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521B7" w14:textId="77777777" w:rsidR="00C03C38" w:rsidRDefault="00C03C38" w:rsidP="00C03C38">
      <w:pPr>
        <w:pStyle w:val="KeinLeerraum"/>
      </w:pPr>
    </w:p>
    <w:p w14:paraId="042B63C4" w14:textId="78781D20" w:rsidR="00C03C38" w:rsidRDefault="00A330DE" w:rsidP="00C03C38">
      <w:pPr>
        <w:rPr>
          <w:rFonts w:ascii="Muli" w:hAnsi="Muli"/>
          <w:b/>
          <w:sz w:val="32"/>
          <w:szCs w:val="32"/>
        </w:rPr>
      </w:pPr>
      <w:r w:rsidRPr="00A330DE">
        <w:rPr>
          <w:rFonts w:ascii="Muli" w:hAnsi="Muli"/>
          <w:b/>
          <w:sz w:val="32"/>
          <w:szCs w:val="32"/>
        </w:rPr>
        <w:t xml:space="preserve">Los 1: </w:t>
      </w:r>
      <w:r w:rsidR="00C03C38" w:rsidRPr="00A330DE">
        <w:rPr>
          <w:rFonts w:ascii="Muli" w:hAnsi="Muli"/>
          <w:b/>
          <w:sz w:val="32"/>
          <w:szCs w:val="32"/>
        </w:rPr>
        <w:t xml:space="preserve">Leistungsbeschreibung für </w:t>
      </w:r>
      <w:r w:rsidR="000F150C" w:rsidRPr="00A330DE">
        <w:rPr>
          <w:rFonts w:ascii="Muli" w:hAnsi="Muli"/>
          <w:b/>
          <w:sz w:val="32"/>
          <w:szCs w:val="32"/>
        </w:rPr>
        <w:t>ein Hilfeleistungslöschgruppenfahrzeug HLF 20</w:t>
      </w:r>
      <w:r w:rsidR="00C03C38" w:rsidRPr="00A330DE">
        <w:rPr>
          <w:rFonts w:ascii="Muli" w:hAnsi="Muli"/>
          <w:b/>
          <w:sz w:val="32"/>
          <w:szCs w:val="32"/>
        </w:rPr>
        <w:t xml:space="preserve"> in Anlehnu</w:t>
      </w:r>
      <w:r w:rsidR="00E01388" w:rsidRPr="00A330DE">
        <w:rPr>
          <w:rFonts w:ascii="Muli" w:hAnsi="Muli"/>
          <w:b/>
          <w:sz w:val="32"/>
          <w:szCs w:val="32"/>
        </w:rPr>
        <w:t>ng an</w:t>
      </w:r>
      <w:r w:rsidR="00C03C38" w:rsidRPr="00A330DE">
        <w:rPr>
          <w:rFonts w:ascii="Muli" w:hAnsi="Muli"/>
          <w:b/>
          <w:sz w:val="32"/>
          <w:szCs w:val="32"/>
        </w:rPr>
        <w:t xml:space="preserve"> DIN </w:t>
      </w:r>
      <w:r w:rsidR="000F150C" w:rsidRPr="00A330DE">
        <w:rPr>
          <w:rFonts w:ascii="Muli" w:hAnsi="Muli"/>
          <w:b/>
          <w:sz w:val="32"/>
          <w:szCs w:val="32"/>
        </w:rPr>
        <w:t>14530-27</w:t>
      </w:r>
    </w:p>
    <w:p w14:paraId="728F7568" w14:textId="77777777" w:rsidR="00A330DE" w:rsidRPr="00A330DE" w:rsidRDefault="00A330DE" w:rsidP="00C03C38">
      <w:pPr>
        <w:rPr>
          <w:rFonts w:ascii="Muli" w:hAnsi="Muli"/>
          <w:b/>
          <w:sz w:val="24"/>
          <w:szCs w:val="24"/>
        </w:rPr>
      </w:pPr>
    </w:p>
    <w:p w14:paraId="0F9F1A77" w14:textId="025DD50B" w:rsidR="00C03C38" w:rsidRPr="00F05685" w:rsidRDefault="000F150C" w:rsidP="00C03C38">
      <w:pPr>
        <w:rPr>
          <w:rFonts w:ascii="Muli" w:hAnsi="Muli"/>
          <w:b/>
          <w:sz w:val="24"/>
          <w:szCs w:val="24"/>
        </w:rPr>
      </w:pPr>
      <w:bookmarkStart w:id="0" w:name="_Hlk210977381"/>
      <w:r w:rsidRPr="00F05685">
        <w:rPr>
          <w:rFonts w:ascii="Muli" w:hAnsi="Muli"/>
          <w:b/>
          <w:sz w:val="24"/>
          <w:szCs w:val="24"/>
        </w:rPr>
        <w:t xml:space="preserve">Die Feuerwehr der Stadt Mettmann </w:t>
      </w:r>
      <w:r w:rsidR="00F05685" w:rsidRPr="00F05685">
        <w:rPr>
          <w:rFonts w:ascii="Muli" w:hAnsi="Muli"/>
          <w:b/>
          <w:sz w:val="24"/>
          <w:szCs w:val="24"/>
        </w:rPr>
        <w:t xml:space="preserve">beschafft aufgrund eines Fahrzeugausfalls ein nach den folgenden Kriterien </w:t>
      </w:r>
      <w:r w:rsidR="005D3292" w:rsidRPr="00F05685">
        <w:rPr>
          <w:rFonts w:ascii="Muli" w:hAnsi="Muli"/>
          <w:b/>
          <w:sz w:val="24"/>
          <w:szCs w:val="24"/>
        </w:rPr>
        <w:t>gefertigte</w:t>
      </w:r>
      <w:r w:rsidR="00F05685" w:rsidRPr="00F05685">
        <w:rPr>
          <w:rFonts w:ascii="Muli" w:hAnsi="Muli"/>
          <w:b/>
          <w:sz w:val="24"/>
          <w:szCs w:val="24"/>
        </w:rPr>
        <w:t>n</w:t>
      </w:r>
      <w:r w:rsidR="0033108C">
        <w:rPr>
          <w:rFonts w:ascii="Muli" w:hAnsi="Muli"/>
          <w:b/>
          <w:sz w:val="24"/>
          <w:szCs w:val="24"/>
        </w:rPr>
        <w:t xml:space="preserve"> </w:t>
      </w:r>
      <w:r w:rsidR="005D3292" w:rsidRPr="00F05685">
        <w:rPr>
          <w:rFonts w:ascii="Muli" w:hAnsi="Muli"/>
          <w:b/>
          <w:sz w:val="24"/>
          <w:szCs w:val="24"/>
        </w:rPr>
        <w:t>HLF20</w:t>
      </w:r>
      <w:r w:rsidR="0038046A" w:rsidRPr="00F05685">
        <w:rPr>
          <w:rFonts w:ascii="Muli" w:hAnsi="Muli"/>
          <w:b/>
          <w:sz w:val="24"/>
          <w:szCs w:val="24"/>
        </w:rPr>
        <w:t>, mit der Option auf die Lieferung eines zweiten, baugleichen Fahrzeugs im Jahr 2028</w:t>
      </w:r>
      <w:r w:rsidR="005310AE" w:rsidRPr="00F05685">
        <w:rPr>
          <w:rFonts w:ascii="Muli" w:hAnsi="Muli"/>
          <w:b/>
          <w:sz w:val="24"/>
          <w:szCs w:val="24"/>
        </w:rPr>
        <w:t>/2029</w:t>
      </w:r>
      <w:r w:rsidR="0038046A" w:rsidRPr="00F05685">
        <w:rPr>
          <w:rFonts w:ascii="Muli" w:hAnsi="Muli"/>
          <w:b/>
          <w:sz w:val="24"/>
          <w:szCs w:val="24"/>
        </w:rPr>
        <w:t>.</w:t>
      </w:r>
    </w:p>
    <w:bookmarkEnd w:id="0"/>
    <w:p w14:paraId="6908896B" w14:textId="77777777" w:rsidR="00C03C38" w:rsidRPr="00C03C38" w:rsidRDefault="00C03C38" w:rsidP="00C03C38">
      <w:pPr>
        <w:rPr>
          <w:rFonts w:ascii="Muli" w:hAnsi="Muli"/>
          <w:sz w:val="24"/>
          <w:szCs w:val="24"/>
          <w:u w:val="single"/>
        </w:rPr>
      </w:pPr>
      <w:r w:rsidRPr="00C03C38">
        <w:rPr>
          <w:rFonts w:ascii="Muli" w:hAnsi="Muli"/>
          <w:sz w:val="24"/>
          <w:szCs w:val="24"/>
          <w:u w:val="single"/>
        </w:rPr>
        <w:t>Allgemeines:</w:t>
      </w:r>
    </w:p>
    <w:p w14:paraId="078CAA69" w14:textId="38061EB7" w:rsidR="00C03C38" w:rsidRPr="005A5071" w:rsidRDefault="00C03C38" w:rsidP="00C03C38">
      <w:pPr>
        <w:rPr>
          <w:rFonts w:ascii="Muli" w:hAnsi="Muli"/>
          <w:bCs/>
          <w:sz w:val="24"/>
          <w:szCs w:val="24"/>
        </w:rPr>
      </w:pPr>
      <w:bookmarkStart w:id="1" w:name="_Hlk210977423"/>
      <w:r w:rsidRPr="00C03C38">
        <w:rPr>
          <w:rFonts w:ascii="Muli" w:hAnsi="Muli"/>
          <w:sz w:val="24"/>
          <w:szCs w:val="24"/>
        </w:rPr>
        <w:t xml:space="preserve">Das Fahrzeug </w:t>
      </w:r>
      <w:r w:rsidR="005A5071">
        <w:rPr>
          <w:rFonts w:ascii="Muli" w:hAnsi="Muli"/>
          <w:sz w:val="24"/>
          <w:szCs w:val="24"/>
        </w:rPr>
        <w:t>muss</w:t>
      </w:r>
      <w:r w:rsidRPr="00C03C38">
        <w:rPr>
          <w:rFonts w:ascii="Muli" w:hAnsi="Muli"/>
          <w:sz w:val="24"/>
          <w:szCs w:val="24"/>
        </w:rPr>
        <w:t xml:space="preserve"> </w:t>
      </w:r>
      <w:r w:rsidR="00A255CA" w:rsidRPr="00F05685">
        <w:rPr>
          <w:rFonts w:ascii="Muli" w:hAnsi="Muli"/>
          <w:b/>
          <w:bCs/>
          <w:sz w:val="24"/>
          <w:szCs w:val="24"/>
        </w:rPr>
        <w:t>als Neufahrzeug</w:t>
      </w:r>
      <w:r w:rsidR="00A255CA">
        <w:rPr>
          <w:rFonts w:ascii="Muli" w:hAnsi="Muli"/>
          <w:sz w:val="24"/>
          <w:szCs w:val="24"/>
        </w:rPr>
        <w:t xml:space="preserve"> </w:t>
      </w:r>
      <w:r w:rsidR="000F150C">
        <w:rPr>
          <w:rFonts w:ascii="Muli" w:hAnsi="Muli"/>
          <w:b/>
          <w:sz w:val="24"/>
          <w:szCs w:val="24"/>
        </w:rPr>
        <w:t>mit kurzer Lieferzeit</w:t>
      </w:r>
      <w:r w:rsidRPr="00C03C38">
        <w:rPr>
          <w:rFonts w:ascii="Muli" w:hAnsi="Muli"/>
          <w:sz w:val="24"/>
          <w:szCs w:val="24"/>
        </w:rPr>
        <w:t xml:space="preserve"> </w:t>
      </w:r>
      <w:r w:rsidR="00D83873">
        <w:rPr>
          <w:rFonts w:ascii="Muli" w:hAnsi="Muli"/>
          <w:sz w:val="24"/>
          <w:szCs w:val="24"/>
        </w:rPr>
        <w:t>(</w:t>
      </w:r>
      <w:r w:rsidR="00D83873" w:rsidRPr="00C121D9">
        <w:rPr>
          <w:rFonts w:ascii="Muli" w:hAnsi="Muli"/>
          <w:b/>
          <w:bCs/>
          <w:sz w:val="24"/>
          <w:szCs w:val="24"/>
        </w:rPr>
        <w:t>Auslieferung des Fahrzeugs im Jahr 2026/2027</w:t>
      </w:r>
      <w:r w:rsidR="00D83873">
        <w:rPr>
          <w:rFonts w:ascii="Muli" w:hAnsi="Muli"/>
          <w:sz w:val="24"/>
          <w:szCs w:val="24"/>
        </w:rPr>
        <w:t xml:space="preserve">) </w:t>
      </w:r>
      <w:r w:rsidRPr="00C03C38">
        <w:rPr>
          <w:rFonts w:ascii="Muli" w:hAnsi="Muli"/>
          <w:sz w:val="24"/>
          <w:szCs w:val="24"/>
        </w:rPr>
        <w:t>beschafft werden.</w:t>
      </w:r>
      <w:r w:rsidR="005A5071">
        <w:rPr>
          <w:rFonts w:ascii="Muli" w:hAnsi="Muli"/>
          <w:sz w:val="24"/>
          <w:szCs w:val="24"/>
        </w:rPr>
        <w:t xml:space="preserve"> </w:t>
      </w:r>
    </w:p>
    <w:bookmarkEnd w:id="1"/>
    <w:p w14:paraId="3A723E22" w14:textId="77777777" w:rsidR="00C03C38" w:rsidRPr="00C03C38" w:rsidRDefault="00C03C38" w:rsidP="00C03C38">
      <w:pPr>
        <w:widowControl w:val="0"/>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Folgende Regeln, Vorschriften und Normen müssen eingehalten werden – bzw. es darf im Einzelfall nur nach Absprache davon abgewichen werden:</w:t>
      </w:r>
    </w:p>
    <w:p w14:paraId="4BC67CD6"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DIN EN 1846 in allen Teilen,</w:t>
      </w:r>
    </w:p>
    <w:p w14:paraId="18AFF975" w14:textId="42C9ABDF"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 xml:space="preserve">DIN 14502 Allgemeine Anforderungen Feuerwehrfahrzeuge </w:t>
      </w:r>
      <w:r w:rsidR="000F150C">
        <w:rPr>
          <w:rFonts w:ascii="Muli" w:eastAsia="Times New Roman" w:hAnsi="Muli" w:cs="Times New Roman"/>
          <w:sz w:val="24"/>
          <w:szCs w:val="24"/>
          <w:lang w:eastAsia="de-DE"/>
        </w:rPr>
        <w:t>in allen Teilen</w:t>
      </w:r>
      <w:r w:rsidRPr="00C03C38">
        <w:rPr>
          <w:rFonts w:ascii="Muli" w:eastAsia="Times New Roman" w:hAnsi="Muli" w:cs="Times New Roman"/>
          <w:sz w:val="24"/>
          <w:szCs w:val="24"/>
          <w:lang w:eastAsia="de-DE"/>
        </w:rPr>
        <w:t>: Zusätzliche Festlegungen zu DIN EN 1846-2 und DIN 1846-3</w:t>
      </w:r>
      <w:r w:rsidR="009C0A6D">
        <w:rPr>
          <w:rFonts w:ascii="Muli" w:eastAsia="Times New Roman" w:hAnsi="Muli" w:cs="Times New Roman"/>
          <w:sz w:val="24"/>
          <w:szCs w:val="24"/>
          <w:lang w:eastAsia="de-DE"/>
        </w:rPr>
        <w:t>,</w:t>
      </w:r>
      <w:r w:rsidRPr="00C03C38">
        <w:rPr>
          <w:rFonts w:ascii="Muli" w:eastAsia="Times New Roman" w:hAnsi="Muli" w:cs="Times New Roman"/>
          <w:sz w:val="24"/>
          <w:szCs w:val="24"/>
          <w:lang w:eastAsia="de-DE"/>
        </w:rPr>
        <w:t xml:space="preserve"> </w:t>
      </w:r>
    </w:p>
    <w:p w14:paraId="3201BD92" w14:textId="00D0B542"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DIN 145</w:t>
      </w:r>
      <w:r w:rsidR="000F150C">
        <w:rPr>
          <w:rFonts w:ascii="Muli" w:eastAsia="Times New Roman" w:hAnsi="Muli" w:cs="Times New Roman"/>
          <w:sz w:val="24"/>
          <w:szCs w:val="24"/>
          <w:lang w:eastAsia="de-DE"/>
        </w:rPr>
        <w:t>30</w:t>
      </w:r>
      <w:r w:rsidRPr="00C03C38">
        <w:rPr>
          <w:rFonts w:ascii="Muli" w:eastAsia="Times New Roman" w:hAnsi="Muli" w:cs="Times New Roman"/>
          <w:sz w:val="24"/>
          <w:szCs w:val="24"/>
          <w:lang w:eastAsia="de-DE"/>
        </w:rPr>
        <w:t xml:space="preserve"> </w:t>
      </w:r>
      <w:r w:rsidR="000F150C">
        <w:rPr>
          <w:rFonts w:ascii="Muli" w:eastAsia="Times New Roman" w:hAnsi="Muli" w:cs="Times New Roman"/>
          <w:sz w:val="24"/>
          <w:szCs w:val="24"/>
          <w:lang w:eastAsia="de-DE"/>
        </w:rPr>
        <w:t>Teil 27</w:t>
      </w:r>
      <w:r w:rsidR="009C0A6D">
        <w:rPr>
          <w:rFonts w:ascii="Muli" w:eastAsia="Times New Roman" w:hAnsi="Muli" w:cs="Times New Roman"/>
          <w:sz w:val="24"/>
          <w:szCs w:val="24"/>
          <w:lang w:eastAsia="de-DE"/>
        </w:rPr>
        <w:t>,</w:t>
      </w:r>
    </w:p>
    <w:p w14:paraId="07D24922"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Technische Richtlinie BOS (TR BOS),</w:t>
      </w:r>
    </w:p>
    <w:p w14:paraId="294C4E95"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proofErr w:type="gramStart"/>
      <w:r w:rsidRPr="00C03C38">
        <w:rPr>
          <w:rFonts w:ascii="Muli" w:eastAsia="Times New Roman" w:hAnsi="Muli" w:cs="Times New Roman"/>
          <w:sz w:val="24"/>
          <w:szCs w:val="24"/>
          <w:lang w:eastAsia="de-DE"/>
        </w:rPr>
        <w:t>EMV Richtlinien</w:t>
      </w:r>
      <w:proofErr w:type="gramEnd"/>
      <w:r w:rsidRPr="00C03C38">
        <w:rPr>
          <w:rFonts w:ascii="Muli" w:eastAsia="Times New Roman" w:hAnsi="Muli" w:cs="Times New Roman"/>
          <w:sz w:val="24"/>
          <w:szCs w:val="24"/>
          <w:lang w:eastAsia="de-DE"/>
        </w:rPr>
        <w:t xml:space="preserve"> 20</w:t>
      </w:r>
      <w:r w:rsidR="000F150C">
        <w:rPr>
          <w:rFonts w:ascii="Muli" w:eastAsia="Times New Roman" w:hAnsi="Muli" w:cs="Times New Roman"/>
          <w:sz w:val="24"/>
          <w:szCs w:val="24"/>
          <w:lang w:eastAsia="de-DE"/>
        </w:rPr>
        <w:t>14</w:t>
      </w:r>
      <w:r w:rsidRPr="00C03C38">
        <w:rPr>
          <w:rFonts w:ascii="Muli" w:eastAsia="Times New Roman" w:hAnsi="Muli" w:cs="Times New Roman"/>
          <w:sz w:val="24"/>
          <w:szCs w:val="24"/>
          <w:lang w:eastAsia="de-DE"/>
        </w:rPr>
        <w:t>/</w:t>
      </w:r>
      <w:r w:rsidR="000F150C">
        <w:rPr>
          <w:rFonts w:ascii="Muli" w:eastAsia="Times New Roman" w:hAnsi="Muli" w:cs="Times New Roman"/>
          <w:sz w:val="24"/>
          <w:szCs w:val="24"/>
          <w:lang w:eastAsia="de-DE"/>
        </w:rPr>
        <w:t>30</w:t>
      </w:r>
      <w:r w:rsidRPr="00C03C38">
        <w:rPr>
          <w:rFonts w:ascii="Muli" w:eastAsia="Times New Roman" w:hAnsi="Muli" w:cs="Times New Roman"/>
          <w:sz w:val="24"/>
          <w:szCs w:val="24"/>
          <w:lang w:eastAsia="de-DE"/>
        </w:rPr>
        <w:t>/</w:t>
      </w:r>
      <w:r w:rsidR="000F150C">
        <w:rPr>
          <w:rFonts w:ascii="Muli" w:eastAsia="Times New Roman" w:hAnsi="Muli" w:cs="Times New Roman"/>
          <w:sz w:val="24"/>
          <w:szCs w:val="24"/>
          <w:lang w:eastAsia="de-DE"/>
        </w:rPr>
        <w:t>EU</w:t>
      </w:r>
      <w:r w:rsidRPr="00C03C38">
        <w:rPr>
          <w:rFonts w:ascii="Muli" w:eastAsia="Times New Roman" w:hAnsi="Muli" w:cs="Times New Roman"/>
          <w:sz w:val="24"/>
          <w:szCs w:val="24"/>
          <w:lang w:eastAsia="de-DE"/>
        </w:rPr>
        <w:t xml:space="preserve"> (2004/104/EG), EN 61000-6 Teile 1 bis 4 ansonsten EMVG in aktueller Fassung,</w:t>
      </w:r>
    </w:p>
    <w:p w14:paraId="6F6F6A91"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Qualitätsanforderung gemäß ISO 9001 und 9002,</w:t>
      </w:r>
    </w:p>
    <w:p w14:paraId="20581E9C"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Straßenverkehrszulassungsordnung StVZO BRD,</w:t>
      </w:r>
    </w:p>
    <w:p w14:paraId="6F9B09BB"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Vorschriften über elektrischen Anlagen VDE-/DIN-Normen,</w:t>
      </w:r>
    </w:p>
    <w:p w14:paraId="29D13A94"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Unfallverhütungsvorschrift UVV Feuerwehr GUV-V C 53,</w:t>
      </w:r>
    </w:p>
    <w:p w14:paraId="5AC10C1E"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Unfallverhütungsvorschrift UVV Fahrzeuge GUV-V D 29,</w:t>
      </w:r>
    </w:p>
    <w:p w14:paraId="3AFAB842" w14:textId="77777777" w:rsidR="00C03C38" w:rsidRPr="00C03C38" w:rsidRDefault="00C03C38" w:rsidP="00C03C38">
      <w:pPr>
        <w:widowControl w:val="0"/>
        <w:numPr>
          <w:ilvl w:val="0"/>
          <w:numId w:val="4"/>
        </w:numPr>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alle sonstigen gültigen anerkannten Regeln der Technik.</w:t>
      </w:r>
    </w:p>
    <w:p w14:paraId="3F7BA241" w14:textId="77777777" w:rsidR="00C03C38" w:rsidRPr="00C03C38" w:rsidRDefault="00C03C38" w:rsidP="00C121D9">
      <w:pPr>
        <w:widowControl w:val="0"/>
        <w:tabs>
          <w:tab w:val="left" w:pos="851"/>
        </w:tabs>
        <w:spacing w:after="0" w:line="240" w:lineRule="auto"/>
        <w:ind w:left="720"/>
        <w:jc w:val="both"/>
        <w:rPr>
          <w:rFonts w:ascii="Muli" w:eastAsia="Times New Roman" w:hAnsi="Muli" w:cs="Times New Roman"/>
          <w:sz w:val="24"/>
          <w:szCs w:val="24"/>
          <w:lang w:eastAsia="de-DE"/>
        </w:rPr>
      </w:pPr>
    </w:p>
    <w:p w14:paraId="050C6F22" w14:textId="5DD53469" w:rsidR="00C03C38" w:rsidRPr="00C03C38" w:rsidRDefault="00C03C38" w:rsidP="00C03C38">
      <w:pPr>
        <w:widowControl w:val="0"/>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 xml:space="preserve">Soweit nicht anders angegeben gilt der jeweils aktuelle Stand zum Zeitpunkt der </w:t>
      </w:r>
      <w:r w:rsidR="00A330DE">
        <w:rPr>
          <w:rFonts w:ascii="Muli" w:eastAsia="Times New Roman" w:hAnsi="Muli" w:cs="Times New Roman"/>
          <w:sz w:val="24"/>
          <w:szCs w:val="24"/>
          <w:lang w:eastAsia="de-DE"/>
        </w:rPr>
        <w:t xml:space="preserve">Angebotsabgabe. </w:t>
      </w:r>
    </w:p>
    <w:p w14:paraId="491024D2" w14:textId="77777777" w:rsidR="00C03C38" w:rsidRPr="00C03C38" w:rsidRDefault="00C03C38" w:rsidP="00C03C38">
      <w:pPr>
        <w:widowControl w:val="0"/>
        <w:tabs>
          <w:tab w:val="left" w:pos="851"/>
        </w:tabs>
        <w:spacing w:after="0" w:line="240" w:lineRule="auto"/>
        <w:jc w:val="both"/>
        <w:rPr>
          <w:rFonts w:ascii="Muli" w:eastAsia="Times New Roman" w:hAnsi="Muli" w:cs="Times New Roman"/>
          <w:sz w:val="24"/>
          <w:szCs w:val="24"/>
          <w:lang w:eastAsia="de-DE"/>
        </w:rPr>
      </w:pPr>
    </w:p>
    <w:p w14:paraId="7025B56F" w14:textId="6976C0EE" w:rsidR="00F36FF6" w:rsidRPr="00460016" w:rsidRDefault="00C03C38" w:rsidP="00F36FF6">
      <w:pPr>
        <w:pStyle w:val="Textkrper"/>
        <w:spacing w:before="0" w:line="276" w:lineRule="auto"/>
        <w:jc w:val="both"/>
        <w:rPr>
          <w:rFonts w:ascii="Muli" w:hAnsi="Muli"/>
        </w:rPr>
      </w:pPr>
      <w:r w:rsidRPr="00C03C38">
        <w:rPr>
          <w:rFonts w:ascii="Muli" w:eastAsia="Times New Roman" w:hAnsi="Muli" w:cs="Times New Roman"/>
          <w:b/>
        </w:rPr>
        <w:t xml:space="preserve">Die Preisbildung muss eindeutig und alle Felder </w:t>
      </w:r>
      <w:r w:rsidR="00C121D9">
        <w:rPr>
          <w:rFonts w:ascii="Muli" w:eastAsia="Times New Roman" w:hAnsi="Muli" w:cs="Times New Roman"/>
          <w:b/>
        </w:rPr>
        <w:t xml:space="preserve">müssen </w:t>
      </w:r>
      <w:r w:rsidRPr="00C03C38">
        <w:rPr>
          <w:rFonts w:ascii="Muli" w:eastAsia="Times New Roman" w:hAnsi="Muli" w:cs="Times New Roman"/>
          <w:b/>
        </w:rPr>
        <w:t xml:space="preserve">ausgefüllt sein. Im Feld „Zusicherung des Bieters“ </w:t>
      </w:r>
      <w:r w:rsidR="00920F3F">
        <w:rPr>
          <w:rFonts w:ascii="Muli" w:eastAsia="Times New Roman" w:hAnsi="Muli" w:cs="Times New Roman"/>
          <w:b/>
        </w:rPr>
        <w:t>ist anzugeben, ob das</w:t>
      </w:r>
      <w:r w:rsidRPr="0040516C">
        <w:rPr>
          <w:rFonts w:ascii="Muli" w:eastAsia="Times New Roman" w:hAnsi="Muli" w:cs="Times New Roman"/>
          <w:b/>
          <w:i/>
          <w:iCs/>
        </w:rPr>
        <w:t xml:space="preserve"> </w:t>
      </w:r>
      <w:r w:rsidRPr="00C03C38">
        <w:rPr>
          <w:rFonts w:ascii="Muli" w:eastAsia="Times New Roman" w:hAnsi="Muli" w:cs="Times New Roman"/>
          <w:b/>
          <w:i/>
          <w:iCs/>
          <w:u w:val="single"/>
        </w:rPr>
        <w:t>Leistungsmerkmal</w:t>
      </w:r>
      <w:r w:rsidRPr="00C03C38">
        <w:rPr>
          <w:rFonts w:ascii="Muli" w:eastAsia="Times New Roman" w:hAnsi="Muli" w:cs="Times New Roman"/>
          <w:b/>
        </w:rPr>
        <w:t xml:space="preserve"> (ja oder nein) </w:t>
      </w:r>
      <w:r w:rsidR="00920F3F">
        <w:rPr>
          <w:rFonts w:ascii="Muli" w:eastAsia="Times New Roman" w:hAnsi="Muli" w:cs="Times New Roman"/>
          <w:b/>
        </w:rPr>
        <w:t>erfüllt wird</w:t>
      </w:r>
      <w:r w:rsidRPr="00C03C38">
        <w:rPr>
          <w:rFonts w:ascii="Muli" w:eastAsia="Times New Roman" w:hAnsi="Muli" w:cs="Times New Roman"/>
          <w:b/>
        </w:rPr>
        <w:t xml:space="preserve">. </w:t>
      </w:r>
      <w:r w:rsidR="00F36FF6" w:rsidRPr="00460016">
        <w:rPr>
          <w:rFonts w:ascii="Muli" w:hAnsi="Muli"/>
        </w:rPr>
        <w:t xml:space="preserve">In der Spalte „Zusicherung des Bieters“ ist </w:t>
      </w:r>
      <w:r w:rsidR="00F36FF6" w:rsidRPr="00460016">
        <w:rPr>
          <w:rFonts w:ascii="Muli" w:hAnsi="Muli"/>
          <w:u w:val="single"/>
        </w:rPr>
        <w:t>verbindlich</w:t>
      </w:r>
      <w:r w:rsidR="00F36FF6">
        <w:rPr>
          <w:rFonts w:ascii="Muli" w:hAnsi="Muli"/>
          <w:u w:val="single"/>
        </w:rPr>
        <w:t xml:space="preserve"> </w:t>
      </w:r>
      <w:r w:rsidR="00F36FF6" w:rsidRPr="00460016">
        <w:rPr>
          <w:rFonts w:ascii="Muli" w:hAnsi="Muli"/>
        </w:rPr>
        <w:t xml:space="preserve">zu </w:t>
      </w:r>
      <w:r w:rsidR="00F36FF6">
        <w:rPr>
          <w:rFonts w:ascii="Muli" w:hAnsi="Muli"/>
        </w:rPr>
        <w:t>bestätigen</w:t>
      </w:r>
      <w:r w:rsidR="00F36FF6" w:rsidRPr="00460016">
        <w:rPr>
          <w:rFonts w:ascii="Muli" w:hAnsi="Muli"/>
        </w:rPr>
        <w:t xml:space="preserve">, </w:t>
      </w:r>
      <w:r w:rsidR="00F36FF6">
        <w:rPr>
          <w:rFonts w:ascii="Muli" w:hAnsi="Muli"/>
        </w:rPr>
        <w:t>dass</w:t>
      </w:r>
      <w:r w:rsidR="00F36FF6" w:rsidRPr="00460016">
        <w:rPr>
          <w:rFonts w:ascii="Muli" w:hAnsi="Muli"/>
        </w:rPr>
        <w:t xml:space="preserve"> die zugehörige Leistungsbeschreibung umgesetzt werden kann. Ein entsprechender </w:t>
      </w:r>
      <w:r w:rsidR="00F36FF6" w:rsidRPr="00460016">
        <w:rPr>
          <w:rFonts w:ascii="Muli" w:hAnsi="Muli"/>
          <w:u w:val="single"/>
        </w:rPr>
        <w:t>Preis</w:t>
      </w:r>
      <w:r w:rsidR="00F36FF6" w:rsidRPr="00460016">
        <w:rPr>
          <w:rFonts w:ascii="Muli" w:hAnsi="Muli"/>
        </w:rPr>
        <w:t xml:space="preserve"> ist im dafür</w:t>
      </w:r>
      <w:r w:rsidR="00F36FF6" w:rsidRPr="00460016">
        <w:rPr>
          <w:rFonts w:ascii="Muli" w:hAnsi="Muli"/>
          <w:spacing w:val="-15"/>
        </w:rPr>
        <w:t xml:space="preserve"> </w:t>
      </w:r>
      <w:r w:rsidR="00F36FF6" w:rsidRPr="00460016">
        <w:rPr>
          <w:rFonts w:ascii="Muli" w:hAnsi="Muli"/>
        </w:rPr>
        <w:t>vorgesehenen</w:t>
      </w:r>
      <w:r w:rsidR="00F36FF6" w:rsidRPr="00460016">
        <w:rPr>
          <w:rFonts w:ascii="Muli" w:hAnsi="Muli"/>
          <w:spacing w:val="-14"/>
        </w:rPr>
        <w:t xml:space="preserve"> </w:t>
      </w:r>
      <w:r w:rsidR="00F36FF6" w:rsidRPr="00460016">
        <w:rPr>
          <w:rFonts w:ascii="Muli" w:hAnsi="Muli"/>
        </w:rPr>
        <w:t>Feld</w:t>
      </w:r>
      <w:r w:rsidR="00F36FF6" w:rsidRPr="00460016">
        <w:rPr>
          <w:rFonts w:ascii="Muli" w:hAnsi="Muli"/>
          <w:spacing w:val="-16"/>
        </w:rPr>
        <w:t xml:space="preserve"> </w:t>
      </w:r>
      <w:r w:rsidR="00F36FF6" w:rsidRPr="00460016">
        <w:rPr>
          <w:rFonts w:ascii="Muli" w:hAnsi="Muli"/>
        </w:rPr>
        <w:t>einzutragen.</w:t>
      </w:r>
      <w:r w:rsidR="00F36FF6" w:rsidRPr="00460016">
        <w:rPr>
          <w:rFonts w:ascii="Muli" w:hAnsi="Muli"/>
          <w:spacing w:val="-14"/>
        </w:rPr>
        <w:t xml:space="preserve"> </w:t>
      </w:r>
      <w:r w:rsidR="00F36FF6" w:rsidRPr="00AF629D">
        <w:rPr>
          <w:rFonts w:ascii="Muli" w:hAnsi="Muli"/>
          <w:b/>
          <w:bCs/>
        </w:rPr>
        <w:t>Ist eine Zeile der Spalte „Zwingende Anforderung“ mit „ja“ gekennzeichnet, führt ein Nichtzusichern des Merkmals zum Ausschluss des gesamten Angebotes.</w:t>
      </w:r>
      <w:r w:rsidR="00F36FF6" w:rsidRPr="00460016">
        <w:rPr>
          <w:rFonts w:ascii="Muli" w:hAnsi="Muli"/>
        </w:rPr>
        <w:t xml:space="preserve"> Die Spalte „Bemerkung“ ist nicht zwingend auszufüllen, </w:t>
      </w:r>
      <w:r w:rsidR="00F36FF6" w:rsidRPr="00460016">
        <w:rPr>
          <w:rFonts w:ascii="Muli" w:hAnsi="Muli"/>
          <w:u w:val="single"/>
        </w:rPr>
        <w:t>kann</w:t>
      </w:r>
      <w:r w:rsidR="00F36FF6" w:rsidRPr="00460016">
        <w:rPr>
          <w:rFonts w:ascii="Muli" w:hAnsi="Muli"/>
        </w:rPr>
        <w:t xml:space="preserve"> aber genutzt werden. Die Tabellen sind elektronisch </w:t>
      </w:r>
      <w:r w:rsidR="00F36FF6">
        <w:rPr>
          <w:rFonts w:ascii="Muli" w:hAnsi="Muli"/>
        </w:rPr>
        <w:t>einzureichen</w:t>
      </w:r>
      <w:r w:rsidR="00F36FF6" w:rsidRPr="00460016">
        <w:rPr>
          <w:rFonts w:ascii="Muli" w:hAnsi="Muli"/>
        </w:rPr>
        <w:t>.</w:t>
      </w:r>
      <w:r w:rsidR="00F36FF6" w:rsidRPr="00460016">
        <w:rPr>
          <w:rFonts w:ascii="Muli" w:hAnsi="Muli"/>
          <w:u w:val="single"/>
        </w:rPr>
        <w:t xml:space="preserve"> Eintragungspflichtige Felder in der Spalte „Beschreibung“ sind fett</w:t>
      </w:r>
      <w:r w:rsidR="00F36FF6" w:rsidRPr="00460016">
        <w:rPr>
          <w:rFonts w:ascii="Muli" w:hAnsi="Muli"/>
          <w:spacing w:val="-18"/>
          <w:u w:val="single"/>
        </w:rPr>
        <w:t xml:space="preserve"> </w:t>
      </w:r>
      <w:r w:rsidR="00F36FF6" w:rsidRPr="00460016">
        <w:rPr>
          <w:rFonts w:ascii="Muli" w:hAnsi="Muli"/>
          <w:u w:val="single"/>
        </w:rPr>
        <w:t>gedruckt.</w:t>
      </w:r>
    </w:p>
    <w:p w14:paraId="0B617258" w14:textId="0BD4540A" w:rsidR="00C03C38" w:rsidRPr="00C03C38" w:rsidRDefault="00C03C38" w:rsidP="00C03C38">
      <w:pPr>
        <w:widowControl w:val="0"/>
        <w:spacing w:after="120" w:line="240" w:lineRule="auto"/>
        <w:jc w:val="both"/>
        <w:rPr>
          <w:rFonts w:ascii="Muli" w:eastAsia="Times New Roman" w:hAnsi="Muli" w:cs="Times New Roman"/>
          <w:b/>
          <w:sz w:val="24"/>
          <w:szCs w:val="24"/>
          <w:lang w:eastAsia="de-DE"/>
        </w:rPr>
      </w:pPr>
    </w:p>
    <w:p w14:paraId="346C5C95" w14:textId="14CF8F74" w:rsidR="00C03C38" w:rsidRPr="00C03C38" w:rsidRDefault="00C03C38" w:rsidP="00C03C38">
      <w:pPr>
        <w:widowControl w:val="0"/>
        <w:tabs>
          <w:tab w:val="left" w:pos="851"/>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 xml:space="preserve">Die </w:t>
      </w:r>
      <w:r w:rsidR="00D83873">
        <w:rPr>
          <w:rFonts w:ascii="Muli" w:eastAsia="Times New Roman" w:hAnsi="Muli" w:cs="Times New Roman"/>
          <w:sz w:val="24"/>
          <w:szCs w:val="24"/>
          <w:lang w:eastAsia="de-DE"/>
        </w:rPr>
        <w:t xml:space="preserve">Leistungen Beschaffung </w:t>
      </w:r>
      <w:r w:rsidRPr="00C03C38">
        <w:rPr>
          <w:rFonts w:ascii="Muli" w:eastAsia="Times New Roman" w:hAnsi="Muli" w:cs="Times New Roman"/>
          <w:sz w:val="24"/>
          <w:szCs w:val="24"/>
          <w:lang w:eastAsia="de-DE"/>
        </w:rPr>
        <w:t>Fahrgestell, Aufbau mit elektrischer Ausstattung sowie Funk- und Kommunikationstechnik</w:t>
      </w:r>
      <w:r w:rsidR="00420DA2">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 xml:space="preserve">sind zusammen anzubieten. </w:t>
      </w:r>
    </w:p>
    <w:p w14:paraId="3C2885F6" w14:textId="77777777" w:rsidR="00C03C38" w:rsidRPr="00C03C38" w:rsidRDefault="00C03C38" w:rsidP="00C03C38">
      <w:pPr>
        <w:widowControl w:val="0"/>
        <w:tabs>
          <w:tab w:val="left" w:pos="851"/>
        </w:tabs>
        <w:spacing w:after="0" w:line="240" w:lineRule="auto"/>
        <w:jc w:val="both"/>
        <w:rPr>
          <w:rFonts w:ascii="Muli" w:eastAsia="Times New Roman" w:hAnsi="Muli" w:cs="Times New Roman"/>
          <w:sz w:val="24"/>
          <w:szCs w:val="24"/>
          <w:lang w:eastAsia="de-DE"/>
        </w:rPr>
      </w:pPr>
    </w:p>
    <w:p w14:paraId="79A8134B" w14:textId="77777777" w:rsidR="00C03C38" w:rsidRPr="00C03C38" w:rsidRDefault="00C03C38" w:rsidP="00C03C38">
      <w:pPr>
        <w:widowControl w:val="0"/>
        <w:tabs>
          <w:tab w:val="left" w:pos="851"/>
        </w:tabs>
        <w:spacing w:after="0" w:line="240" w:lineRule="auto"/>
        <w:jc w:val="both"/>
        <w:rPr>
          <w:rFonts w:ascii="Muli" w:eastAsia="Times New Roman" w:hAnsi="Muli" w:cs="Times New Roman"/>
          <w:sz w:val="24"/>
          <w:szCs w:val="24"/>
          <w:lang w:eastAsia="de-DE"/>
        </w:rPr>
      </w:pPr>
      <w:r w:rsidRPr="00C03C38">
        <w:rPr>
          <w:rFonts w:ascii="Muli" w:hAnsi="Muli" w:cs="Times New Roman"/>
          <w:b/>
          <w:bCs/>
          <w:sz w:val="24"/>
          <w:szCs w:val="24"/>
        </w:rPr>
        <w:t xml:space="preserve">Der jeweilige Bieter tritt als Generalunternehmer auf. Er verantwortet insbesondere die Verträglichkeit bzw. </w:t>
      </w:r>
      <w:r w:rsidRPr="00C03C38">
        <w:rPr>
          <w:rFonts w:ascii="Muli" w:hAnsi="Muli" w:cs="Times New Roman"/>
          <w:b/>
          <w:bCs/>
          <w:sz w:val="24"/>
          <w:szCs w:val="24"/>
        </w:rPr>
        <w:lastRenderedPageBreak/>
        <w:t>die notwendigen Schnittstellen zwischen Fahrgestell- und Aufbauhersteller.</w:t>
      </w:r>
    </w:p>
    <w:p w14:paraId="3FF917C9" w14:textId="77777777" w:rsidR="00C03C38" w:rsidRPr="00C03C38" w:rsidRDefault="00C03C38" w:rsidP="00F36FF6">
      <w:pPr>
        <w:spacing w:after="0"/>
        <w:rPr>
          <w:rFonts w:ascii="Muli" w:hAnsi="Muli"/>
          <w:sz w:val="24"/>
          <w:szCs w:val="24"/>
        </w:rPr>
      </w:pPr>
    </w:p>
    <w:p w14:paraId="48B0AB05" w14:textId="7A03C59D" w:rsidR="00C03C38" w:rsidRDefault="00C03C38" w:rsidP="00C03C38">
      <w:pPr>
        <w:spacing w:after="0" w:line="240" w:lineRule="auto"/>
        <w:jc w:val="both"/>
        <w:rPr>
          <w:rFonts w:ascii="Muli" w:eastAsia="Times New Roman" w:hAnsi="Muli" w:cs="Tahoma"/>
          <w:sz w:val="24"/>
          <w:szCs w:val="24"/>
          <w:lang w:eastAsia="de-DE"/>
        </w:rPr>
      </w:pPr>
      <w:r w:rsidRPr="00C03C38">
        <w:rPr>
          <w:rFonts w:ascii="Muli" w:eastAsia="Times New Roman" w:hAnsi="Muli" w:cs="Tahoma"/>
          <w:sz w:val="24"/>
          <w:szCs w:val="24"/>
          <w:lang w:eastAsia="de-DE"/>
        </w:rPr>
        <w:t xml:space="preserve">Eine ausführliche und übersichtlich gegliederte </w:t>
      </w:r>
      <w:r w:rsidRPr="00C03C38">
        <w:rPr>
          <w:rFonts w:ascii="Muli" w:eastAsia="Times New Roman" w:hAnsi="Muli" w:cs="Tahoma"/>
          <w:b/>
          <w:sz w:val="24"/>
          <w:szCs w:val="24"/>
          <w:lang w:eastAsia="de-DE"/>
        </w:rPr>
        <w:t>Bedienungs-/Wartungsanleitung</w:t>
      </w:r>
      <w:r w:rsidRPr="00C03C38">
        <w:rPr>
          <w:rFonts w:ascii="Muli" w:eastAsia="Times New Roman" w:hAnsi="Muli" w:cs="Tahoma"/>
          <w:sz w:val="24"/>
          <w:szCs w:val="24"/>
          <w:lang w:eastAsia="de-DE"/>
        </w:rPr>
        <w:t xml:space="preserve"> ist in </w:t>
      </w:r>
      <w:r w:rsidR="005D3292">
        <w:rPr>
          <w:rFonts w:ascii="Muli" w:eastAsia="Times New Roman" w:hAnsi="Muli" w:cs="Tahoma"/>
          <w:b/>
          <w:sz w:val="24"/>
          <w:szCs w:val="24"/>
          <w:lang w:eastAsia="de-DE"/>
        </w:rPr>
        <w:t>zweifacher</w:t>
      </w:r>
      <w:r w:rsidRPr="00C03C38">
        <w:rPr>
          <w:rFonts w:ascii="Muli" w:eastAsia="Times New Roman" w:hAnsi="Muli" w:cs="Times New Roman"/>
          <w:sz w:val="24"/>
          <w:szCs w:val="24"/>
          <w:vertAlign w:val="superscript"/>
          <w:lang w:eastAsia="de-DE"/>
        </w:rPr>
        <w:footnoteReference w:id="1"/>
      </w:r>
      <w:r w:rsidRPr="00C03C38">
        <w:rPr>
          <w:rFonts w:ascii="Muli" w:eastAsia="Times New Roman" w:hAnsi="Muli" w:cs="Tahoma"/>
          <w:sz w:val="24"/>
          <w:szCs w:val="24"/>
          <w:lang w:eastAsia="de-DE"/>
        </w:rPr>
        <w:t xml:space="preserve"> Ausfertigung Bestandteil des Angebots und mit jedem fertigen Fahrzeug abzuliefern. </w:t>
      </w:r>
      <w:r w:rsidRPr="00C03C38">
        <w:rPr>
          <w:rFonts w:ascii="Muli" w:eastAsia="Times New Roman" w:hAnsi="Muli" w:cs="Tahoma"/>
          <w:b/>
          <w:sz w:val="24"/>
          <w:szCs w:val="24"/>
          <w:lang w:eastAsia="de-DE"/>
        </w:rPr>
        <w:t xml:space="preserve">Die Gestaltung der Bedienungs-/Wartungsanleitung ist mit dem Auftraggeber </w:t>
      </w:r>
      <w:r w:rsidR="00EB1766">
        <w:rPr>
          <w:rFonts w:ascii="Muli" w:eastAsia="Times New Roman" w:hAnsi="Muli" w:cs="Tahoma"/>
          <w:b/>
          <w:sz w:val="24"/>
          <w:szCs w:val="24"/>
          <w:lang w:eastAsia="de-DE"/>
        </w:rPr>
        <w:t xml:space="preserve">nach Zuschlagserteilung </w:t>
      </w:r>
      <w:r w:rsidRPr="00C03C38">
        <w:rPr>
          <w:rFonts w:ascii="Muli" w:eastAsia="Times New Roman" w:hAnsi="Muli" w:cs="Tahoma"/>
          <w:b/>
          <w:sz w:val="24"/>
          <w:szCs w:val="24"/>
          <w:lang w:eastAsia="de-DE"/>
        </w:rPr>
        <w:t>abzusprechen.</w:t>
      </w:r>
      <w:r w:rsidR="00C35182">
        <w:rPr>
          <w:rFonts w:ascii="Muli" w:eastAsia="Times New Roman" w:hAnsi="Muli" w:cs="Tahoma"/>
          <w:sz w:val="24"/>
          <w:szCs w:val="24"/>
          <w:lang w:eastAsia="de-DE"/>
        </w:rPr>
        <w:t xml:space="preserve"> </w:t>
      </w:r>
      <w:r w:rsidRPr="00C03C38">
        <w:rPr>
          <w:rFonts w:ascii="Muli" w:eastAsia="Times New Roman" w:hAnsi="Muli" w:cs="Tahoma"/>
          <w:sz w:val="24"/>
          <w:szCs w:val="24"/>
          <w:lang w:eastAsia="de-DE"/>
        </w:rPr>
        <w:t>Alle Wartungsfristen der eingebauten Geräte und Aggregate sowohl des Fahrgestells als auch des Aufbaus sind deutlich herauszustellen und anzugeben.</w:t>
      </w:r>
    </w:p>
    <w:p w14:paraId="39502CDF" w14:textId="77777777" w:rsidR="00C35182" w:rsidRPr="00C03C38" w:rsidRDefault="00C35182" w:rsidP="00C03C38">
      <w:pPr>
        <w:spacing w:after="0" w:line="240" w:lineRule="auto"/>
        <w:jc w:val="both"/>
        <w:rPr>
          <w:rFonts w:ascii="Muli" w:eastAsia="Times New Roman" w:hAnsi="Muli" w:cs="Tahoma"/>
          <w:sz w:val="24"/>
          <w:szCs w:val="24"/>
          <w:lang w:eastAsia="de-DE"/>
        </w:rPr>
      </w:pPr>
    </w:p>
    <w:p w14:paraId="3C9DB330" w14:textId="45226EE4" w:rsidR="00C03C38" w:rsidRPr="00C03C38" w:rsidRDefault="00C03C38" w:rsidP="00C03C38">
      <w:pPr>
        <w:spacing w:after="0" w:line="240" w:lineRule="auto"/>
        <w:jc w:val="both"/>
        <w:rPr>
          <w:rFonts w:ascii="Muli" w:eastAsia="Times New Roman" w:hAnsi="Muli" w:cs="Tahoma"/>
          <w:sz w:val="24"/>
          <w:szCs w:val="24"/>
          <w:lang w:eastAsia="de-DE"/>
        </w:rPr>
      </w:pPr>
      <w:r w:rsidRPr="00C03C38">
        <w:rPr>
          <w:rFonts w:ascii="Muli" w:eastAsia="Times New Roman" w:hAnsi="Muli" w:cs="Tahoma"/>
          <w:sz w:val="24"/>
          <w:szCs w:val="24"/>
          <w:lang w:eastAsia="de-DE"/>
        </w:rPr>
        <w:t xml:space="preserve">Eine ausführliche Beladeliste (Stückzahl und Unterbringungsort) ist sowohl als Ausdruck wie als Datei mitzuliefern. Dies gilt für die gesamte Beladung </w:t>
      </w:r>
      <w:r w:rsidRPr="0062188B">
        <w:rPr>
          <w:rFonts w:ascii="Muli" w:eastAsia="Times New Roman" w:hAnsi="Muli" w:cs="Tahoma"/>
          <w:sz w:val="24"/>
          <w:szCs w:val="24"/>
          <w:lang w:eastAsia="de-DE"/>
        </w:rPr>
        <w:t xml:space="preserve">nach Los </w:t>
      </w:r>
      <w:r w:rsidR="0062188B">
        <w:rPr>
          <w:rFonts w:ascii="Muli" w:eastAsia="Times New Roman" w:hAnsi="Muli" w:cs="Tahoma"/>
          <w:sz w:val="24"/>
          <w:szCs w:val="24"/>
          <w:lang w:eastAsia="de-DE"/>
        </w:rPr>
        <w:t>3</w:t>
      </w:r>
      <w:r w:rsidRPr="00C03C38">
        <w:rPr>
          <w:rFonts w:ascii="Muli" w:eastAsia="Times New Roman" w:hAnsi="Muli" w:cs="Tahoma"/>
          <w:sz w:val="24"/>
          <w:szCs w:val="24"/>
          <w:lang w:eastAsia="de-DE"/>
        </w:rPr>
        <w:t>, auch wenn durch den Auftraggeber Beladungsteile zugeliefert werden.</w:t>
      </w:r>
    </w:p>
    <w:p w14:paraId="37283A9A" w14:textId="77777777" w:rsidR="00C35182" w:rsidRDefault="00C35182" w:rsidP="00C03C38">
      <w:pPr>
        <w:spacing w:after="0" w:line="240" w:lineRule="auto"/>
        <w:jc w:val="both"/>
        <w:rPr>
          <w:rFonts w:ascii="Muli" w:eastAsia="Times New Roman" w:hAnsi="Muli" w:cs="Tahoma"/>
          <w:sz w:val="24"/>
          <w:szCs w:val="24"/>
          <w:lang w:eastAsia="de-DE"/>
        </w:rPr>
      </w:pPr>
    </w:p>
    <w:p w14:paraId="08F00026" w14:textId="60EB1F9A" w:rsidR="00C03C38" w:rsidRDefault="00C03C38" w:rsidP="00C03C38">
      <w:pPr>
        <w:spacing w:after="0" w:line="240" w:lineRule="auto"/>
        <w:jc w:val="both"/>
        <w:rPr>
          <w:rFonts w:ascii="Muli" w:eastAsia="Times New Roman" w:hAnsi="Muli" w:cs="Tahoma"/>
          <w:sz w:val="24"/>
          <w:szCs w:val="24"/>
          <w:lang w:eastAsia="de-DE"/>
        </w:rPr>
      </w:pPr>
      <w:r w:rsidRPr="00C03C38">
        <w:rPr>
          <w:rFonts w:ascii="Muli" w:eastAsia="Times New Roman" w:hAnsi="Muli" w:cs="Tahoma"/>
          <w:sz w:val="24"/>
          <w:szCs w:val="24"/>
          <w:lang w:eastAsia="de-DE"/>
        </w:rPr>
        <w:t xml:space="preserve">Alle Fächer etc. sind klar, deutlich und eindeutig entsprechend der Beladung (vgl. Los </w:t>
      </w:r>
      <w:r w:rsidR="0062188B">
        <w:rPr>
          <w:rFonts w:ascii="Muli" w:eastAsia="Times New Roman" w:hAnsi="Muli" w:cs="Tahoma"/>
          <w:sz w:val="24"/>
          <w:szCs w:val="24"/>
          <w:lang w:eastAsia="de-DE"/>
        </w:rPr>
        <w:t>3</w:t>
      </w:r>
      <w:r w:rsidRPr="00C03C38">
        <w:rPr>
          <w:rFonts w:ascii="Muli" w:eastAsia="Times New Roman" w:hAnsi="Muli" w:cs="Tahoma"/>
          <w:sz w:val="24"/>
          <w:szCs w:val="24"/>
          <w:lang w:eastAsia="de-DE"/>
        </w:rPr>
        <w:t>) zu beschriften. Die Beschriftung hat so zu erfolgen, dass diese vom Auftraggeber in geeigneter Weise selbst ggf. ergänzt und verändert werden kann.</w:t>
      </w:r>
    </w:p>
    <w:p w14:paraId="45CFB1D2" w14:textId="77777777" w:rsidR="00C35182" w:rsidRPr="00C03C38" w:rsidRDefault="00C35182" w:rsidP="00C03C38">
      <w:pPr>
        <w:spacing w:after="0" w:line="240" w:lineRule="auto"/>
        <w:jc w:val="both"/>
        <w:rPr>
          <w:rFonts w:ascii="Muli" w:eastAsia="Times New Roman" w:hAnsi="Muli" w:cs="Tahoma"/>
          <w:sz w:val="24"/>
          <w:szCs w:val="24"/>
          <w:lang w:eastAsia="de-DE"/>
        </w:rPr>
      </w:pPr>
    </w:p>
    <w:p w14:paraId="7A425EC2" w14:textId="6494EDED" w:rsidR="00C03C38" w:rsidRDefault="00C03C38" w:rsidP="00C03C38">
      <w:pPr>
        <w:spacing w:after="0" w:line="240" w:lineRule="auto"/>
        <w:jc w:val="both"/>
        <w:rPr>
          <w:rFonts w:ascii="Muli" w:eastAsia="Times New Roman" w:hAnsi="Muli" w:cs="Tahoma"/>
          <w:sz w:val="24"/>
          <w:szCs w:val="24"/>
          <w:lang w:eastAsia="de-DE"/>
        </w:rPr>
      </w:pPr>
      <w:r w:rsidRPr="00C03C38">
        <w:rPr>
          <w:rFonts w:ascii="Muli" w:eastAsia="Times New Roman" w:hAnsi="Muli" w:cs="Tahoma"/>
          <w:sz w:val="24"/>
          <w:szCs w:val="24"/>
          <w:lang w:eastAsia="de-DE"/>
        </w:rPr>
        <w:t>Mit den Angeboten für Fahrgestell</w:t>
      </w:r>
      <w:r w:rsidR="009C0A6D">
        <w:rPr>
          <w:rFonts w:ascii="Muli" w:eastAsia="Times New Roman" w:hAnsi="Muli" w:cs="Tahoma"/>
          <w:sz w:val="24"/>
          <w:szCs w:val="24"/>
          <w:lang w:eastAsia="de-DE"/>
        </w:rPr>
        <w:t xml:space="preserve"> und</w:t>
      </w:r>
      <w:r w:rsidRPr="00C03C38">
        <w:rPr>
          <w:rFonts w:ascii="Muli" w:eastAsia="Times New Roman" w:hAnsi="Muli" w:cs="Tahoma"/>
          <w:sz w:val="24"/>
          <w:szCs w:val="24"/>
          <w:lang w:eastAsia="de-DE"/>
        </w:rPr>
        <w:t xml:space="preserve"> Aufbau ist die im Anhang beigefügte ausgefüllte Gewichtsbilanz abzugeben.</w:t>
      </w:r>
    </w:p>
    <w:p w14:paraId="4B3168DA" w14:textId="77777777" w:rsidR="00C35182" w:rsidRPr="00C03C38" w:rsidRDefault="00C35182" w:rsidP="00C03C38">
      <w:pPr>
        <w:spacing w:after="0" w:line="240" w:lineRule="auto"/>
        <w:jc w:val="both"/>
        <w:rPr>
          <w:rFonts w:ascii="Muli" w:eastAsia="Times New Roman" w:hAnsi="Muli" w:cs="Tahoma"/>
          <w:sz w:val="24"/>
          <w:szCs w:val="24"/>
          <w:lang w:eastAsia="de-DE"/>
        </w:rPr>
      </w:pPr>
    </w:p>
    <w:p w14:paraId="5F3A3814" w14:textId="77777777" w:rsidR="00C03C38" w:rsidRDefault="005D3292" w:rsidP="00C03C38">
      <w:pPr>
        <w:spacing w:after="0" w:line="240" w:lineRule="auto"/>
        <w:jc w:val="both"/>
        <w:rPr>
          <w:rFonts w:ascii="Muli" w:eastAsia="Times New Roman" w:hAnsi="Muli" w:cs="Tahoma"/>
          <w:sz w:val="24"/>
          <w:szCs w:val="24"/>
          <w:lang w:eastAsia="de-DE"/>
        </w:rPr>
      </w:pPr>
      <w:r>
        <w:rPr>
          <w:rFonts w:ascii="Muli" w:eastAsia="Times New Roman" w:hAnsi="Muli" w:cs="Tahoma"/>
          <w:sz w:val="24"/>
          <w:szCs w:val="24"/>
          <w:lang w:eastAsia="de-DE"/>
        </w:rPr>
        <w:t>I</w:t>
      </w:r>
      <w:r w:rsidR="00C03C38" w:rsidRPr="00C03C38">
        <w:rPr>
          <w:rFonts w:ascii="Muli" w:eastAsia="Times New Roman" w:hAnsi="Muli" w:cs="Tahoma"/>
          <w:sz w:val="24"/>
          <w:szCs w:val="24"/>
          <w:lang w:eastAsia="de-DE"/>
        </w:rPr>
        <w:t xml:space="preserve">nnerhalb der </w:t>
      </w:r>
      <w:r w:rsidR="008C72C8">
        <w:rPr>
          <w:rFonts w:ascii="Muli" w:eastAsia="Times New Roman" w:hAnsi="Muli" w:cs="Tahoma"/>
          <w:sz w:val="24"/>
          <w:szCs w:val="24"/>
          <w:lang w:eastAsia="de-DE"/>
        </w:rPr>
        <w:t>B</w:t>
      </w:r>
      <w:r w:rsidR="00C03C38" w:rsidRPr="00C03C38">
        <w:rPr>
          <w:rFonts w:ascii="Muli" w:eastAsia="Times New Roman" w:hAnsi="Muli" w:cs="Tahoma"/>
          <w:sz w:val="24"/>
          <w:szCs w:val="24"/>
          <w:lang w:eastAsia="de-DE"/>
        </w:rPr>
        <w:t>aubesprechung ist ein aussagefähiger Beladeplan über die Unterbringung aller geforderten Ausrüstungsgegenständen inkl. der Informations- und Kommunikationstechnik anzufertigen. Nicht zu verlastende Ausrüstungsgegenstände sind deutlich zu kennzeichnen und hervorzuheben.</w:t>
      </w:r>
    </w:p>
    <w:p w14:paraId="5405143C"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p>
    <w:p w14:paraId="78CBDE72" w14:textId="14097EE5"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In diesem Leistungsverzeichnis kann es zu Nennung von „Leitprodukten“ kommen.</w:t>
      </w:r>
      <w:r w:rsidR="00C35182">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Diese sind durch vorgehaltene Ersatzteile und bereits erfolgte Schulungen der Fahrzeugbesatzungen zurückzuführen.</w:t>
      </w:r>
      <w:r w:rsidR="00C35182">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Diese Leitprodukte sind mit dem Hinweis „oder gleichwertig“ gekennzeichnet.</w:t>
      </w:r>
      <w:r w:rsidR="00C35182">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Werden Geräte</w:t>
      </w:r>
      <w:r w:rsidR="009402A2">
        <w:rPr>
          <w:rFonts w:ascii="Muli" w:eastAsia="Times New Roman" w:hAnsi="Muli" w:cs="Times New Roman"/>
          <w:sz w:val="24"/>
          <w:szCs w:val="24"/>
          <w:lang w:eastAsia="de-DE"/>
        </w:rPr>
        <w:t>/Produkte</w:t>
      </w:r>
      <w:r w:rsidRPr="00C03C38">
        <w:rPr>
          <w:rFonts w:ascii="Muli" w:eastAsia="Times New Roman" w:hAnsi="Muli" w:cs="Times New Roman"/>
          <w:sz w:val="24"/>
          <w:szCs w:val="24"/>
          <w:lang w:eastAsia="de-DE"/>
        </w:rPr>
        <w:t xml:space="preserve"> „gleichwertig“ angeboten, sind diese eindeutig zu nennen und eine Beschreibung mit Abbildung dem Angebot beizulegen. „Gleichwertige“ Geräte</w:t>
      </w:r>
      <w:r w:rsidR="009402A2">
        <w:rPr>
          <w:rFonts w:ascii="Muli" w:eastAsia="Times New Roman" w:hAnsi="Muli" w:cs="Times New Roman"/>
          <w:sz w:val="24"/>
          <w:szCs w:val="24"/>
          <w:lang w:eastAsia="de-DE"/>
        </w:rPr>
        <w:t>/Produkte</w:t>
      </w:r>
      <w:r w:rsidRPr="00C03C38">
        <w:rPr>
          <w:rFonts w:ascii="Muli" w:eastAsia="Times New Roman" w:hAnsi="Muli" w:cs="Times New Roman"/>
          <w:sz w:val="24"/>
          <w:szCs w:val="24"/>
          <w:lang w:eastAsia="de-DE"/>
        </w:rPr>
        <w:t xml:space="preserve"> ohne Beschreibung und Abbildung bleiben unberücksichtigt.</w:t>
      </w:r>
    </w:p>
    <w:p w14:paraId="4021B865" w14:textId="77777777" w:rsidR="00C03C38" w:rsidRDefault="00C03C38" w:rsidP="00DF5163">
      <w:pPr>
        <w:widowControl w:val="0"/>
        <w:tabs>
          <w:tab w:val="right" w:pos="10632"/>
        </w:tabs>
        <w:spacing w:after="0" w:line="240" w:lineRule="auto"/>
        <w:jc w:val="both"/>
        <w:rPr>
          <w:rFonts w:ascii="Muli" w:eastAsia="Times New Roman" w:hAnsi="Muli" w:cs="Times New Roman"/>
          <w:sz w:val="24"/>
          <w:szCs w:val="24"/>
          <w:lang w:eastAsia="de-DE"/>
        </w:rPr>
      </w:pPr>
    </w:p>
    <w:p w14:paraId="6ED1DCF7" w14:textId="2B1E7B86"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 xml:space="preserve">Das Fahrzeug muss </w:t>
      </w:r>
      <w:r w:rsidR="009402A2">
        <w:rPr>
          <w:rFonts w:ascii="Muli" w:eastAsia="Times New Roman" w:hAnsi="Muli" w:cs="Times New Roman"/>
          <w:sz w:val="24"/>
          <w:szCs w:val="24"/>
          <w:lang w:eastAsia="de-DE"/>
        </w:rPr>
        <w:t xml:space="preserve">vom Auftragnehmer </w:t>
      </w:r>
      <w:r w:rsidRPr="00C03C38">
        <w:rPr>
          <w:rFonts w:ascii="Muli" w:eastAsia="Times New Roman" w:hAnsi="Muli" w:cs="Times New Roman"/>
          <w:sz w:val="24"/>
          <w:szCs w:val="24"/>
          <w:lang w:eastAsia="de-DE"/>
        </w:rPr>
        <w:t>vor der Übergabe an den Auftraggeber zur behördlichen Abnahme vorgestellt werden und abgenommen sein.</w:t>
      </w:r>
      <w:r w:rsidR="00C35182">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 xml:space="preserve">Auf eventuelle Ausnahmegenehmigungen </w:t>
      </w:r>
      <w:r w:rsidR="009402A2">
        <w:rPr>
          <w:rFonts w:ascii="Muli" w:eastAsia="Times New Roman" w:hAnsi="Muli" w:cs="Times New Roman"/>
          <w:sz w:val="24"/>
          <w:szCs w:val="24"/>
          <w:lang w:eastAsia="de-DE"/>
        </w:rPr>
        <w:t>muss der Auftragnehmer</w:t>
      </w:r>
      <w:r w:rsidR="009402A2" w:rsidRPr="00C03C38">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hinweisen.</w:t>
      </w:r>
    </w:p>
    <w:p w14:paraId="0416DFD4"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p>
    <w:p w14:paraId="7DE83939" w14:textId="1F05248D"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 xml:space="preserve">Das Fahrzeug muss bei Übergabe mängelfrei sein. Die Besuche beim Auftragnehmer gliedern sich in eine </w:t>
      </w:r>
      <w:r w:rsidR="008C72C8">
        <w:rPr>
          <w:rFonts w:ascii="Muli" w:eastAsia="Times New Roman" w:hAnsi="Muli" w:cs="Times New Roman"/>
          <w:sz w:val="24"/>
          <w:szCs w:val="24"/>
          <w:lang w:eastAsia="de-DE"/>
        </w:rPr>
        <w:t>B</w:t>
      </w:r>
      <w:r w:rsidRPr="00C03C38">
        <w:rPr>
          <w:rFonts w:ascii="Muli" w:eastAsia="Times New Roman" w:hAnsi="Muli" w:cs="Times New Roman"/>
          <w:sz w:val="24"/>
          <w:szCs w:val="24"/>
          <w:lang w:eastAsia="de-DE"/>
        </w:rPr>
        <w:t>aubesprechung</w:t>
      </w:r>
      <w:r w:rsidR="00BA62EC">
        <w:rPr>
          <w:rFonts w:ascii="Muli" w:eastAsia="Times New Roman" w:hAnsi="Muli" w:cs="Times New Roman"/>
          <w:sz w:val="24"/>
          <w:szCs w:val="24"/>
          <w:lang w:eastAsia="de-DE"/>
        </w:rPr>
        <w:t xml:space="preserve"> </w:t>
      </w:r>
      <w:r w:rsidR="008C72C8">
        <w:rPr>
          <w:rFonts w:ascii="Muli" w:eastAsia="Times New Roman" w:hAnsi="Muli" w:cs="Times New Roman"/>
          <w:sz w:val="24"/>
          <w:szCs w:val="24"/>
          <w:lang w:eastAsia="de-DE"/>
        </w:rPr>
        <w:t>und</w:t>
      </w:r>
      <w:r w:rsidRPr="00C03C38">
        <w:rPr>
          <w:rFonts w:ascii="Muli" w:eastAsia="Times New Roman" w:hAnsi="Muli" w:cs="Times New Roman"/>
          <w:sz w:val="24"/>
          <w:szCs w:val="24"/>
          <w:lang w:eastAsia="de-DE"/>
        </w:rPr>
        <w:t xml:space="preserve"> eine Endabnahme.</w:t>
      </w:r>
      <w:r w:rsidR="00C35182">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Sollten bei der Abnahme Mängel festgestellt werden, die zum Abbruch der Abnahme führen, trägt der Auftragnehmer die Kosten der Nachprüfung.</w:t>
      </w:r>
    </w:p>
    <w:p w14:paraId="50E83C2A"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p>
    <w:p w14:paraId="7858E5DB"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Der gesamte feuerwehrtechnische Aufbau muss der „EG-Maschinenrichtlinie“ entsprechen und ist auf Verlangen nachzuweisen.</w:t>
      </w:r>
    </w:p>
    <w:p w14:paraId="0576F128"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p>
    <w:p w14:paraId="3F0E42E7"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Alle Angebote müssen in deutscher Sprache verfasst sein. Die Bepreisungen sind in EUR auszuweisen.</w:t>
      </w:r>
    </w:p>
    <w:p w14:paraId="21297AAD"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p>
    <w:p w14:paraId="64D4512E" w14:textId="6AD68635"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 xml:space="preserve">Bei Übergabe des Fahrzeugs an die Feuerwehr Mettmann müssen mindestens </w:t>
      </w:r>
      <w:r w:rsidR="00BA62EC">
        <w:rPr>
          <w:rFonts w:ascii="Muli" w:eastAsia="Times New Roman" w:hAnsi="Muli" w:cs="Times New Roman"/>
          <w:sz w:val="24"/>
          <w:szCs w:val="24"/>
          <w:lang w:eastAsia="de-DE"/>
        </w:rPr>
        <w:t>fünf</w:t>
      </w:r>
      <w:r w:rsidRPr="00C03C38">
        <w:rPr>
          <w:rFonts w:ascii="Muli" w:eastAsia="Times New Roman" w:hAnsi="Muli" w:cs="Times New Roman"/>
          <w:sz w:val="24"/>
          <w:szCs w:val="24"/>
          <w:lang w:eastAsia="de-DE"/>
        </w:rPr>
        <w:t xml:space="preserve"> Fahrzeugmaschinisten </w:t>
      </w:r>
      <w:r w:rsidR="00F615A4">
        <w:rPr>
          <w:rFonts w:ascii="Muli" w:eastAsia="Times New Roman" w:hAnsi="Muli" w:cs="Times New Roman"/>
          <w:sz w:val="24"/>
          <w:szCs w:val="24"/>
          <w:lang w:eastAsia="de-DE"/>
        </w:rPr>
        <w:t xml:space="preserve">des Auftraggebers </w:t>
      </w:r>
      <w:r w:rsidRPr="00C03C38">
        <w:rPr>
          <w:rFonts w:ascii="Muli" w:eastAsia="Times New Roman" w:hAnsi="Muli" w:cs="Times New Roman"/>
          <w:sz w:val="24"/>
          <w:szCs w:val="24"/>
          <w:lang w:eastAsia="de-DE"/>
        </w:rPr>
        <w:t xml:space="preserve">vom Hersteller oder einer durch den Hersteller autorisierten Person theoretisch und praktisch in der Bedienung des Fahrzeuges und seiner Funktionen (insbesondere der Sicherheitsfunktionen) unterwiesen </w:t>
      </w:r>
      <w:r w:rsidRPr="00C03C38">
        <w:rPr>
          <w:rFonts w:ascii="Muli" w:eastAsia="Times New Roman" w:hAnsi="Muli" w:cs="Times New Roman"/>
          <w:sz w:val="24"/>
          <w:szCs w:val="24"/>
          <w:lang w:eastAsia="de-DE"/>
        </w:rPr>
        <w:lastRenderedPageBreak/>
        <w:t>werden.</w:t>
      </w:r>
      <w:r w:rsidR="00F615A4">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Diese sollen die Befähigung als Multiplikatoren am Standort erhalten.</w:t>
      </w:r>
      <w:r w:rsidR="00F615A4">
        <w:rPr>
          <w:rFonts w:ascii="Muli" w:eastAsia="Times New Roman" w:hAnsi="Muli" w:cs="Times New Roman"/>
          <w:sz w:val="24"/>
          <w:szCs w:val="24"/>
          <w:lang w:eastAsia="de-DE"/>
        </w:rPr>
        <w:t xml:space="preserve"> </w:t>
      </w:r>
    </w:p>
    <w:p w14:paraId="403B4C85"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p>
    <w:p w14:paraId="3BA9D779" w14:textId="6D22D254"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r w:rsidRPr="00C03C38">
        <w:rPr>
          <w:rFonts w:ascii="Muli" w:eastAsia="Times New Roman" w:hAnsi="Muli" w:cs="Times New Roman"/>
          <w:sz w:val="24"/>
          <w:szCs w:val="24"/>
          <w:lang w:eastAsia="de-DE"/>
        </w:rPr>
        <w:t>Der Gefahrenübergang ist an der Feuer- und Rettungswache Mettmann, Laubacher Straße 14, 40822 Mettmann definiert.</w:t>
      </w:r>
      <w:r w:rsidR="00C35182">
        <w:rPr>
          <w:rFonts w:ascii="Muli" w:eastAsia="Times New Roman" w:hAnsi="Muli" w:cs="Times New Roman"/>
          <w:sz w:val="24"/>
          <w:szCs w:val="24"/>
          <w:lang w:eastAsia="de-DE"/>
        </w:rPr>
        <w:t xml:space="preserve"> </w:t>
      </w:r>
      <w:r w:rsidRPr="00C03C38">
        <w:rPr>
          <w:rFonts w:ascii="Muli" w:eastAsia="Times New Roman" w:hAnsi="Muli" w:cs="Times New Roman"/>
          <w:sz w:val="24"/>
          <w:szCs w:val="24"/>
          <w:lang w:eastAsia="de-DE"/>
        </w:rPr>
        <w:t>Das Fahrzeug soll auf eigener Achse zur oben genannten Adresse überführt werden.</w:t>
      </w:r>
    </w:p>
    <w:p w14:paraId="7DBC1691" w14:textId="77777777" w:rsidR="00C03C38" w:rsidRPr="00C03C38" w:rsidRDefault="00C03C38" w:rsidP="00C03C38">
      <w:pPr>
        <w:widowControl w:val="0"/>
        <w:tabs>
          <w:tab w:val="right" w:pos="9923"/>
        </w:tabs>
        <w:spacing w:after="0" w:line="240" w:lineRule="auto"/>
        <w:jc w:val="both"/>
        <w:rPr>
          <w:rFonts w:ascii="Muli" w:eastAsia="Times New Roman" w:hAnsi="Muli" w:cs="Times New Roman"/>
          <w:sz w:val="24"/>
          <w:szCs w:val="24"/>
          <w:lang w:eastAsia="de-DE"/>
        </w:rPr>
      </w:pPr>
    </w:p>
    <w:p w14:paraId="0CEAFCDA" w14:textId="77777777" w:rsidR="00460016" w:rsidRPr="00460016" w:rsidRDefault="00460016" w:rsidP="00C35182">
      <w:pPr>
        <w:pStyle w:val="Textkrper"/>
        <w:spacing w:before="52"/>
        <w:jc w:val="both"/>
        <w:rPr>
          <w:rFonts w:ascii="Muli" w:hAnsi="Muli"/>
        </w:rPr>
      </w:pPr>
      <w:r w:rsidRPr="00460016">
        <w:rPr>
          <w:rFonts w:ascii="Muli" w:hAnsi="Muli"/>
        </w:rPr>
        <w:t>Weitere Hinweise, die zu beachten sind:</w:t>
      </w:r>
    </w:p>
    <w:p w14:paraId="59FC6759" w14:textId="77777777" w:rsidR="00460016" w:rsidRDefault="00460016" w:rsidP="00C35182">
      <w:pPr>
        <w:widowControl w:val="0"/>
        <w:tabs>
          <w:tab w:val="left" w:pos="1519"/>
        </w:tabs>
        <w:autoSpaceDE w:val="0"/>
        <w:autoSpaceDN w:val="0"/>
        <w:spacing w:after="0"/>
        <w:jc w:val="both"/>
        <w:rPr>
          <w:rFonts w:ascii="Muli" w:hAnsi="Muli"/>
          <w:sz w:val="24"/>
          <w:szCs w:val="24"/>
        </w:rPr>
      </w:pPr>
      <w:r w:rsidRPr="00460016">
        <w:rPr>
          <w:rFonts w:ascii="Muli" w:hAnsi="Muli"/>
          <w:sz w:val="24"/>
          <w:szCs w:val="24"/>
        </w:rPr>
        <w:t>Sind Positionen bereits im Serienumfang oder anderen Positionen enthalten, ist das Preisfeld mi</w:t>
      </w:r>
      <w:r w:rsidR="00DF5163">
        <w:rPr>
          <w:rFonts w:ascii="Muli" w:hAnsi="Muli"/>
          <w:sz w:val="24"/>
          <w:szCs w:val="24"/>
        </w:rPr>
        <w:t>t</w:t>
      </w:r>
      <w:r w:rsidRPr="00460016">
        <w:rPr>
          <w:rFonts w:ascii="Muli" w:hAnsi="Muli"/>
          <w:sz w:val="24"/>
          <w:szCs w:val="24"/>
        </w:rPr>
        <w:t xml:space="preserve"> der Bemerkung „Serie“ oder „s. Pos. XX“</w:t>
      </w:r>
      <w:r w:rsidRPr="00460016">
        <w:rPr>
          <w:rFonts w:ascii="Muli" w:hAnsi="Muli"/>
          <w:spacing w:val="-8"/>
          <w:sz w:val="24"/>
          <w:szCs w:val="24"/>
        </w:rPr>
        <w:t xml:space="preserve"> </w:t>
      </w:r>
      <w:r w:rsidRPr="00460016">
        <w:rPr>
          <w:rFonts w:ascii="Muli" w:hAnsi="Muli"/>
          <w:sz w:val="24"/>
          <w:szCs w:val="24"/>
        </w:rPr>
        <w:t>auszufüllen.</w:t>
      </w:r>
    </w:p>
    <w:p w14:paraId="2E982557" w14:textId="77777777" w:rsidR="00C35182" w:rsidRPr="00460016" w:rsidRDefault="00C35182" w:rsidP="0040516C">
      <w:pPr>
        <w:widowControl w:val="0"/>
        <w:tabs>
          <w:tab w:val="left" w:pos="1519"/>
        </w:tabs>
        <w:autoSpaceDE w:val="0"/>
        <w:autoSpaceDN w:val="0"/>
        <w:spacing w:after="0"/>
        <w:jc w:val="both"/>
        <w:rPr>
          <w:rFonts w:ascii="Muli" w:hAnsi="Muli"/>
          <w:sz w:val="24"/>
          <w:szCs w:val="24"/>
        </w:rPr>
      </w:pPr>
    </w:p>
    <w:p w14:paraId="43159913" w14:textId="77777777" w:rsidR="00460016" w:rsidRDefault="00460016" w:rsidP="00C35182">
      <w:pPr>
        <w:widowControl w:val="0"/>
        <w:tabs>
          <w:tab w:val="left" w:pos="1519"/>
        </w:tabs>
        <w:autoSpaceDE w:val="0"/>
        <w:autoSpaceDN w:val="0"/>
        <w:spacing w:before="1" w:after="0" w:line="240" w:lineRule="auto"/>
        <w:jc w:val="both"/>
        <w:rPr>
          <w:rFonts w:ascii="Muli" w:hAnsi="Muli"/>
          <w:sz w:val="24"/>
          <w:szCs w:val="24"/>
        </w:rPr>
      </w:pPr>
      <w:r w:rsidRPr="00460016">
        <w:rPr>
          <w:rFonts w:ascii="Muli" w:hAnsi="Muli"/>
          <w:sz w:val="24"/>
          <w:szCs w:val="24"/>
        </w:rPr>
        <w:t>Alle Angaben erfolgen in deutscher Sprache.</w:t>
      </w:r>
    </w:p>
    <w:p w14:paraId="6A635E2D" w14:textId="77777777" w:rsidR="00C35182" w:rsidRPr="00460016" w:rsidRDefault="00C35182" w:rsidP="00C35182">
      <w:pPr>
        <w:widowControl w:val="0"/>
        <w:tabs>
          <w:tab w:val="left" w:pos="1519"/>
        </w:tabs>
        <w:autoSpaceDE w:val="0"/>
        <w:autoSpaceDN w:val="0"/>
        <w:spacing w:before="1" w:after="0" w:line="240" w:lineRule="auto"/>
        <w:jc w:val="both"/>
        <w:rPr>
          <w:rFonts w:ascii="Muli" w:hAnsi="Muli"/>
          <w:sz w:val="24"/>
          <w:szCs w:val="24"/>
        </w:rPr>
      </w:pPr>
    </w:p>
    <w:p w14:paraId="077B497C" w14:textId="77777777" w:rsidR="00460016" w:rsidRPr="00460016" w:rsidRDefault="00460016" w:rsidP="0040516C">
      <w:pPr>
        <w:pStyle w:val="Textkrper"/>
        <w:spacing w:before="0" w:line="278" w:lineRule="auto"/>
        <w:jc w:val="both"/>
        <w:rPr>
          <w:rFonts w:ascii="Muli" w:hAnsi="Muli"/>
        </w:rPr>
      </w:pPr>
      <w:r w:rsidRPr="00460016">
        <w:rPr>
          <w:rFonts w:ascii="Muli" w:hAnsi="Muli"/>
        </w:rPr>
        <w:t>Auf notwendige bzw. erforderliche Ausnahmegenehmigungen ist im Angebot explizit hinzuweisen.</w:t>
      </w:r>
    </w:p>
    <w:p w14:paraId="0F099B5D" w14:textId="51F43F0F" w:rsidR="00C03C38" w:rsidRDefault="00C03C38" w:rsidP="00C03C38">
      <w:pPr>
        <w:rPr>
          <w:rFonts w:ascii="Muli" w:hAnsi="Muli"/>
          <w:sz w:val="24"/>
          <w:szCs w:val="24"/>
        </w:rPr>
      </w:pPr>
    </w:p>
    <w:p w14:paraId="2223F180" w14:textId="57F4872D" w:rsidR="0067662B" w:rsidRDefault="0067662B" w:rsidP="00C03C38">
      <w:pPr>
        <w:rPr>
          <w:rFonts w:ascii="Muli" w:hAnsi="Muli"/>
          <w:sz w:val="24"/>
          <w:szCs w:val="24"/>
        </w:rPr>
      </w:pPr>
    </w:p>
    <w:p w14:paraId="5AF2B4B8" w14:textId="2C0BDBD9" w:rsidR="0067662B" w:rsidRDefault="0067662B" w:rsidP="00C03C38">
      <w:pPr>
        <w:rPr>
          <w:rFonts w:ascii="Muli" w:hAnsi="Muli"/>
          <w:sz w:val="24"/>
          <w:szCs w:val="24"/>
        </w:rPr>
      </w:pPr>
    </w:p>
    <w:p w14:paraId="7B91EA57" w14:textId="77777777" w:rsidR="003F0470" w:rsidRDefault="003F0470" w:rsidP="00C03C38">
      <w:pPr>
        <w:pStyle w:val="KeinLeerraum"/>
      </w:pPr>
    </w:p>
    <w:p w14:paraId="6F01F0AE" w14:textId="77777777" w:rsidR="003F0470" w:rsidRDefault="003F0470" w:rsidP="00C03C38">
      <w:pPr>
        <w:pStyle w:val="KeinLeerraum"/>
      </w:pPr>
    </w:p>
    <w:p w14:paraId="0BDEEBB2" w14:textId="77777777" w:rsidR="003F0470" w:rsidRDefault="003F0470" w:rsidP="00C03C38">
      <w:pPr>
        <w:pStyle w:val="KeinLeerraum"/>
      </w:pPr>
    </w:p>
    <w:p w14:paraId="78812CFA" w14:textId="1127B31C" w:rsidR="00AF1B2F" w:rsidRDefault="00AF1B2F">
      <w:r>
        <w:br w:type="page"/>
      </w:r>
    </w:p>
    <w:p w14:paraId="113C38A4" w14:textId="201BBFA9" w:rsidR="00E165A8" w:rsidRPr="00C03C38" w:rsidRDefault="00E165A8" w:rsidP="00E165A8">
      <w:pPr>
        <w:tabs>
          <w:tab w:val="left" w:pos="851"/>
        </w:tabs>
        <w:jc w:val="both"/>
        <w:rPr>
          <w:rFonts w:ascii="Muli" w:hAnsi="Muli" w:cs="Times New Roman"/>
          <w:b/>
          <w:sz w:val="24"/>
          <w:szCs w:val="24"/>
        </w:rPr>
      </w:pPr>
      <w:r w:rsidRPr="00C03C38">
        <w:rPr>
          <w:rFonts w:ascii="Muli" w:hAnsi="Muli" w:cs="Times New Roman"/>
          <w:b/>
          <w:sz w:val="24"/>
          <w:szCs w:val="24"/>
        </w:rPr>
        <w:t xml:space="preserve">Fahrgestell für </w:t>
      </w:r>
      <w:r>
        <w:rPr>
          <w:rFonts w:ascii="Muli" w:hAnsi="Muli" w:cs="Times New Roman"/>
          <w:b/>
          <w:sz w:val="24"/>
          <w:szCs w:val="24"/>
        </w:rPr>
        <w:t>HLF20</w:t>
      </w:r>
      <w:r w:rsidRPr="00C03C38">
        <w:rPr>
          <w:rFonts w:ascii="Muli" w:hAnsi="Muli" w:cs="Times New Roman"/>
          <w:b/>
          <w:sz w:val="24"/>
          <w:szCs w:val="24"/>
        </w:rPr>
        <w:t xml:space="preserve"> in Anlehnung an DIN </w:t>
      </w:r>
      <w:r>
        <w:rPr>
          <w:rFonts w:ascii="Muli" w:hAnsi="Muli" w:cs="Times New Roman"/>
          <w:b/>
          <w:sz w:val="24"/>
          <w:szCs w:val="24"/>
        </w:rPr>
        <w:t>14530-27</w:t>
      </w:r>
    </w:p>
    <w:p w14:paraId="487E2E55" w14:textId="63948657" w:rsidR="00E165A8" w:rsidRPr="001B7B4A" w:rsidRDefault="00E165A8" w:rsidP="00E165A8">
      <w:pPr>
        <w:spacing w:after="0" w:line="240" w:lineRule="auto"/>
        <w:jc w:val="both"/>
        <w:rPr>
          <w:rFonts w:ascii="Muli" w:eastAsia="Times New Roman" w:hAnsi="Muli" w:cs="Times New Roman"/>
          <w:bCs/>
          <w:sz w:val="24"/>
          <w:szCs w:val="24"/>
          <w:lang w:eastAsia="de-DE"/>
        </w:rPr>
      </w:pPr>
      <w:r w:rsidRPr="001B7B4A">
        <w:rPr>
          <w:rFonts w:ascii="Muli" w:eastAsia="Times New Roman" w:hAnsi="Muli" w:cs="Times New Roman"/>
          <w:bCs/>
          <w:sz w:val="24"/>
          <w:szCs w:val="24"/>
          <w:lang w:eastAsia="de-DE"/>
        </w:rPr>
        <w:t xml:space="preserve">Der </w:t>
      </w:r>
      <w:r w:rsidR="000A2756" w:rsidRPr="001B7B4A">
        <w:rPr>
          <w:rFonts w:ascii="Muli" w:eastAsia="Times New Roman" w:hAnsi="Muli" w:cs="Times New Roman"/>
          <w:bCs/>
          <w:sz w:val="24"/>
          <w:szCs w:val="24"/>
          <w:lang w:eastAsia="de-DE"/>
        </w:rPr>
        <w:t>B</w:t>
      </w:r>
      <w:r w:rsidRPr="001B7B4A">
        <w:rPr>
          <w:rFonts w:ascii="Muli" w:eastAsia="Times New Roman" w:hAnsi="Muli" w:cs="Times New Roman"/>
          <w:bCs/>
          <w:sz w:val="24"/>
          <w:szCs w:val="24"/>
          <w:lang w:eastAsia="de-DE"/>
        </w:rPr>
        <w:t>ieter muss ggf. anstehende Produktwechsel im Beschaffungszeitraum berücksichtigen.</w:t>
      </w:r>
    </w:p>
    <w:p w14:paraId="2BC4484C" w14:textId="77777777" w:rsidR="00E165A8" w:rsidRPr="00C03C38" w:rsidRDefault="00E165A8" w:rsidP="00E165A8">
      <w:pPr>
        <w:spacing w:after="0" w:line="240" w:lineRule="auto"/>
        <w:jc w:val="both"/>
        <w:rPr>
          <w:rFonts w:ascii="Muli" w:eastAsia="Times New Roman" w:hAnsi="Muli" w:cs="Times New Roman"/>
          <w:b/>
          <w:sz w:val="24"/>
          <w:szCs w:val="24"/>
          <w:lang w:eastAsia="de-DE"/>
        </w:rPr>
      </w:pPr>
    </w:p>
    <w:p w14:paraId="24166826" w14:textId="77777777" w:rsidR="00E165A8" w:rsidRPr="00C03C38" w:rsidRDefault="00E165A8" w:rsidP="00E165A8">
      <w:pPr>
        <w:jc w:val="both"/>
        <w:rPr>
          <w:rFonts w:ascii="Muli" w:hAnsi="Muli" w:cs="Times New Roman"/>
          <w:sz w:val="24"/>
          <w:szCs w:val="24"/>
        </w:rPr>
      </w:pPr>
      <w:r w:rsidRPr="00C03C38">
        <w:rPr>
          <w:rFonts w:ascii="Muli" w:hAnsi="Muli" w:cs="Times New Roman"/>
          <w:sz w:val="24"/>
          <w:szCs w:val="24"/>
        </w:rPr>
        <w:t xml:space="preserve">Für das Fahrgestell muss es in Mettmann bzw. der unmittelbaren Umgebung (angrenzende Gemeinden) eine geeignete und vom Fahrzeuglieferanten anerkannte Vertragswerkstatt geben. </w:t>
      </w:r>
    </w:p>
    <w:p w14:paraId="0AA639CC" w14:textId="53F2B08A" w:rsidR="00E165A8" w:rsidRPr="00C03C38" w:rsidRDefault="00E165A8" w:rsidP="00E165A8">
      <w:pPr>
        <w:jc w:val="both"/>
        <w:rPr>
          <w:rFonts w:ascii="Muli" w:hAnsi="Muli" w:cs="Times New Roman"/>
          <w:sz w:val="24"/>
          <w:szCs w:val="24"/>
        </w:rPr>
      </w:pPr>
      <w:r w:rsidRPr="00C03C38">
        <w:rPr>
          <w:rFonts w:ascii="Muli" w:hAnsi="Muli" w:cs="Times New Roman"/>
          <w:sz w:val="24"/>
          <w:szCs w:val="24"/>
        </w:rPr>
        <w:t>Das Fahrgestell muss für den Auf- und Ausbau geeignet sein.</w:t>
      </w:r>
    </w:p>
    <w:p w14:paraId="2603FF3C" w14:textId="77777777" w:rsidR="00E165A8" w:rsidRDefault="00E165A8" w:rsidP="00E165A8">
      <w:pPr>
        <w:jc w:val="both"/>
        <w:rPr>
          <w:rFonts w:ascii="Muli" w:hAnsi="Muli" w:cs="Times New Roman"/>
          <w:sz w:val="24"/>
          <w:szCs w:val="24"/>
        </w:rPr>
      </w:pPr>
      <w:r w:rsidRPr="00C03C38">
        <w:rPr>
          <w:rFonts w:ascii="Muli" w:hAnsi="Muli" w:cs="Times New Roman"/>
          <w:sz w:val="24"/>
          <w:szCs w:val="24"/>
        </w:rPr>
        <w:t xml:space="preserve">Für das Fahrgestell muss es in Deutschland ein flächendeckendes Netz geeigneter und vom Fahrzeuglieferanten anerkannter Vertragswerkstätten geben. </w:t>
      </w:r>
    </w:p>
    <w:p w14:paraId="40063CA9" w14:textId="62CB66E2" w:rsidR="00A94E63" w:rsidRPr="00C03C38" w:rsidRDefault="00A94E63" w:rsidP="00E165A8">
      <w:pPr>
        <w:jc w:val="both"/>
        <w:rPr>
          <w:rFonts w:ascii="Muli" w:hAnsi="Muli" w:cs="Times New Roman"/>
          <w:sz w:val="24"/>
          <w:szCs w:val="24"/>
        </w:rPr>
      </w:pPr>
      <w:r>
        <w:rPr>
          <w:rFonts w:ascii="Muli" w:hAnsi="Muli" w:cs="Times New Roman"/>
          <w:sz w:val="24"/>
          <w:szCs w:val="24"/>
        </w:rPr>
        <w:t xml:space="preserve">Das </w:t>
      </w:r>
      <w:r w:rsidRPr="001B7B4A">
        <w:rPr>
          <w:rFonts w:ascii="Muli" w:hAnsi="Muli" w:cs="Times New Roman"/>
          <w:b/>
          <w:bCs/>
          <w:sz w:val="24"/>
          <w:szCs w:val="24"/>
        </w:rPr>
        <w:t>ausgebaute</w:t>
      </w:r>
      <w:r>
        <w:rPr>
          <w:rFonts w:ascii="Muli" w:hAnsi="Muli" w:cs="Times New Roman"/>
          <w:sz w:val="24"/>
          <w:szCs w:val="24"/>
        </w:rPr>
        <w:t xml:space="preserve"> </w:t>
      </w:r>
      <w:r w:rsidRPr="001B7B4A">
        <w:rPr>
          <w:rFonts w:ascii="Muli" w:hAnsi="Muli" w:cs="Times New Roman"/>
          <w:b/>
          <w:bCs/>
          <w:sz w:val="24"/>
          <w:szCs w:val="24"/>
        </w:rPr>
        <w:t>Fahrzeug</w:t>
      </w:r>
      <w:r>
        <w:rPr>
          <w:rFonts w:ascii="Muli" w:hAnsi="Muli" w:cs="Times New Roman"/>
          <w:sz w:val="24"/>
          <w:szCs w:val="24"/>
        </w:rPr>
        <w:t xml:space="preserve"> (</w:t>
      </w:r>
      <w:r w:rsidRPr="001B7B4A">
        <w:rPr>
          <w:rFonts w:ascii="Muli" w:hAnsi="Muli" w:cs="Times New Roman"/>
          <w:b/>
          <w:bCs/>
          <w:sz w:val="24"/>
          <w:szCs w:val="24"/>
        </w:rPr>
        <w:t xml:space="preserve">Fahrgestell </w:t>
      </w:r>
      <w:r w:rsidR="00A7339A">
        <w:rPr>
          <w:rFonts w:ascii="Muli" w:hAnsi="Muli" w:cs="Times New Roman"/>
          <w:b/>
          <w:bCs/>
          <w:sz w:val="24"/>
          <w:szCs w:val="24"/>
        </w:rPr>
        <w:t>inkl.</w:t>
      </w:r>
      <w:r w:rsidR="00A7339A" w:rsidRPr="001B7B4A">
        <w:rPr>
          <w:rFonts w:ascii="Muli" w:hAnsi="Muli" w:cs="Times New Roman"/>
          <w:b/>
          <w:bCs/>
          <w:sz w:val="24"/>
          <w:szCs w:val="24"/>
        </w:rPr>
        <w:t xml:space="preserve"> </w:t>
      </w:r>
      <w:r w:rsidRPr="001B7B4A">
        <w:rPr>
          <w:rFonts w:ascii="Muli" w:hAnsi="Muli" w:cs="Times New Roman"/>
          <w:b/>
          <w:bCs/>
          <w:sz w:val="24"/>
          <w:szCs w:val="24"/>
        </w:rPr>
        <w:t>Aufbau</w:t>
      </w:r>
      <w:r>
        <w:rPr>
          <w:rFonts w:ascii="Muli" w:hAnsi="Muli" w:cs="Times New Roman"/>
          <w:sz w:val="24"/>
          <w:szCs w:val="24"/>
        </w:rPr>
        <w:t xml:space="preserve">) liefern wir innerhalb von </w:t>
      </w:r>
      <w:r w:rsidR="00C6515B">
        <w:rPr>
          <w:rFonts w:ascii="Muli" w:hAnsi="Muli" w:cs="Times New Roman"/>
          <w:b/>
          <w:bCs/>
          <w:sz w:val="24"/>
          <w:szCs w:val="24"/>
        </w:rPr>
        <w:fldChar w:fldCharType="begin">
          <w:ffData>
            <w:name w:val="Text1"/>
            <w:enabled/>
            <w:calcOnExit w:val="0"/>
            <w:textInput/>
          </w:ffData>
        </w:fldChar>
      </w:r>
      <w:bookmarkStart w:id="2" w:name="Text1"/>
      <w:r w:rsidR="00C6515B">
        <w:rPr>
          <w:rFonts w:ascii="Muli" w:hAnsi="Muli" w:cs="Times New Roman"/>
          <w:b/>
          <w:bCs/>
          <w:sz w:val="24"/>
          <w:szCs w:val="24"/>
        </w:rPr>
        <w:instrText xml:space="preserve"> FORMTEXT </w:instrText>
      </w:r>
      <w:r w:rsidR="00C6515B">
        <w:rPr>
          <w:rFonts w:ascii="Muli" w:hAnsi="Muli" w:cs="Times New Roman"/>
          <w:b/>
          <w:bCs/>
          <w:sz w:val="24"/>
          <w:szCs w:val="24"/>
        </w:rPr>
      </w:r>
      <w:r w:rsidR="00C6515B">
        <w:rPr>
          <w:rFonts w:ascii="Muli" w:hAnsi="Muli" w:cs="Times New Roman"/>
          <w:b/>
          <w:bCs/>
          <w:sz w:val="24"/>
          <w:szCs w:val="24"/>
        </w:rPr>
        <w:fldChar w:fldCharType="separate"/>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sz w:val="24"/>
          <w:szCs w:val="24"/>
        </w:rPr>
        <w:fldChar w:fldCharType="end"/>
      </w:r>
      <w:bookmarkEnd w:id="2"/>
      <w:r w:rsidRPr="001B7B4A">
        <w:rPr>
          <w:rFonts w:ascii="Muli" w:hAnsi="Muli" w:cs="Times New Roman"/>
          <w:b/>
          <w:bCs/>
          <w:sz w:val="24"/>
          <w:szCs w:val="24"/>
        </w:rPr>
        <w:t xml:space="preserve"> Monaten</w:t>
      </w:r>
      <w:r>
        <w:rPr>
          <w:rFonts w:ascii="Muli" w:hAnsi="Muli" w:cs="Times New Roman"/>
          <w:sz w:val="24"/>
          <w:szCs w:val="24"/>
        </w:rPr>
        <w:t xml:space="preserve"> (</w:t>
      </w:r>
      <w:r w:rsidRPr="001B7B4A">
        <w:rPr>
          <w:rFonts w:ascii="Muli" w:hAnsi="Muli" w:cs="Times New Roman"/>
          <w:b/>
          <w:bCs/>
          <w:sz w:val="24"/>
          <w:szCs w:val="24"/>
        </w:rPr>
        <w:t>Hinweis</w:t>
      </w:r>
      <w:r>
        <w:rPr>
          <w:rFonts w:ascii="Muli" w:hAnsi="Muli" w:cs="Times New Roman"/>
          <w:sz w:val="24"/>
          <w:szCs w:val="24"/>
        </w:rPr>
        <w:t xml:space="preserve">: Die Lieferzeit fließt nach Ziffer 2.1.4 der Zuschlagskriterien in die Zuschlagswertung ein). </w:t>
      </w:r>
    </w:p>
    <w:p w14:paraId="22ABC495" w14:textId="24A9D72D" w:rsidR="00726EF8" w:rsidRDefault="00E165A8" w:rsidP="00E165A8">
      <w:pPr>
        <w:jc w:val="both"/>
        <w:rPr>
          <w:rFonts w:ascii="Muli" w:hAnsi="Muli" w:cs="Times New Roman"/>
          <w:b/>
          <w:sz w:val="24"/>
          <w:szCs w:val="24"/>
        </w:rPr>
      </w:pPr>
      <w:r w:rsidRPr="00C03C38">
        <w:rPr>
          <w:rFonts w:ascii="Muli" w:hAnsi="Muli" w:cs="Times New Roman"/>
          <w:b/>
          <w:sz w:val="24"/>
          <w:szCs w:val="24"/>
        </w:rPr>
        <w:t xml:space="preserve">Die nächste geeignete Werkstatt </w:t>
      </w:r>
      <w:r w:rsidRPr="001B7B4A">
        <w:rPr>
          <w:rFonts w:ascii="Muli" w:hAnsi="Muli" w:cs="Times New Roman"/>
          <w:bCs/>
          <w:sz w:val="24"/>
          <w:szCs w:val="24"/>
        </w:rPr>
        <w:t xml:space="preserve">liegt in </w:t>
      </w:r>
      <w:r w:rsidR="00C6515B">
        <w:rPr>
          <w:rFonts w:ascii="Muli" w:hAnsi="Muli" w:cs="Times New Roman"/>
          <w:b/>
          <w:bCs/>
          <w:sz w:val="24"/>
          <w:szCs w:val="24"/>
        </w:rPr>
        <w:fldChar w:fldCharType="begin">
          <w:ffData>
            <w:name w:val="Text1"/>
            <w:enabled/>
            <w:calcOnExit w:val="0"/>
            <w:textInput/>
          </w:ffData>
        </w:fldChar>
      </w:r>
      <w:r w:rsidR="00C6515B">
        <w:rPr>
          <w:rFonts w:ascii="Muli" w:hAnsi="Muli" w:cs="Times New Roman"/>
          <w:b/>
          <w:bCs/>
          <w:sz w:val="24"/>
          <w:szCs w:val="24"/>
        </w:rPr>
        <w:instrText xml:space="preserve"> FORMTEXT </w:instrText>
      </w:r>
      <w:r w:rsidR="00C6515B">
        <w:rPr>
          <w:rFonts w:ascii="Muli" w:hAnsi="Muli" w:cs="Times New Roman"/>
          <w:b/>
          <w:bCs/>
          <w:sz w:val="24"/>
          <w:szCs w:val="24"/>
        </w:rPr>
      </w:r>
      <w:r w:rsidR="00C6515B">
        <w:rPr>
          <w:rFonts w:ascii="Muli" w:hAnsi="Muli" w:cs="Times New Roman"/>
          <w:b/>
          <w:bCs/>
          <w:sz w:val="24"/>
          <w:szCs w:val="24"/>
        </w:rPr>
        <w:fldChar w:fldCharType="separate"/>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sz w:val="24"/>
          <w:szCs w:val="24"/>
        </w:rPr>
        <w:fldChar w:fldCharType="end"/>
      </w:r>
      <w:r w:rsidRPr="001B7B4A">
        <w:rPr>
          <w:rFonts w:ascii="Muli" w:hAnsi="Muli" w:cs="Times New Roman"/>
          <w:bCs/>
          <w:sz w:val="24"/>
          <w:szCs w:val="24"/>
        </w:rPr>
        <w:t xml:space="preserve"> km Entfernung bezogen auf die Feuer- und Rettungswache Mettmann.</w:t>
      </w:r>
    </w:p>
    <w:p w14:paraId="274F77CF" w14:textId="7B62350F" w:rsidR="00A7339A" w:rsidRDefault="00A7339A">
      <w:r>
        <w:br w:type="page"/>
      </w:r>
    </w:p>
    <w:p w14:paraId="019A88AC" w14:textId="77777777" w:rsidR="00281F76" w:rsidRDefault="00281F76" w:rsidP="00C03C38">
      <w:pPr>
        <w:pStyle w:val="KeinLeerraum"/>
      </w:pPr>
    </w:p>
    <w:tbl>
      <w:tblPr>
        <w:tblW w:w="11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201"/>
        <w:gridCol w:w="1440"/>
        <w:gridCol w:w="1080"/>
        <w:gridCol w:w="1349"/>
        <w:gridCol w:w="1349"/>
      </w:tblGrid>
      <w:tr w:rsidR="009B70A1" w:rsidRPr="0070375D" w14:paraId="5940775D" w14:textId="77777777" w:rsidTr="00DF5163">
        <w:trPr>
          <w:cantSplit/>
          <w:trHeight w:val="174"/>
          <w:tblHeader/>
          <w:jc w:val="center"/>
        </w:trPr>
        <w:tc>
          <w:tcPr>
            <w:tcW w:w="846" w:type="dxa"/>
            <w:tcBorders>
              <w:bottom w:val="single" w:sz="4" w:space="0" w:color="auto"/>
            </w:tcBorders>
            <w:shd w:val="clear" w:color="auto" w:fill="FFFFFF" w:themeFill="background1"/>
          </w:tcPr>
          <w:p w14:paraId="0E23BD1B" w14:textId="77777777" w:rsidR="009B70A1" w:rsidRDefault="009B70A1" w:rsidP="009B70A1">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p>
          <w:p w14:paraId="0C1A7D0B" w14:textId="77777777" w:rsidR="009B70A1" w:rsidRPr="0070375D" w:rsidRDefault="009B70A1" w:rsidP="009B70A1">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 xml:space="preserve">Lfd. </w:t>
            </w:r>
            <w:r>
              <w:rPr>
                <w:rFonts w:ascii="Muli" w:eastAsia="Times New Roman" w:hAnsi="Muli" w:cs="Times New Roman"/>
                <w:b/>
                <w:bCs/>
                <w:sz w:val="20"/>
                <w:szCs w:val="20"/>
                <w:lang w:eastAsia="de-DE"/>
              </w:rPr>
              <w:br/>
              <w:t>Nr</w:t>
            </w:r>
          </w:p>
        </w:tc>
        <w:tc>
          <w:tcPr>
            <w:tcW w:w="5201" w:type="dxa"/>
            <w:tcBorders>
              <w:bottom w:val="single" w:sz="4" w:space="0" w:color="auto"/>
            </w:tcBorders>
            <w:shd w:val="clear" w:color="auto" w:fill="FFFFFF" w:themeFill="background1"/>
            <w:vAlign w:val="center"/>
          </w:tcPr>
          <w:p w14:paraId="6F3BC65E" w14:textId="77777777" w:rsidR="009B70A1" w:rsidRPr="0070375D" w:rsidRDefault="009B70A1" w:rsidP="00DF5163">
            <w:pPr>
              <w:widowControl w:val="0"/>
              <w:tabs>
                <w:tab w:val="left" w:pos="6521"/>
                <w:tab w:val="right" w:pos="9923"/>
              </w:tabs>
              <w:spacing w:after="0" w:line="240" w:lineRule="auto"/>
              <w:jc w:val="center"/>
              <w:rPr>
                <w:rFonts w:ascii="Muli" w:eastAsia="Times New Roman" w:hAnsi="Muli" w:cs="Times New Roman"/>
                <w:sz w:val="20"/>
                <w:szCs w:val="20"/>
                <w:lang w:eastAsia="de-DE"/>
              </w:rPr>
            </w:pPr>
            <w:r w:rsidRPr="0070375D">
              <w:rPr>
                <w:rFonts w:ascii="Muli" w:eastAsia="Times New Roman" w:hAnsi="Muli" w:cs="Times New Roman"/>
                <w:b/>
                <w:bCs/>
                <w:sz w:val="20"/>
                <w:szCs w:val="20"/>
                <w:lang w:eastAsia="de-DE"/>
              </w:rPr>
              <w:t>Beschreibung:</w:t>
            </w:r>
          </w:p>
        </w:tc>
        <w:tc>
          <w:tcPr>
            <w:tcW w:w="1440" w:type="dxa"/>
            <w:tcBorders>
              <w:bottom w:val="single" w:sz="4" w:space="0" w:color="auto"/>
            </w:tcBorders>
            <w:shd w:val="clear" w:color="auto" w:fill="FFFFFF" w:themeFill="background1"/>
            <w:vAlign w:val="center"/>
          </w:tcPr>
          <w:p w14:paraId="6335E6E7" w14:textId="77777777" w:rsidR="009B70A1" w:rsidRPr="0070375D" w:rsidRDefault="009B70A1" w:rsidP="00D81302">
            <w:pPr>
              <w:widowControl w:val="0"/>
              <w:tabs>
                <w:tab w:val="right" w:pos="9923"/>
              </w:tabs>
              <w:spacing w:after="0" w:line="240" w:lineRule="auto"/>
              <w:ind w:right="-3260"/>
              <w:rPr>
                <w:rFonts w:ascii="Muli" w:eastAsia="Times New Roman" w:hAnsi="Muli" w:cs="Times New Roman"/>
                <w:b/>
                <w:bCs/>
                <w:sz w:val="20"/>
                <w:szCs w:val="20"/>
                <w:lang w:eastAsia="de-DE"/>
              </w:rPr>
            </w:pPr>
            <w:r w:rsidRPr="0070375D">
              <w:rPr>
                <w:rFonts w:ascii="Muli" w:eastAsia="Times New Roman" w:hAnsi="Muli" w:cs="Times New Roman"/>
                <w:b/>
                <w:bCs/>
                <w:sz w:val="20"/>
                <w:szCs w:val="20"/>
                <w:lang w:eastAsia="de-DE"/>
              </w:rPr>
              <w:t>Zusicherung</w:t>
            </w:r>
          </w:p>
          <w:p w14:paraId="3E8FF879" w14:textId="77777777" w:rsidR="009B70A1" w:rsidRDefault="009B70A1" w:rsidP="00D81302">
            <w:pPr>
              <w:widowControl w:val="0"/>
              <w:tabs>
                <w:tab w:val="center" w:pos="4536"/>
                <w:tab w:val="right" w:pos="9072"/>
              </w:tabs>
              <w:spacing w:after="0" w:line="240" w:lineRule="auto"/>
              <w:ind w:right="-3260"/>
              <w:jc w:val="both"/>
              <w:rPr>
                <w:rFonts w:ascii="Muli" w:eastAsia="Times New Roman" w:hAnsi="Muli" w:cs="Times New Roman"/>
                <w:sz w:val="20"/>
                <w:szCs w:val="20"/>
                <w:lang w:eastAsia="de-DE"/>
              </w:rPr>
            </w:pPr>
            <w:r w:rsidRPr="0070375D">
              <w:rPr>
                <w:rFonts w:ascii="Muli" w:eastAsia="Times New Roman" w:hAnsi="Muli" w:cs="Times New Roman"/>
                <w:b/>
                <w:bCs/>
                <w:sz w:val="20"/>
                <w:szCs w:val="20"/>
                <w:lang w:eastAsia="de-DE"/>
              </w:rPr>
              <w:t>des Bieters</w:t>
            </w:r>
            <w:r w:rsidRPr="0070375D">
              <w:rPr>
                <w:rFonts w:ascii="Muli" w:eastAsia="Times New Roman" w:hAnsi="Muli" w:cs="Times New Roman"/>
                <w:sz w:val="20"/>
                <w:szCs w:val="20"/>
                <w:lang w:eastAsia="de-DE"/>
              </w:rPr>
              <w:t xml:space="preserve"> </w:t>
            </w:r>
          </w:p>
          <w:p w14:paraId="25E81558" w14:textId="705F070E" w:rsidR="001E6A01" w:rsidRPr="0070375D" w:rsidRDefault="001E6A01" w:rsidP="00D81302">
            <w:pPr>
              <w:widowControl w:val="0"/>
              <w:tabs>
                <w:tab w:val="center" w:pos="4536"/>
                <w:tab w:val="right" w:pos="9072"/>
              </w:tabs>
              <w:spacing w:after="0" w:line="240" w:lineRule="auto"/>
              <w:ind w:right="-3260"/>
              <w:jc w:val="both"/>
              <w:rPr>
                <w:rFonts w:ascii="Muli" w:eastAsia="Times New Roman" w:hAnsi="Muli" w:cs="Times New Roman"/>
                <w:sz w:val="20"/>
                <w:szCs w:val="20"/>
                <w:lang w:eastAsia="de-DE"/>
              </w:rPr>
            </w:pPr>
            <w:r>
              <w:rPr>
                <w:rFonts w:ascii="Muli" w:eastAsia="Times New Roman" w:hAnsi="Muli" w:cs="Times New Roman"/>
                <w:sz w:val="20"/>
                <w:szCs w:val="20"/>
                <w:lang w:eastAsia="de-DE"/>
              </w:rPr>
              <w:t>(ja oder nein)</w:t>
            </w:r>
          </w:p>
        </w:tc>
        <w:tc>
          <w:tcPr>
            <w:tcW w:w="1080" w:type="dxa"/>
            <w:tcBorders>
              <w:bottom w:val="single" w:sz="4" w:space="0" w:color="auto"/>
            </w:tcBorders>
            <w:shd w:val="clear" w:color="auto" w:fill="FFFFFF" w:themeFill="background1"/>
            <w:vAlign w:val="center"/>
          </w:tcPr>
          <w:p w14:paraId="2E5C1862" w14:textId="5873C79E" w:rsidR="001E6A01" w:rsidRPr="008226BA" w:rsidRDefault="001E6A01" w:rsidP="00D81302">
            <w:pPr>
              <w:widowControl w:val="0"/>
              <w:tabs>
                <w:tab w:val="center" w:pos="4536"/>
                <w:tab w:val="right" w:pos="9072"/>
              </w:tabs>
              <w:spacing w:after="0" w:line="240" w:lineRule="auto"/>
              <w:ind w:right="-3260"/>
              <w:jc w:val="both"/>
              <w:rPr>
                <w:rFonts w:ascii="Muli" w:eastAsia="Times New Roman" w:hAnsi="Muli" w:cs="Times New Roman"/>
                <w:b/>
                <w:bCs/>
                <w:sz w:val="18"/>
                <w:szCs w:val="18"/>
                <w:lang w:eastAsia="de-DE"/>
              </w:rPr>
            </w:pPr>
            <w:r w:rsidRPr="008226BA">
              <w:rPr>
                <w:rFonts w:ascii="Muli" w:eastAsia="Times New Roman" w:hAnsi="Muli" w:cs="Times New Roman"/>
                <w:b/>
                <w:bCs/>
                <w:sz w:val="18"/>
                <w:szCs w:val="18"/>
                <w:lang w:eastAsia="de-DE"/>
              </w:rPr>
              <w:t xml:space="preserve">Zwingende </w:t>
            </w:r>
          </w:p>
          <w:p w14:paraId="390EB6DA" w14:textId="0CB2A404" w:rsidR="002B0510" w:rsidRPr="008226BA" w:rsidRDefault="001E6A01" w:rsidP="00D81302">
            <w:pPr>
              <w:widowControl w:val="0"/>
              <w:tabs>
                <w:tab w:val="center" w:pos="4536"/>
                <w:tab w:val="right" w:pos="9072"/>
              </w:tabs>
              <w:spacing w:after="0" w:line="240" w:lineRule="auto"/>
              <w:ind w:right="-3260"/>
              <w:jc w:val="both"/>
              <w:rPr>
                <w:rFonts w:ascii="Muli" w:eastAsia="Times New Roman" w:hAnsi="Muli" w:cs="Times New Roman"/>
                <w:b/>
                <w:bCs/>
                <w:sz w:val="18"/>
                <w:szCs w:val="18"/>
                <w:lang w:eastAsia="de-DE"/>
              </w:rPr>
            </w:pPr>
            <w:r w:rsidRPr="008226BA">
              <w:rPr>
                <w:rFonts w:ascii="Muli" w:eastAsia="Times New Roman" w:hAnsi="Muli" w:cs="Times New Roman"/>
                <w:b/>
                <w:bCs/>
                <w:sz w:val="18"/>
                <w:szCs w:val="18"/>
                <w:lang w:eastAsia="de-DE"/>
              </w:rPr>
              <w:t xml:space="preserve">Anforderung </w:t>
            </w:r>
          </w:p>
          <w:p w14:paraId="5D1C1290" w14:textId="16118457" w:rsidR="009B70A1" w:rsidRPr="008226BA" w:rsidRDefault="001E6A01" w:rsidP="00D81302">
            <w:pPr>
              <w:widowControl w:val="0"/>
              <w:tabs>
                <w:tab w:val="center" w:pos="4536"/>
                <w:tab w:val="right" w:pos="9072"/>
              </w:tabs>
              <w:spacing w:after="0" w:line="240" w:lineRule="auto"/>
              <w:ind w:right="-3260"/>
              <w:jc w:val="both"/>
              <w:rPr>
                <w:rFonts w:ascii="Muli" w:eastAsia="Times New Roman" w:hAnsi="Muli" w:cs="Times New Roman"/>
                <w:sz w:val="16"/>
                <w:szCs w:val="16"/>
                <w:lang w:eastAsia="de-DE"/>
              </w:rPr>
            </w:pPr>
            <w:r w:rsidRPr="008226BA">
              <w:rPr>
                <w:rFonts w:ascii="Muli" w:eastAsia="Times New Roman" w:hAnsi="Muli" w:cs="Times New Roman"/>
                <w:b/>
                <w:bCs/>
                <w:sz w:val="18"/>
                <w:szCs w:val="18"/>
                <w:lang w:eastAsia="de-DE"/>
              </w:rPr>
              <w:t>(ja oder nein)</w:t>
            </w:r>
          </w:p>
        </w:tc>
        <w:tc>
          <w:tcPr>
            <w:tcW w:w="1349" w:type="dxa"/>
            <w:tcBorders>
              <w:bottom w:val="single" w:sz="4" w:space="0" w:color="auto"/>
            </w:tcBorders>
            <w:shd w:val="clear" w:color="auto" w:fill="FFFFFF" w:themeFill="background1"/>
            <w:vAlign w:val="center"/>
          </w:tcPr>
          <w:p w14:paraId="19010CD6" w14:textId="77777777" w:rsidR="009B70A1" w:rsidRPr="0070375D" w:rsidRDefault="009B70A1" w:rsidP="00D81302">
            <w:pPr>
              <w:widowControl w:val="0"/>
              <w:tabs>
                <w:tab w:val="right" w:pos="9923"/>
              </w:tabs>
              <w:spacing w:after="0" w:line="240" w:lineRule="auto"/>
              <w:ind w:right="-3260"/>
              <w:jc w:val="both"/>
              <w:rPr>
                <w:rFonts w:ascii="Muli" w:eastAsia="Times New Roman" w:hAnsi="Muli" w:cs="Times New Roman"/>
                <w:b/>
                <w:bCs/>
                <w:sz w:val="20"/>
                <w:szCs w:val="20"/>
                <w:lang w:eastAsia="de-DE"/>
              </w:rPr>
            </w:pPr>
            <w:r w:rsidRPr="0070375D">
              <w:rPr>
                <w:rFonts w:ascii="Muli" w:eastAsia="Times New Roman" w:hAnsi="Muli" w:cs="Times New Roman"/>
                <w:b/>
                <w:bCs/>
                <w:sz w:val="20"/>
                <w:szCs w:val="20"/>
                <w:lang w:eastAsia="de-DE"/>
              </w:rPr>
              <w:t>Netto-</w:t>
            </w:r>
          </w:p>
          <w:p w14:paraId="58561E25" w14:textId="77777777" w:rsidR="009B70A1" w:rsidRPr="0070375D" w:rsidRDefault="009B70A1" w:rsidP="00D81302">
            <w:pPr>
              <w:widowControl w:val="0"/>
              <w:tabs>
                <w:tab w:val="right" w:pos="9923"/>
              </w:tabs>
              <w:spacing w:after="0" w:line="240" w:lineRule="auto"/>
              <w:ind w:right="-3260"/>
              <w:jc w:val="both"/>
              <w:rPr>
                <w:rFonts w:ascii="Muli" w:eastAsia="Times New Roman" w:hAnsi="Muli" w:cs="Times New Roman"/>
                <w:b/>
                <w:bCs/>
                <w:sz w:val="20"/>
                <w:szCs w:val="20"/>
                <w:lang w:eastAsia="de-DE"/>
              </w:rPr>
            </w:pPr>
            <w:r w:rsidRPr="0070375D">
              <w:rPr>
                <w:rFonts w:ascii="Muli" w:eastAsia="Times New Roman" w:hAnsi="Muli" w:cs="Times New Roman"/>
                <w:b/>
                <w:bCs/>
                <w:sz w:val="20"/>
                <w:szCs w:val="20"/>
                <w:lang w:eastAsia="de-DE"/>
              </w:rPr>
              <w:t>Angebots-</w:t>
            </w:r>
          </w:p>
          <w:p w14:paraId="7ACF5851" w14:textId="77777777" w:rsidR="009B70A1" w:rsidRPr="0070375D" w:rsidRDefault="009B70A1" w:rsidP="00D81302">
            <w:pPr>
              <w:widowControl w:val="0"/>
              <w:tabs>
                <w:tab w:val="center" w:pos="4536"/>
                <w:tab w:val="right" w:pos="9072"/>
              </w:tabs>
              <w:spacing w:after="0" w:line="240" w:lineRule="auto"/>
              <w:ind w:right="-3260"/>
              <w:jc w:val="both"/>
              <w:rPr>
                <w:rFonts w:ascii="Muli" w:eastAsia="Times New Roman" w:hAnsi="Muli" w:cs="Times New Roman"/>
                <w:sz w:val="20"/>
                <w:szCs w:val="20"/>
                <w:lang w:eastAsia="de-DE"/>
              </w:rPr>
            </w:pPr>
            <w:r w:rsidRPr="0070375D">
              <w:rPr>
                <w:rFonts w:ascii="Muli" w:eastAsia="Times New Roman" w:hAnsi="Muli" w:cs="Times New Roman"/>
                <w:b/>
                <w:bCs/>
                <w:sz w:val="20"/>
                <w:szCs w:val="20"/>
                <w:lang w:eastAsia="de-DE"/>
              </w:rPr>
              <w:t>Preis in €</w:t>
            </w:r>
          </w:p>
        </w:tc>
        <w:tc>
          <w:tcPr>
            <w:tcW w:w="1349" w:type="dxa"/>
            <w:tcBorders>
              <w:bottom w:val="single" w:sz="4" w:space="0" w:color="auto"/>
            </w:tcBorders>
            <w:shd w:val="clear" w:color="auto" w:fill="FFFFFF" w:themeFill="background1"/>
          </w:tcPr>
          <w:p w14:paraId="7F7C0452" w14:textId="77777777" w:rsidR="009B70A1" w:rsidRDefault="009B70A1" w:rsidP="00D81302">
            <w:pPr>
              <w:widowControl w:val="0"/>
              <w:tabs>
                <w:tab w:val="right" w:pos="9923"/>
              </w:tabs>
              <w:spacing w:after="0" w:line="240" w:lineRule="auto"/>
              <w:ind w:right="-3260"/>
              <w:jc w:val="both"/>
              <w:rPr>
                <w:rFonts w:ascii="Muli" w:eastAsia="Times New Roman" w:hAnsi="Muli" w:cs="Times New Roman"/>
                <w:b/>
                <w:bCs/>
                <w:sz w:val="20"/>
                <w:szCs w:val="20"/>
                <w:lang w:eastAsia="de-DE"/>
              </w:rPr>
            </w:pPr>
          </w:p>
          <w:p w14:paraId="53BEC961" w14:textId="77777777" w:rsidR="009B70A1" w:rsidRPr="0070375D" w:rsidRDefault="009B70A1" w:rsidP="00D81302">
            <w:pPr>
              <w:widowControl w:val="0"/>
              <w:tabs>
                <w:tab w:val="right" w:pos="9923"/>
              </w:tabs>
              <w:spacing w:after="0" w:line="240" w:lineRule="auto"/>
              <w:ind w:right="-3260"/>
              <w:jc w:val="both"/>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Bemerkung</w:t>
            </w:r>
          </w:p>
        </w:tc>
      </w:tr>
      <w:tr w:rsidR="009B70A1" w:rsidRPr="0070375D" w14:paraId="1C74F24E" w14:textId="77777777" w:rsidTr="009B70A1">
        <w:trPr>
          <w:cantSplit/>
          <w:trHeight w:val="392"/>
          <w:jc w:val="center"/>
        </w:trPr>
        <w:tc>
          <w:tcPr>
            <w:tcW w:w="846" w:type="dxa"/>
            <w:shd w:val="clear" w:color="auto" w:fill="E0E0E0"/>
          </w:tcPr>
          <w:p w14:paraId="192FFE8F" w14:textId="77777777" w:rsidR="009B70A1" w:rsidRPr="0070375D" w:rsidRDefault="009B70A1" w:rsidP="00A52287">
            <w:pPr>
              <w:pStyle w:val="TableParagraph"/>
            </w:pPr>
            <w:r>
              <w:t>1</w:t>
            </w:r>
          </w:p>
        </w:tc>
        <w:tc>
          <w:tcPr>
            <w:tcW w:w="9070" w:type="dxa"/>
            <w:gridSpan w:val="4"/>
            <w:shd w:val="clear" w:color="auto" w:fill="E0E0E0"/>
          </w:tcPr>
          <w:p w14:paraId="61456A45" w14:textId="77777777" w:rsidR="009B70A1" w:rsidRPr="009B70A1" w:rsidRDefault="009B70A1" w:rsidP="009B70A1">
            <w:pPr>
              <w:widowControl w:val="0"/>
              <w:tabs>
                <w:tab w:val="center" w:pos="4536"/>
                <w:tab w:val="right" w:pos="9072"/>
              </w:tabs>
              <w:spacing w:after="0" w:line="240" w:lineRule="auto"/>
              <w:ind w:right="-3260"/>
              <w:rPr>
                <w:rFonts w:ascii="Muli" w:eastAsia="Times New Roman" w:hAnsi="Muli" w:cs="Times New Roman"/>
                <w:b/>
                <w:sz w:val="20"/>
                <w:szCs w:val="20"/>
                <w:lang w:eastAsia="de-DE"/>
              </w:rPr>
            </w:pPr>
            <w:r w:rsidRPr="009B70A1">
              <w:rPr>
                <w:rFonts w:ascii="Muli" w:eastAsia="Times New Roman" w:hAnsi="Muli" w:cs="Times New Roman"/>
                <w:b/>
                <w:sz w:val="20"/>
                <w:szCs w:val="20"/>
                <w:lang w:eastAsia="de-DE"/>
              </w:rPr>
              <w:t>Fahrgestell:</w:t>
            </w:r>
          </w:p>
        </w:tc>
        <w:tc>
          <w:tcPr>
            <w:tcW w:w="1349" w:type="dxa"/>
            <w:shd w:val="clear" w:color="auto" w:fill="E0E0E0"/>
          </w:tcPr>
          <w:p w14:paraId="3F0ACD5B" w14:textId="77777777" w:rsidR="009B70A1" w:rsidRPr="0070375D" w:rsidRDefault="009B70A1" w:rsidP="00297391">
            <w:pPr>
              <w:widowControl w:val="0"/>
              <w:tabs>
                <w:tab w:val="center" w:pos="4536"/>
                <w:tab w:val="right" w:pos="9072"/>
              </w:tabs>
              <w:spacing w:after="0" w:line="240" w:lineRule="auto"/>
              <w:ind w:right="-3260"/>
              <w:rPr>
                <w:rFonts w:ascii="Muli" w:eastAsia="Times New Roman" w:hAnsi="Muli" w:cs="Times New Roman"/>
                <w:sz w:val="20"/>
                <w:szCs w:val="20"/>
                <w:lang w:eastAsia="de-DE"/>
              </w:rPr>
            </w:pPr>
          </w:p>
        </w:tc>
      </w:tr>
      <w:tr w:rsidR="009B70A1" w:rsidRPr="0070375D" w14:paraId="62424BED"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D80506F" w14:textId="77777777" w:rsidR="009B70A1" w:rsidRPr="0070375D" w:rsidRDefault="009B70A1" w:rsidP="00A52287">
            <w:pPr>
              <w:pStyle w:val="TableParagraph"/>
            </w:pPr>
            <w:r>
              <w:t>1</w:t>
            </w:r>
            <w:r w:rsidR="00A52287">
              <w:t>.1</w:t>
            </w:r>
          </w:p>
        </w:tc>
        <w:tc>
          <w:tcPr>
            <w:tcW w:w="5201" w:type="dxa"/>
            <w:tcBorders>
              <w:top w:val="single" w:sz="4" w:space="0" w:color="auto"/>
              <w:left w:val="single" w:sz="4" w:space="0" w:color="auto"/>
              <w:bottom w:val="single" w:sz="4" w:space="0" w:color="auto"/>
              <w:right w:val="single" w:sz="4" w:space="0" w:color="auto"/>
            </w:tcBorders>
            <w:vAlign w:val="center"/>
          </w:tcPr>
          <w:p w14:paraId="4E9A91B5" w14:textId="5021ACBA" w:rsidR="009B70A1" w:rsidRPr="0070375D" w:rsidRDefault="009B70A1" w:rsidP="00297391">
            <w:pPr>
              <w:rPr>
                <w:rFonts w:ascii="Muli" w:hAnsi="Muli" w:cs="Times New Roman"/>
                <w:sz w:val="20"/>
                <w:szCs w:val="20"/>
              </w:rPr>
            </w:pPr>
            <w:r w:rsidRPr="0070375D">
              <w:rPr>
                <w:rFonts w:ascii="Muli" w:hAnsi="Muli" w:cs="Times New Roman"/>
                <w:sz w:val="20"/>
                <w:szCs w:val="20"/>
              </w:rPr>
              <w:t>Frontlenkerfahrgestell mit einem Radstand von</w:t>
            </w:r>
            <w:r w:rsidR="00EC6B98">
              <w:rPr>
                <w:rFonts w:ascii="Muli" w:hAnsi="Muli" w:cs="Times New Roman"/>
                <w:sz w:val="20"/>
                <w:szCs w:val="20"/>
              </w:rPr>
              <w:t xml:space="preserve"> mindestens</w:t>
            </w:r>
            <w:r w:rsidRPr="0070375D">
              <w:rPr>
                <w:rFonts w:ascii="Muli" w:hAnsi="Muli" w:cs="Times New Roman"/>
                <w:sz w:val="20"/>
                <w:szCs w:val="20"/>
              </w:rPr>
              <w:t xml:space="preserve"> 4.</w:t>
            </w:r>
            <w:r w:rsidR="00EC6B98">
              <w:rPr>
                <w:rFonts w:ascii="Muli" w:hAnsi="Muli" w:cs="Times New Roman"/>
                <w:sz w:val="20"/>
                <w:szCs w:val="20"/>
              </w:rPr>
              <w:t xml:space="preserve">150 </w:t>
            </w:r>
            <w:r w:rsidR="00EC6B98" w:rsidRPr="0070375D">
              <w:rPr>
                <w:rFonts w:ascii="Muli" w:hAnsi="Muli" w:cs="Times New Roman"/>
                <w:sz w:val="20"/>
                <w:szCs w:val="20"/>
              </w:rPr>
              <w:t xml:space="preserve">mm </w:t>
            </w:r>
            <w:r w:rsidRPr="0070375D">
              <w:rPr>
                <w:rFonts w:ascii="Muli" w:hAnsi="Muli" w:cs="Times New Roman"/>
                <w:sz w:val="20"/>
                <w:szCs w:val="20"/>
              </w:rPr>
              <w:t>(Anpassung an Gesamtlänge)</w:t>
            </w:r>
            <w:r w:rsidR="00C35182">
              <w:rPr>
                <w:rFonts w:ascii="Muli" w:hAnsi="Muli" w:cs="Times New Roman"/>
                <w:sz w:val="20"/>
                <w:szCs w:val="20"/>
              </w:rPr>
              <w:t>.</w:t>
            </w:r>
          </w:p>
          <w:p w14:paraId="1AD4AF5D" w14:textId="77777777" w:rsidR="009B70A1" w:rsidRDefault="009B70A1" w:rsidP="00297391">
            <w:pPr>
              <w:rPr>
                <w:rFonts w:ascii="Muli" w:hAnsi="Muli" w:cs="Times New Roman"/>
                <w:sz w:val="20"/>
                <w:szCs w:val="20"/>
              </w:rPr>
            </w:pPr>
            <w:r w:rsidRPr="0070375D">
              <w:rPr>
                <w:rFonts w:ascii="Muli" w:hAnsi="Muli" w:cs="Times New Roman"/>
                <w:sz w:val="20"/>
                <w:szCs w:val="20"/>
              </w:rPr>
              <w:t xml:space="preserve">Fahrzeugkategorie </w:t>
            </w:r>
            <w:r w:rsidR="00DF20AE">
              <w:rPr>
                <w:rFonts w:ascii="Muli" w:hAnsi="Muli" w:cs="Times New Roman"/>
                <w:sz w:val="20"/>
                <w:szCs w:val="20"/>
              </w:rPr>
              <w:t>2</w:t>
            </w:r>
            <w:r w:rsidRPr="0070375D">
              <w:rPr>
                <w:rFonts w:ascii="Muli" w:hAnsi="Muli" w:cs="Times New Roman"/>
                <w:sz w:val="20"/>
                <w:szCs w:val="20"/>
              </w:rPr>
              <w:t xml:space="preserve"> nach DIN EN 1846 mit kippbarem Fahrerhaus bzw. Kippbarer Mannschaftskabine. Geeignet zum Auf- und Ausbau als Löschgruppenfahrzeug nach DIN 14530-27.</w:t>
            </w:r>
          </w:p>
          <w:p w14:paraId="6C5837C2" w14:textId="77777777" w:rsidR="005C6625" w:rsidRPr="0070375D" w:rsidRDefault="005C6625" w:rsidP="00297391">
            <w:pPr>
              <w:rPr>
                <w:rFonts w:ascii="Muli" w:hAnsi="Muli" w:cs="Times New Roman"/>
                <w:sz w:val="20"/>
                <w:szCs w:val="20"/>
              </w:rPr>
            </w:pPr>
          </w:p>
          <w:p w14:paraId="0F5FF76E" w14:textId="6127876D" w:rsidR="009B70A1" w:rsidRPr="0070375D" w:rsidRDefault="004B38F7" w:rsidP="00297391">
            <w:pPr>
              <w:rPr>
                <w:rFonts w:ascii="Muli" w:hAnsi="Muli" w:cs="Times New Roman"/>
                <w:sz w:val="20"/>
                <w:szCs w:val="20"/>
              </w:rPr>
            </w:pPr>
            <w:r>
              <w:rPr>
                <w:rFonts w:ascii="Muli" w:hAnsi="Muli" w:cs="Times New Roman"/>
                <w:sz w:val="20"/>
                <w:szCs w:val="20"/>
              </w:rPr>
              <w:t>(</w:t>
            </w:r>
            <w:r w:rsidR="009B70A1" w:rsidRPr="0070375D">
              <w:rPr>
                <w:rFonts w:ascii="Muli" w:hAnsi="Muli" w:cs="Times New Roman"/>
                <w:sz w:val="20"/>
                <w:szCs w:val="20"/>
              </w:rPr>
              <w:t>Scania P, Volvo FM</w:t>
            </w:r>
            <w:r w:rsidR="00305219">
              <w:rPr>
                <w:rFonts w:ascii="Muli" w:hAnsi="Muli" w:cs="Times New Roman"/>
                <w:sz w:val="20"/>
                <w:szCs w:val="20"/>
              </w:rPr>
              <w:t>X</w:t>
            </w:r>
            <w:r w:rsidR="009B70A1" w:rsidRPr="0070375D">
              <w:rPr>
                <w:rFonts w:ascii="Muli" w:hAnsi="Muli" w:cs="Times New Roman"/>
                <w:sz w:val="20"/>
                <w:szCs w:val="20"/>
              </w:rPr>
              <w:t xml:space="preserve">, Mercedes Arocs, Mercedes </w:t>
            </w:r>
            <w:r w:rsidR="00737ED4">
              <w:rPr>
                <w:rFonts w:ascii="Muli" w:hAnsi="Muli" w:cs="Times New Roman"/>
                <w:sz w:val="20"/>
                <w:szCs w:val="20"/>
              </w:rPr>
              <w:t xml:space="preserve">  </w:t>
            </w:r>
            <w:r w:rsidR="009B70A1" w:rsidRPr="0070375D">
              <w:rPr>
                <w:rFonts w:ascii="Muli" w:hAnsi="Muli" w:cs="Times New Roman"/>
                <w:sz w:val="20"/>
                <w:szCs w:val="20"/>
              </w:rPr>
              <w:t>Atego, MAN TGM, oder gleichwertig</w:t>
            </w:r>
            <w:r>
              <w:rPr>
                <w:rFonts w:ascii="Muli" w:hAnsi="Muli" w:cs="Times New Roman"/>
                <w:sz w:val="20"/>
                <w:szCs w:val="20"/>
              </w:rPr>
              <w:t>)</w:t>
            </w:r>
          </w:p>
          <w:p w14:paraId="6FA3E471" w14:textId="77777777" w:rsidR="009B70A1" w:rsidRPr="0070375D" w:rsidRDefault="009B70A1" w:rsidP="00297391">
            <w:pPr>
              <w:rPr>
                <w:rFonts w:ascii="Muli" w:hAnsi="Muli" w:cs="Times New Roman"/>
                <w:sz w:val="20"/>
                <w:szCs w:val="20"/>
              </w:rPr>
            </w:pPr>
            <w:r w:rsidRPr="0070375D">
              <w:rPr>
                <w:rFonts w:ascii="Muli" w:hAnsi="Muli" w:cs="Times New Roman"/>
                <w:sz w:val="20"/>
                <w:szCs w:val="20"/>
              </w:rPr>
              <w:t>Das Fahrgestell ist der erwarteten Gesamtmasse anzupassen.</w:t>
            </w:r>
          </w:p>
          <w:p w14:paraId="7D7FA6B4" w14:textId="77777777" w:rsidR="009B70A1" w:rsidRPr="0070375D" w:rsidRDefault="009B70A1" w:rsidP="00297391">
            <w:pPr>
              <w:rPr>
                <w:rFonts w:ascii="Muli" w:hAnsi="Muli" w:cs="Times New Roman"/>
                <w:b/>
                <w:sz w:val="20"/>
                <w:szCs w:val="20"/>
              </w:rPr>
            </w:pPr>
            <w:r w:rsidRPr="0070375D">
              <w:rPr>
                <w:rFonts w:ascii="Muli" w:hAnsi="Muli" w:cs="Times New Roman"/>
                <w:b/>
                <w:sz w:val="20"/>
                <w:szCs w:val="20"/>
              </w:rPr>
              <w:t>Angebotenes Fahrgestell:</w:t>
            </w:r>
          </w:p>
          <w:p w14:paraId="252B37B6" w14:textId="783C233B" w:rsidR="009B70A1" w:rsidRPr="0070375D" w:rsidRDefault="00C6515B" w:rsidP="00297391">
            <w:pPr>
              <w:rPr>
                <w:rFonts w:ascii="Muli" w:hAnsi="Muli" w:cs="Times New Roman"/>
                <w:sz w:val="20"/>
                <w:szCs w:val="20"/>
              </w:rPr>
            </w:pPr>
            <w:r>
              <w:rPr>
                <w:rFonts w:ascii="Muli" w:hAnsi="Muli" w:cs="Times New Roman"/>
                <w:b/>
                <w:bCs/>
                <w:sz w:val="24"/>
                <w:szCs w:val="24"/>
              </w:rPr>
              <w:fldChar w:fldCharType="begin">
                <w:ffData>
                  <w:name w:val="Text1"/>
                  <w:enabled/>
                  <w:calcOnExit w:val="0"/>
                  <w:textInput/>
                </w:ffData>
              </w:fldChar>
            </w:r>
            <w:r>
              <w:rPr>
                <w:rFonts w:ascii="Muli" w:hAnsi="Muli" w:cs="Times New Roman"/>
                <w:b/>
                <w:bCs/>
                <w:sz w:val="24"/>
                <w:szCs w:val="24"/>
              </w:rPr>
              <w:instrText xml:space="preserve"> FORMTEXT </w:instrText>
            </w:r>
            <w:r>
              <w:rPr>
                <w:rFonts w:ascii="Muli" w:hAnsi="Muli" w:cs="Times New Roman"/>
                <w:b/>
                <w:bCs/>
                <w:sz w:val="24"/>
                <w:szCs w:val="24"/>
              </w:rPr>
            </w:r>
            <w:r>
              <w:rPr>
                <w:rFonts w:ascii="Muli" w:hAnsi="Muli" w:cs="Times New Roman"/>
                <w:b/>
                <w:bCs/>
                <w:sz w:val="24"/>
                <w:szCs w:val="24"/>
              </w:rPr>
              <w:fldChar w:fldCharType="separate"/>
            </w:r>
            <w:r>
              <w:rPr>
                <w:rFonts w:ascii="Muli" w:hAnsi="Muli" w:cs="Times New Roman"/>
                <w:b/>
                <w:bCs/>
                <w:noProof/>
                <w:sz w:val="24"/>
                <w:szCs w:val="24"/>
              </w:rPr>
              <w:t> </w:t>
            </w:r>
            <w:r>
              <w:rPr>
                <w:rFonts w:ascii="Muli" w:hAnsi="Muli" w:cs="Times New Roman"/>
                <w:b/>
                <w:bCs/>
                <w:noProof/>
                <w:sz w:val="24"/>
                <w:szCs w:val="24"/>
              </w:rPr>
              <w:t> </w:t>
            </w:r>
            <w:r>
              <w:rPr>
                <w:rFonts w:ascii="Muli" w:hAnsi="Muli" w:cs="Times New Roman"/>
                <w:b/>
                <w:bCs/>
                <w:noProof/>
                <w:sz w:val="24"/>
                <w:szCs w:val="24"/>
              </w:rPr>
              <w:t> </w:t>
            </w:r>
            <w:r>
              <w:rPr>
                <w:rFonts w:ascii="Muli" w:hAnsi="Muli" w:cs="Times New Roman"/>
                <w:b/>
                <w:bCs/>
                <w:noProof/>
                <w:sz w:val="24"/>
                <w:szCs w:val="24"/>
              </w:rPr>
              <w:t> </w:t>
            </w:r>
            <w:r>
              <w:rPr>
                <w:rFonts w:ascii="Muli" w:hAnsi="Muli" w:cs="Times New Roman"/>
                <w:b/>
                <w:bCs/>
                <w:noProof/>
                <w:sz w:val="24"/>
                <w:szCs w:val="24"/>
              </w:rPr>
              <w:t> </w:t>
            </w:r>
            <w:r>
              <w:rPr>
                <w:rFonts w:ascii="Muli" w:hAnsi="Muli" w:cs="Times New Roman"/>
                <w:b/>
                <w:bCs/>
                <w:sz w:val="24"/>
                <w:szCs w:val="24"/>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14:paraId="0604FF63" w14:textId="329B91F3" w:rsidR="009B70A1" w:rsidRPr="00C6515B" w:rsidRDefault="00C6515B" w:rsidP="00C6515B">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8C62A45" w14:textId="4FB493D1" w:rsidR="009B70A1" w:rsidRPr="0070375D" w:rsidRDefault="00661A0D" w:rsidP="00BC48B2">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5506079" w14:textId="594D0F5C" w:rsidR="009B70A1" w:rsidRPr="00C6515B" w:rsidRDefault="00C6515B" w:rsidP="00BC48B2">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4E34459" w14:textId="77777777" w:rsidR="00C6515B" w:rsidRPr="00C6515B" w:rsidRDefault="00C6515B" w:rsidP="00BC48B2">
            <w:pPr>
              <w:pStyle w:val="Kopfzeile"/>
              <w:ind w:right="-3260"/>
              <w:jc w:val="both"/>
              <w:rPr>
                <w:rFonts w:ascii="Muli" w:hAnsi="Muli" w:cs="Arial"/>
              </w:rPr>
            </w:pPr>
          </w:p>
          <w:p w14:paraId="4DAF7375" w14:textId="77777777" w:rsidR="00C6515B" w:rsidRPr="00C6515B" w:rsidRDefault="00C6515B" w:rsidP="00BC48B2">
            <w:pPr>
              <w:pStyle w:val="Kopfzeile"/>
              <w:ind w:right="-3260"/>
              <w:jc w:val="both"/>
              <w:rPr>
                <w:rFonts w:ascii="Muli" w:hAnsi="Muli" w:cs="Arial"/>
              </w:rPr>
            </w:pPr>
          </w:p>
          <w:p w14:paraId="497ABC1C" w14:textId="77777777" w:rsidR="00C6515B" w:rsidRPr="00C6515B" w:rsidRDefault="00C6515B" w:rsidP="00BC48B2">
            <w:pPr>
              <w:pStyle w:val="Kopfzeile"/>
              <w:ind w:right="-3260"/>
              <w:jc w:val="both"/>
              <w:rPr>
                <w:rFonts w:ascii="Muli" w:hAnsi="Muli" w:cs="Arial"/>
              </w:rPr>
            </w:pPr>
          </w:p>
          <w:p w14:paraId="0927C8AA" w14:textId="77777777" w:rsidR="00C6515B" w:rsidRPr="00C6515B" w:rsidRDefault="00C6515B" w:rsidP="00BC48B2">
            <w:pPr>
              <w:pStyle w:val="Kopfzeile"/>
              <w:ind w:right="-3260"/>
              <w:jc w:val="both"/>
              <w:rPr>
                <w:rFonts w:ascii="Muli" w:hAnsi="Muli" w:cs="Arial"/>
              </w:rPr>
            </w:pPr>
          </w:p>
          <w:p w14:paraId="68C87901" w14:textId="77777777" w:rsidR="00C6515B" w:rsidRPr="00C6515B" w:rsidRDefault="00C6515B" w:rsidP="00BC48B2">
            <w:pPr>
              <w:pStyle w:val="Kopfzeile"/>
              <w:ind w:right="-3260"/>
              <w:jc w:val="both"/>
              <w:rPr>
                <w:rFonts w:ascii="Muli" w:hAnsi="Muli" w:cs="Arial"/>
              </w:rPr>
            </w:pPr>
          </w:p>
          <w:p w14:paraId="6AFC9863" w14:textId="77777777" w:rsidR="00C6515B" w:rsidRPr="00C6515B" w:rsidRDefault="00C6515B" w:rsidP="00BC48B2">
            <w:pPr>
              <w:pStyle w:val="Kopfzeile"/>
              <w:ind w:right="-3260"/>
              <w:jc w:val="both"/>
              <w:rPr>
                <w:rFonts w:ascii="Muli" w:hAnsi="Muli" w:cs="Arial"/>
              </w:rPr>
            </w:pPr>
          </w:p>
          <w:p w14:paraId="78BEED8A" w14:textId="77777777" w:rsidR="00C6515B" w:rsidRPr="00C6515B" w:rsidRDefault="00C6515B" w:rsidP="00BC48B2">
            <w:pPr>
              <w:pStyle w:val="Kopfzeile"/>
              <w:ind w:right="-3260"/>
              <w:jc w:val="both"/>
              <w:rPr>
                <w:rFonts w:ascii="Muli" w:hAnsi="Muli" w:cs="Arial"/>
              </w:rPr>
            </w:pPr>
          </w:p>
          <w:p w14:paraId="4FCC81EA" w14:textId="77777777" w:rsidR="00C6515B" w:rsidRPr="00C6515B" w:rsidRDefault="00C6515B" w:rsidP="00BC48B2">
            <w:pPr>
              <w:pStyle w:val="Kopfzeile"/>
              <w:ind w:right="-3260"/>
              <w:jc w:val="both"/>
              <w:rPr>
                <w:rFonts w:ascii="Muli" w:hAnsi="Muli" w:cs="Arial"/>
              </w:rPr>
            </w:pPr>
          </w:p>
          <w:p w14:paraId="6791DFC4" w14:textId="776F027A" w:rsidR="009B70A1" w:rsidRPr="00C6515B" w:rsidRDefault="00C6515B" w:rsidP="00BC48B2">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9B70A1" w:rsidRPr="0070375D" w14:paraId="60E8C0FA"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467A841" w14:textId="77777777" w:rsidR="009B70A1" w:rsidRPr="0070375D" w:rsidRDefault="00A52287" w:rsidP="00A52287">
            <w:pPr>
              <w:pStyle w:val="TableParagraph"/>
            </w:pPr>
            <w:r>
              <w:t>1.2</w:t>
            </w:r>
          </w:p>
        </w:tc>
        <w:tc>
          <w:tcPr>
            <w:tcW w:w="5201" w:type="dxa"/>
            <w:tcBorders>
              <w:top w:val="single" w:sz="4" w:space="0" w:color="auto"/>
              <w:left w:val="single" w:sz="4" w:space="0" w:color="auto"/>
              <w:bottom w:val="single" w:sz="4" w:space="0" w:color="auto"/>
              <w:right w:val="single" w:sz="4" w:space="0" w:color="auto"/>
            </w:tcBorders>
          </w:tcPr>
          <w:p w14:paraId="3CA46ACD" w14:textId="77777777" w:rsidR="009B70A1" w:rsidRPr="0070375D" w:rsidRDefault="009B70A1" w:rsidP="00E426B1">
            <w:pPr>
              <w:pStyle w:val="TableParagraph"/>
              <w:spacing w:before="5"/>
              <w:rPr>
                <w:rFonts w:ascii="Muli" w:hAnsi="Muli"/>
                <w:sz w:val="20"/>
                <w:szCs w:val="20"/>
              </w:rPr>
            </w:pPr>
          </w:p>
          <w:p w14:paraId="0AA21AE9" w14:textId="146598B5" w:rsidR="009B70A1" w:rsidRPr="0070375D" w:rsidRDefault="009B70A1" w:rsidP="00E426B1">
            <w:pPr>
              <w:pStyle w:val="TableParagraph"/>
              <w:tabs>
                <w:tab w:val="left" w:pos="3257"/>
                <w:tab w:val="left" w:pos="3554"/>
                <w:tab w:val="left" w:pos="4205"/>
              </w:tabs>
              <w:ind w:left="69" w:right="254"/>
              <w:rPr>
                <w:rFonts w:ascii="Muli" w:hAnsi="Muli"/>
                <w:b/>
                <w:sz w:val="20"/>
                <w:szCs w:val="20"/>
              </w:rPr>
            </w:pPr>
            <w:r w:rsidRPr="0070375D">
              <w:rPr>
                <w:rFonts w:ascii="Muli" w:hAnsi="Muli"/>
                <w:b/>
                <w:sz w:val="20"/>
                <w:szCs w:val="20"/>
              </w:rPr>
              <w:t>Tatsächliche</w:t>
            </w:r>
            <w:r w:rsidRPr="0070375D">
              <w:rPr>
                <w:rFonts w:ascii="Muli" w:hAnsi="Muli"/>
                <w:b/>
                <w:spacing w:val="-5"/>
                <w:sz w:val="20"/>
                <w:szCs w:val="20"/>
              </w:rPr>
              <w:t xml:space="preserve"> </w:t>
            </w:r>
            <w:r w:rsidRPr="0070375D">
              <w:rPr>
                <w:rFonts w:ascii="Muli" w:hAnsi="Muli"/>
                <w:b/>
                <w:sz w:val="20"/>
                <w:szCs w:val="20"/>
              </w:rPr>
              <w:t>Gesamtmasse</w:t>
            </w:r>
            <w:r w:rsidR="00504D04">
              <w:rPr>
                <w:rFonts w:ascii="Muli" w:hAnsi="Muli"/>
                <w:b/>
                <w:sz w:val="20"/>
                <w:szCs w:val="20"/>
              </w:rPr>
              <w:t xml:space="preserve">:              </w:t>
            </w:r>
            <w:r w:rsidR="00C6515B">
              <w:rPr>
                <w:rFonts w:ascii="Muli" w:hAnsi="Muli" w:cs="Times New Roman"/>
                <w:b/>
                <w:bCs/>
                <w:sz w:val="24"/>
                <w:szCs w:val="24"/>
              </w:rPr>
              <w:fldChar w:fldCharType="begin">
                <w:ffData>
                  <w:name w:val="Text1"/>
                  <w:enabled/>
                  <w:calcOnExit w:val="0"/>
                  <w:textInput/>
                </w:ffData>
              </w:fldChar>
            </w:r>
            <w:r w:rsidR="00C6515B">
              <w:rPr>
                <w:rFonts w:ascii="Muli" w:hAnsi="Muli" w:cs="Times New Roman"/>
                <w:b/>
                <w:bCs/>
                <w:sz w:val="24"/>
                <w:szCs w:val="24"/>
              </w:rPr>
              <w:instrText xml:space="preserve"> FORMTEXT </w:instrText>
            </w:r>
            <w:r w:rsidR="00C6515B">
              <w:rPr>
                <w:rFonts w:ascii="Muli" w:hAnsi="Muli" w:cs="Times New Roman"/>
                <w:b/>
                <w:bCs/>
                <w:sz w:val="24"/>
                <w:szCs w:val="24"/>
              </w:rPr>
            </w:r>
            <w:r w:rsidR="00C6515B">
              <w:rPr>
                <w:rFonts w:ascii="Muli" w:hAnsi="Muli" w:cs="Times New Roman"/>
                <w:b/>
                <w:bCs/>
                <w:sz w:val="24"/>
                <w:szCs w:val="24"/>
              </w:rPr>
              <w:fldChar w:fldCharType="separate"/>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sz w:val="24"/>
                <w:szCs w:val="24"/>
              </w:rPr>
              <w:fldChar w:fldCharType="end"/>
            </w:r>
            <w:r w:rsidR="00504D04">
              <w:rPr>
                <w:rFonts w:ascii="Muli" w:hAnsi="Muli"/>
                <w:b/>
                <w:sz w:val="20"/>
                <w:szCs w:val="20"/>
              </w:rPr>
              <w:t>k</w:t>
            </w:r>
            <w:r w:rsidRPr="0070375D">
              <w:rPr>
                <w:rFonts w:ascii="Muli" w:hAnsi="Muli"/>
                <w:b/>
                <w:sz w:val="20"/>
                <w:szCs w:val="20"/>
              </w:rPr>
              <w:t xml:space="preserve">g         </w:t>
            </w:r>
          </w:p>
          <w:p w14:paraId="07EF075B" w14:textId="553955FB" w:rsidR="009B70A1" w:rsidRPr="0070375D" w:rsidRDefault="009B70A1" w:rsidP="00E426B1">
            <w:pPr>
              <w:pStyle w:val="TableParagraph"/>
              <w:tabs>
                <w:tab w:val="left" w:pos="3257"/>
                <w:tab w:val="left" w:pos="3554"/>
                <w:tab w:val="left" w:pos="4205"/>
              </w:tabs>
              <w:ind w:left="69" w:right="254"/>
              <w:rPr>
                <w:rFonts w:ascii="Muli" w:hAnsi="Muli"/>
                <w:b/>
                <w:sz w:val="20"/>
                <w:szCs w:val="20"/>
              </w:rPr>
            </w:pPr>
            <w:r w:rsidRPr="0070375D">
              <w:rPr>
                <w:rFonts w:ascii="Muli" w:hAnsi="Muli"/>
                <w:b/>
                <w:sz w:val="20"/>
                <w:szCs w:val="20"/>
              </w:rPr>
              <w:t>Zulässige</w:t>
            </w:r>
            <w:r w:rsidRPr="0070375D">
              <w:rPr>
                <w:rFonts w:ascii="Muli" w:hAnsi="Muli"/>
                <w:b/>
                <w:spacing w:val="-5"/>
                <w:sz w:val="20"/>
                <w:szCs w:val="20"/>
              </w:rPr>
              <w:t xml:space="preserve"> </w:t>
            </w:r>
            <w:r w:rsidRPr="0070375D">
              <w:rPr>
                <w:rFonts w:ascii="Muli" w:hAnsi="Muli"/>
                <w:b/>
                <w:sz w:val="20"/>
                <w:szCs w:val="20"/>
              </w:rPr>
              <w:t>Gesamtmasse:</w:t>
            </w:r>
            <w:r w:rsidR="00504D04">
              <w:rPr>
                <w:rFonts w:ascii="Muli" w:hAnsi="Muli"/>
                <w:b/>
                <w:sz w:val="20"/>
                <w:szCs w:val="20"/>
              </w:rPr>
              <w:t xml:space="preserve">                    </w:t>
            </w:r>
            <w:r w:rsidR="00C6515B">
              <w:rPr>
                <w:rFonts w:ascii="Muli" w:hAnsi="Muli" w:cs="Times New Roman"/>
                <w:b/>
                <w:bCs/>
                <w:sz w:val="24"/>
                <w:szCs w:val="24"/>
              </w:rPr>
              <w:fldChar w:fldCharType="begin">
                <w:ffData>
                  <w:name w:val="Text1"/>
                  <w:enabled/>
                  <w:calcOnExit w:val="0"/>
                  <w:textInput/>
                </w:ffData>
              </w:fldChar>
            </w:r>
            <w:r w:rsidR="00C6515B">
              <w:rPr>
                <w:rFonts w:ascii="Muli" w:hAnsi="Muli" w:cs="Times New Roman"/>
                <w:b/>
                <w:bCs/>
                <w:sz w:val="24"/>
                <w:szCs w:val="24"/>
              </w:rPr>
              <w:instrText xml:space="preserve"> FORMTEXT </w:instrText>
            </w:r>
            <w:r w:rsidR="00C6515B">
              <w:rPr>
                <w:rFonts w:ascii="Muli" w:hAnsi="Muli" w:cs="Times New Roman"/>
                <w:b/>
                <w:bCs/>
                <w:sz w:val="24"/>
                <w:szCs w:val="24"/>
              </w:rPr>
            </w:r>
            <w:r w:rsidR="00C6515B">
              <w:rPr>
                <w:rFonts w:ascii="Muli" w:hAnsi="Muli" w:cs="Times New Roman"/>
                <w:b/>
                <w:bCs/>
                <w:sz w:val="24"/>
                <w:szCs w:val="24"/>
              </w:rPr>
              <w:fldChar w:fldCharType="separate"/>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sz w:val="24"/>
                <w:szCs w:val="24"/>
              </w:rPr>
              <w:fldChar w:fldCharType="end"/>
            </w:r>
            <w:r w:rsidR="00504D04">
              <w:rPr>
                <w:rFonts w:ascii="Muli" w:hAnsi="Muli"/>
                <w:b/>
                <w:sz w:val="20"/>
                <w:szCs w:val="20"/>
              </w:rPr>
              <w:t>kg</w:t>
            </w:r>
          </w:p>
          <w:p w14:paraId="77F9F610" w14:textId="2515BF42" w:rsidR="009B70A1" w:rsidRPr="0070375D" w:rsidRDefault="009B70A1" w:rsidP="00E426B1">
            <w:pPr>
              <w:pStyle w:val="TableParagraph"/>
              <w:tabs>
                <w:tab w:val="left" w:pos="3257"/>
                <w:tab w:val="left" w:pos="3554"/>
                <w:tab w:val="left" w:pos="4205"/>
              </w:tabs>
              <w:ind w:left="69" w:right="254"/>
              <w:rPr>
                <w:rFonts w:ascii="Muli" w:hAnsi="Muli"/>
                <w:b/>
                <w:sz w:val="20"/>
                <w:szCs w:val="20"/>
              </w:rPr>
            </w:pPr>
            <w:r w:rsidRPr="0070375D">
              <w:rPr>
                <w:rFonts w:ascii="Muli" w:hAnsi="Muli"/>
                <w:b/>
                <w:sz w:val="20"/>
                <w:szCs w:val="20"/>
              </w:rPr>
              <w:t>Technisch</w:t>
            </w:r>
            <w:r w:rsidRPr="0070375D">
              <w:rPr>
                <w:rFonts w:ascii="Muli" w:hAnsi="Muli"/>
                <w:b/>
                <w:spacing w:val="-6"/>
                <w:sz w:val="20"/>
                <w:szCs w:val="20"/>
              </w:rPr>
              <w:t xml:space="preserve"> </w:t>
            </w:r>
            <w:r w:rsidRPr="0070375D">
              <w:rPr>
                <w:rFonts w:ascii="Muli" w:hAnsi="Muli"/>
                <w:b/>
                <w:sz w:val="20"/>
                <w:szCs w:val="20"/>
              </w:rPr>
              <w:t>mögliche</w:t>
            </w:r>
            <w:r w:rsidRPr="0070375D">
              <w:rPr>
                <w:rFonts w:ascii="Muli" w:hAnsi="Muli"/>
                <w:b/>
                <w:spacing w:val="-4"/>
                <w:sz w:val="20"/>
                <w:szCs w:val="20"/>
              </w:rPr>
              <w:t xml:space="preserve"> </w:t>
            </w:r>
            <w:r w:rsidRPr="0070375D">
              <w:rPr>
                <w:rFonts w:ascii="Muli" w:hAnsi="Muli"/>
                <w:b/>
                <w:sz w:val="20"/>
                <w:szCs w:val="20"/>
              </w:rPr>
              <w:t>Gesamtmasse:</w:t>
            </w:r>
            <w:r w:rsidR="00504D04">
              <w:rPr>
                <w:rFonts w:ascii="Muli" w:hAnsi="Muli"/>
                <w:b/>
                <w:sz w:val="20"/>
                <w:szCs w:val="20"/>
              </w:rPr>
              <w:t xml:space="preserve">  </w:t>
            </w:r>
            <w:r w:rsidR="00C6515B">
              <w:rPr>
                <w:rFonts w:ascii="Muli" w:hAnsi="Muli" w:cs="Times New Roman"/>
                <w:b/>
                <w:bCs/>
                <w:sz w:val="24"/>
                <w:szCs w:val="24"/>
              </w:rPr>
              <w:fldChar w:fldCharType="begin">
                <w:ffData>
                  <w:name w:val="Text1"/>
                  <w:enabled/>
                  <w:calcOnExit w:val="0"/>
                  <w:textInput/>
                </w:ffData>
              </w:fldChar>
            </w:r>
            <w:r w:rsidR="00C6515B">
              <w:rPr>
                <w:rFonts w:ascii="Muli" w:hAnsi="Muli" w:cs="Times New Roman"/>
                <w:b/>
                <w:bCs/>
                <w:sz w:val="24"/>
                <w:szCs w:val="24"/>
              </w:rPr>
              <w:instrText xml:space="preserve"> FORMTEXT </w:instrText>
            </w:r>
            <w:r w:rsidR="00C6515B">
              <w:rPr>
                <w:rFonts w:ascii="Muli" w:hAnsi="Muli" w:cs="Times New Roman"/>
                <w:b/>
                <w:bCs/>
                <w:sz w:val="24"/>
                <w:szCs w:val="24"/>
              </w:rPr>
            </w:r>
            <w:r w:rsidR="00C6515B">
              <w:rPr>
                <w:rFonts w:ascii="Muli" w:hAnsi="Muli" w:cs="Times New Roman"/>
                <w:b/>
                <w:bCs/>
                <w:sz w:val="24"/>
                <w:szCs w:val="24"/>
              </w:rPr>
              <w:fldChar w:fldCharType="separate"/>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noProof/>
                <w:sz w:val="24"/>
                <w:szCs w:val="24"/>
              </w:rPr>
              <w:t> </w:t>
            </w:r>
            <w:r w:rsidR="00C6515B">
              <w:rPr>
                <w:rFonts w:ascii="Muli" w:hAnsi="Muli" w:cs="Times New Roman"/>
                <w:b/>
                <w:bCs/>
                <w:sz w:val="24"/>
                <w:szCs w:val="24"/>
              </w:rPr>
              <w:fldChar w:fldCharType="end"/>
            </w:r>
            <w:r w:rsidRPr="0070375D">
              <w:rPr>
                <w:rFonts w:ascii="Muli" w:hAnsi="Muli"/>
                <w:b/>
                <w:sz w:val="20"/>
                <w:szCs w:val="20"/>
              </w:rPr>
              <w:t>kg</w:t>
            </w:r>
          </w:p>
          <w:p w14:paraId="4B61B301" w14:textId="77777777" w:rsidR="009B70A1" w:rsidRPr="0070375D" w:rsidRDefault="009B70A1" w:rsidP="00E426B1">
            <w:pPr>
              <w:pStyle w:val="TableParagraph"/>
              <w:spacing w:before="1"/>
              <w:rPr>
                <w:rFonts w:ascii="Muli" w:hAnsi="Muli"/>
                <w:sz w:val="20"/>
                <w:szCs w:val="20"/>
              </w:rPr>
            </w:pPr>
          </w:p>
          <w:p w14:paraId="7159CA33" w14:textId="16935955" w:rsidR="009B70A1" w:rsidRDefault="009B70A1" w:rsidP="00E426B1">
            <w:pPr>
              <w:pStyle w:val="TableParagraph"/>
              <w:ind w:left="69" w:right="83"/>
              <w:rPr>
                <w:rFonts w:ascii="Muli" w:hAnsi="Muli"/>
                <w:sz w:val="20"/>
                <w:szCs w:val="20"/>
              </w:rPr>
            </w:pPr>
            <w:r w:rsidRPr="0070375D">
              <w:rPr>
                <w:rFonts w:ascii="Muli" w:hAnsi="Muli"/>
                <w:sz w:val="20"/>
                <w:szCs w:val="20"/>
              </w:rPr>
              <w:t xml:space="preserve">Das Gewicht ist entsprechend so zu verteilen, dass mit dem voll beladenen Fahrzeug </w:t>
            </w:r>
            <w:r w:rsidR="004A39AC">
              <w:rPr>
                <w:rFonts w:ascii="Muli" w:hAnsi="Muli"/>
                <w:sz w:val="20"/>
                <w:szCs w:val="20"/>
              </w:rPr>
              <w:t>die zulässigen Achslasten nicht überschritten werden.</w:t>
            </w:r>
            <w:r w:rsidRPr="0070375D">
              <w:rPr>
                <w:rFonts w:ascii="Muli" w:hAnsi="Muli"/>
                <w:sz w:val="20"/>
                <w:szCs w:val="20"/>
              </w:rPr>
              <w:t xml:space="preserve"> (Verweis auf Gewichtsbilanz</w:t>
            </w:r>
            <w:r w:rsidR="00872FB0">
              <w:rPr>
                <w:rFonts w:ascii="Muli" w:hAnsi="Muli"/>
                <w:sz w:val="20"/>
                <w:szCs w:val="20"/>
              </w:rPr>
              <w:t>)</w:t>
            </w:r>
            <w:r w:rsidR="009C6812">
              <w:rPr>
                <w:rFonts w:ascii="Muli" w:hAnsi="Muli"/>
                <w:sz w:val="20"/>
                <w:szCs w:val="20"/>
              </w:rPr>
              <w:t>.</w:t>
            </w:r>
          </w:p>
          <w:p w14:paraId="7E1D1C7A" w14:textId="06C230FC" w:rsidR="0038403E" w:rsidRPr="0070375D" w:rsidRDefault="0038403E" w:rsidP="00E426B1">
            <w:pPr>
              <w:pStyle w:val="TableParagraph"/>
              <w:ind w:left="69" w:right="83"/>
              <w:rPr>
                <w:rFonts w:ascii="Muli" w:hAnsi="Muli"/>
                <w:sz w:val="20"/>
                <w:szCs w:val="20"/>
              </w:rPr>
            </w:pPr>
            <w:r>
              <w:rPr>
                <w:rFonts w:ascii="Muli" w:hAnsi="Muli"/>
                <w:sz w:val="20"/>
                <w:szCs w:val="20"/>
              </w:rPr>
              <w:t>Die Nutzung eines Fahrgestells mit höherer zulässiger Gesamtmasse ist gewünscht.</w:t>
            </w:r>
          </w:p>
        </w:tc>
        <w:tc>
          <w:tcPr>
            <w:tcW w:w="1440" w:type="dxa"/>
            <w:tcBorders>
              <w:top w:val="single" w:sz="4" w:space="0" w:color="auto"/>
              <w:left w:val="single" w:sz="4" w:space="0" w:color="auto"/>
              <w:bottom w:val="single" w:sz="4" w:space="0" w:color="auto"/>
              <w:right w:val="single" w:sz="4" w:space="0" w:color="auto"/>
            </w:tcBorders>
            <w:vAlign w:val="center"/>
          </w:tcPr>
          <w:p w14:paraId="3DDA82D6" w14:textId="73A0C7FE" w:rsidR="009B70A1" w:rsidRPr="00C6515B" w:rsidRDefault="00C6515B"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2DA11CE" w14:textId="393A89E1" w:rsidR="009B70A1" w:rsidRPr="0070375D" w:rsidRDefault="00F36FF6" w:rsidP="00E426B1">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2E9B8F2" w14:textId="0F10C83F" w:rsidR="009B70A1" w:rsidRPr="0070375D" w:rsidRDefault="00F36FF6" w:rsidP="00E426B1">
            <w:pPr>
              <w:pStyle w:val="Kopfzeile"/>
              <w:ind w:right="-3260"/>
              <w:jc w:val="both"/>
              <w:rPr>
                <w:rFonts w:ascii="Muli" w:hAnsi="Muli" w:cs="Times New Roman"/>
                <w:sz w:val="20"/>
                <w:szCs w:val="20"/>
              </w:rPr>
            </w:pPr>
            <w:r>
              <w:rPr>
                <w:rFonts w:ascii="Muli" w:hAnsi="Muli" w:cs="Times New Roman"/>
                <w:sz w:val="20"/>
                <w:szCs w:val="20"/>
              </w:rPr>
              <w:t>X</w:t>
            </w:r>
          </w:p>
        </w:tc>
        <w:tc>
          <w:tcPr>
            <w:tcW w:w="1349" w:type="dxa"/>
            <w:tcBorders>
              <w:top w:val="single" w:sz="4" w:space="0" w:color="auto"/>
              <w:left w:val="single" w:sz="4" w:space="0" w:color="auto"/>
              <w:bottom w:val="single" w:sz="4" w:space="0" w:color="auto"/>
              <w:right w:val="single" w:sz="4" w:space="0" w:color="auto"/>
            </w:tcBorders>
          </w:tcPr>
          <w:p w14:paraId="335CAEE0" w14:textId="77777777" w:rsidR="009B70A1" w:rsidRDefault="009B70A1" w:rsidP="00E426B1">
            <w:pPr>
              <w:pStyle w:val="Kopfzeile"/>
              <w:ind w:right="-3260"/>
              <w:jc w:val="both"/>
              <w:rPr>
                <w:rFonts w:ascii="Muli" w:hAnsi="Muli" w:cs="Times New Roman"/>
                <w:sz w:val="20"/>
                <w:szCs w:val="20"/>
              </w:rPr>
            </w:pPr>
          </w:p>
          <w:p w14:paraId="6DFAF016" w14:textId="77777777" w:rsidR="00C6515B" w:rsidRDefault="00C6515B" w:rsidP="00E426B1">
            <w:pPr>
              <w:pStyle w:val="Kopfzeile"/>
              <w:ind w:right="-3260"/>
              <w:jc w:val="both"/>
              <w:rPr>
                <w:rFonts w:ascii="Muli" w:hAnsi="Muli" w:cs="Times New Roman"/>
                <w:sz w:val="20"/>
                <w:szCs w:val="20"/>
              </w:rPr>
            </w:pPr>
          </w:p>
          <w:p w14:paraId="052B8232" w14:textId="77777777" w:rsidR="00C6515B" w:rsidRDefault="00C6515B" w:rsidP="00E426B1">
            <w:pPr>
              <w:pStyle w:val="Kopfzeile"/>
              <w:ind w:right="-3260"/>
              <w:jc w:val="both"/>
              <w:rPr>
                <w:rFonts w:ascii="Muli" w:hAnsi="Muli" w:cs="Times New Roman"/>
                <w:sz w:val="20"/>
                <w:szCs w:val="20"/>
              </w:rPr>
            </w:pPr>
          </w:p>
          <w:p w14:paraId="1CB36673" w14:textId="77777777" w:rsidR="00C6515B" w:rsidRDefault="00C6515B" w:rsidP="00E426B1">
            <w:pPr>
              <w:pStyle w:val="Kopfzeile"/>
              <w:ind w:right="-3260"/>
              <w:jc w:val="both"/>
              <w:rPr>
                <w:rFonts w:ascii="Muli" w:hAnsi="Muli" w:cs="Times New Roman"/>
                <w:sz w:val="20"/>
                <w:szCs w:val="20"/>
              </w:rPr>
            </w:pPr>
          </w:p>
          <w:p w14:paraId="004B023B" w14:textId="77777777" w:rsidR="00C6515B" w:rsidRDefault="00C6515B" w:rsidP="00E426B1">
            <w:pPr>
              <w:pStyle w:val="Kopfzeile"/>
              <w:ind w:right="-3260"/>
              <w:jc w:val="both"/>
              <w:rPr>
                <w:rFonts w:ascii="Muli" w:hAnsi="Muli" w:cs="Times New Roman"/>
                <w:sz w:val="20"/>
                <w:szCs w:val="20"/>
              </w:rPr>
            </w:pPr>
          </w:p>
          <w:p w14:paraId="5B68DCBA" w14:textId="58A14834" w:rsidR="00C6515B"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9B70A1" w:rsidRPr="0070375D" w14:paraId="65AA4A7A"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C402138" w14:textId="77777777" w:rsidR="009B70A1" w:rsidRPr="0070375D" w:rsidRDefault="005B14CA" w:rsidP="00A52287">
            <w:pPr>
              <w:pStyle w:val="TableParagraph"/>
              <w:rPr>
                <w:rFonts w:ascii="Muli" w:hAnsi="Muli" w:cs="Times New Roman"/>
                <w:b/>
                <w:sz w:val="20"/>
                <w:szCs w:val="20"/>
              </w:rPr>
            </w:pPr>
            <w:r>
              <w:rPr>
                <w:rFonts w:ascii="Muli" w:hAnsi="Muli" w:cs="Times New Roman"/>
                <w:b/>
                <w:sz w:val="20"/>
                <w:szCs w:val="20"/>
              </w:rPr>
              <w:t>1.3</w:t>
            </w:r>
          </w:p>
        </w:tc>
        <w:tc>
          <w:tcPr>
            <w:tcW w:w="5201" w:type="dxa"/>
            <w:tcBorders>
              <w:top w:val="single" w:sz="4" w:space="0" w:color="auto"/>
              <w:left w:val="single" w:sz="4" w:space="0" w:color="auto"/>
              <w:bottom w:val="single" w:sz="4" w:space="0" w:color="auto"/>
              <w:right w:val="single" w:sz="4" w:space="0" w:color="auto"/>
            </w:tcBorders>
          </w:tcPr>
          <w:p w14:paraId="3178F4A5" w14:textId="77777777" w:rsidR="009C6812" w:rsidRDefault="00E57FAF" w:rsidP="00E57FAF">
            <w:pPr>
              <w:pStyle w:val="TableParagraph"/>
              <w:ind w:left="69" w:right="398"/>
              <w:rPr>
                <w:rFonts w:ascii="Muli" w:hAnsi="Muli"/>
                <w:sz w:val="20"/>
                <w:szCs w:val="20"/>
              </w:rPr>
            </w:pPr>
            <w:r w:rsidRPr="00281F76">
              <w:rPr>
                <w:rFonts w:ascii="Muli" w:hAnsi="Muli"/>
                <w:sz w:val="20"/>
                <w:szCs w:val="20"/>
              </w:rPr>
              <w:t xml:space="preserve">Maximallänge:  9.000 mm (mit Anbauteilen) </w:t>
            </w:r>
          </w:p>
          <w:p w14:paraId="2347387D" w14:textId="66B7BA74" w:rsidR="00E57FAF" w:rsidRPr="00281F76" w:rsidRDefault="00E57FAF" w:rsidP="00E57FAF">
            <w:pPr>
              <w:pStyle w:val="TableParagraph"/>
              <w:ind w:left="69" w:right="398"/>
              <w:rPr>
                <w:rFonts w:ascii="Muli" w:hAnsi="Muli"/>
                <w:sz w:val="20"/>
                <w:szCs w:val="20"/>
              </w:rPr>
            </w:pPr>
            <w:r w:rsidRPr="00281F76">
              <w:rPr>
                <w:rFonts w:ascii="Muli" w:hAnsi="Muli"/>
                <w:sz w:val="20"/>
                <w:szCs w:val="20"/>
              </w:rPr>
              <w:t>Maximalbreite:  2.500 mm</w:t>
            </w:r>
          </w:p>
          <w:p w14:paraId="7E4ED066" w14:textId="1D6EC8F0" w:rsidR="009B70A1" w:rsidRPr="00281F76" w:rsidRDefault="00E57FAF" w:rsidP="00E57FAF">
            <w:pPr>
              <w:pStyle w:val="TableParagraph"/>
              <w:spacing w:line="237" w:lineRule="auto"/>
              <w:ind w:left="69" w:right="379"/>
              <w:rPr>
                <w:rFonts w:ascii="Muli" w:hAnsi="Muli"/>
                <w:sz w:val="20"/>
                <w:szCs w:val="20"/>
              </w:rPr>
            </w:pPr>
            <w:r w:rsidRPr="00281F76">
              <w:rPr>
                <w:rFonts w:ascii="Muli" w:hAnsi="Muli"/>
                <w:sz w:val="20"/>
                <w:szCs w:val="20"/>
              </w:rPr>
              <w:t>Maximalhöhe:  3.300 mm (Toleranz: +1%) (Gemessen bei Leermasse, jedoch mit Aufbau und aufgelegter Dachbeladung)</w:t>
            </w:r>
          </w:p>
        </w:tc>
        <w:tc>
          <w:tcPr>
            <w:tcW w:w="1440" w:type="dxa"/>
            <w:tcBorders>
              <w:top w:val="single" w:sz="4" w:space="0" w:color="auto"/>
              <w:left w:val="single" w:sz="4" w:space="0" w:color="auto"/>
              <w:bottom w:val="single" w:sz="4" w:space="0" w:color="auto"/>
              <w:right w:val="single" w:sz="4" w:space="0" w:color="auto"/>
            </w:tcBorders>
            <w:vAlign w:val="center"/>
          </w:tcPr>
          <w:p w14:paraId="309DD3B7" w14:textId="11F904FE" w:rsidR="009B70A1" w:rsidRPr="0070375D" w:rsidRDefault="00C6515B"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1CFD44B" w14:textId="0263DB85" w:rsidR="009B70A1" w:rsidRPr="0070375D" w:rsidRDefault="00AF1B2F" w:rsidP="00E426B1">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D101FA9" w14:textId="76AB0DC6" w:rsidR="009B70A1"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ACC455F" w14:textId="77777777" w:rsidR="00C6515B" w:rsidRPr="00C6515B" w:rsidRDefault="00C6515B" w:rsidP="00E426B1">
            <w:pPr>
              <w:pStyle w:val="Kopfzeile"/>
              <w:ind w:right="-3260"/>
              <w:jc w:val="both"/>
              <w:rPr>
                <w:rFonts w:ascii="Muli" w:hAnsi="Muli" w:cs="Times New Roman"/>
                <w:sz w:val="20"/>
                <w:szCs w:val="20"/>
              </w:rPr>
            </w:pPr>
          </w:p>
          <w:p w14:paraId="408C705C" w14:textId="77777777" w:rsidR="00C6515B" w:rsidRPr="00C6515B" w:rsidRDefault="00C6515B" w:rsidP="00E426B1">
            <w:pPr>
              <w:pStyle w:val="Kopfzeile"/>
              <w:ind w:right="-3260"/>
              <w:jc w:val="both"/>
              <w:rPr>
                <w:rFonts w:ascii="Muli" w:hAnsi="Muli" w:cs="Times New Roman"/>
                <w:sz w:val="20"/>
                <w:szCs w:val="20"/>
              </w:rPr>
            </w:pPr>
          </w:p>
          <w:p w14:paraId="3E9B44C7" w14:textId="7756AF94" w:rsidR="009B70A1"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446058" w:rsidRPr="0070375D" w14:paraId="0AE5374B"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0F80F66" w14:textId="77777777" w:rsidR="00446058" w:rsidRPr="0070375D" w:rsidRDefault="00036AA1" w:rsidP="00A52287">
            <w:pPr>
              <w:pStyle w:val="TableParagraph"/>
              <w:rPr>
                <w:rFonts w:ascii="Muli" w:hAnsi="Muli" w:cs="Times New Roman"/>
                <w:b/>
                <w:sz w:val="20"/>
                <w:szCs w:val="20"/>
              </w:rPr>
            </w:pPr>
            <w:r>
              <w:rPr>
                <w:rFonts w:ascii="Muli" w:hAnsi="Muli" w:cs="Times New Roman"/>
                <w:b/>
                <w:sz w:val="20"/>
                <w:szCs w:val="20"/>
              </w:rPr>
              <w:t>1.4</w:t>
            </w:r>
          </w:p>
        </w:tc>
        <w:tc>
          <w:tcPr>
            <w:tcW w:w="5201" w:type="dxa"/>
            <w:tcBorders>
              <w:top w:val="single" w:sz="4" w:space="0" w:color="auto"/>
              <w:left w:val="single" w:sz="4" w:space="0" w:color="auto"/>
              <w:bottom w:val="single" w:sz="4" w:space="0" w:color="auto"/>
              <w:right w:val="single" w:sz="4" w:space="0" w:color="auto"/>
            </w:tcBorders>
          </w:tcPr>
          <w:p w14:paraId="5773972B" w14:textId="77777777" w:rsidR="00446058" w:rsidRPr="00281F76" w:rsidRDefault="00446058" w:rsidP="00E57FAF">
            <w:pPr>
              <w:pStyle w:val="TableParagraph"/>
              <w:ind w:left="69" w:right="398"/>
              <w:rPr>
                <w:rFonts w:ascii="Muli" w:hAnsi="Muli"/>
                <w:sz w:val="20"/>
                <w:szCs w:val="20"/>
              </w:rPr>
            </w:pPr>
            <w:r w:rsidRPr="00281F76">
              <w:rPr>
                <w:rFonts w:ascii="Muli" w:hAnsi="Muli"/>
                <w:sz w:val="20"/>
                <w:szCs w:val="20"/>
              </w:rPr>
              <w:t>Rahmenvorbereitung für Schäkelanbau (je 2 Stück vorne und hinten). Es müssen mindestens 100 kN horizontale Zugkraft aufgenommen werden können. Geeignete Schäkel sind mit anzubieten und montiert zu liefern.</w:t>
            </w:r>
          </w:p>
        </w:tc>
        <w:tc>
          <w:tcPr>
            <w:tcW w:w="1440" w:type="dxa"/>
            <w:tcBorders>
              <w:top w:val="single" w:sz="4" w:space="0" w:color="auto"/>
              <w:left w:val="single" w:sz="4" w:space="0" w:color="auto"/>
              <w:bottom w:val="single" w:sz="4" w:space="0" w:color="auto"/>
              <w:right w:val="single" w:sz="4" w:space="0" w:color="auto"/>
            </w:tcBorders>
            <w:vAlign w:val="center"/>
          </w:tcPr>
          <w:p w14:paraId="087B21AB" w14:textId="704ED9D7" w:rsidR="00446058" w:rsidRPr="0070375D" w:rsidRDefault="00C6515B"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6C756D0" w14:textId="22A60E02" w:rsidR="00446058" w:rsidRPr="0070375D" w:rsidRDefault="004A39AC" w:rsidP="00E426B1">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585A6485" w14:textId="57CC491A" w:rsidR="00446058"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902A551" w14:textId="77777777" w:rsidR="00446058" w:rsidRPr="00C6515B" w:rsidRDefault="00446058" w:rsidP="00E426B1">
            <w:pPr>
              <w:pStyle w:val="Kopfzeile"/>
              <w:ind w:right="-3260"/>
              <w:jc w:val="both"/>
              <w:rPr>
                <w:rFonts w:ascii="Muli" w:hAnsi="Muli" w:cs="Times New Roman"/>
                <w:sz w:val="14"/>
                <w:szCs w:val="14"/>
              </w:rPr>
            </w:pPr>
          </w:p>
          <w:p w14:paraId="7983C50C" w14:textId="77777777" w:rsidR="00C6515B" w:rsidRPr="00C6515B" w:rsidRDefault="00C6515B" w:rsidP="00E426B1">
            <w:pPr>
              <w:pStyle w:val="Kopfzeile"/>
              <w:ind w:right="-3260"/>
              <w:jc w:val="both"/>
              <w:rPr>
                <w:rFonts w:ascii="Muli" w:hAnsi="Muli" w:cs="Times New Roman"/>
                <w:sz w:val="14"/>
                <w:szCs w:val="14"/>
              </w:rPr>
            </w:pPr>
          </w:p>
          <w:p w14:paraId="1ECF1F01" w14:textId="4F2B4AFB" w:rsidR="00C6515B"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446058" w:rsidRPr="0070375D" w14:paraId="4DBF55E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686E821" w14:textId="77777777" w:rsidR="00446058" w:rsidRPr="0070375D" w:rsidRDefault="00036AA1" w:rsidP="00A52287">
            <w:pPr>
              <w:pStyle w:val="TableParagraph"/>
              <w:rPr>
                <w:rFonts w:ascii="Muli" w:hAnsi="Muli" w:cs="Times New Roman"/>
                <w:b/>
                <w:sz w:val="20"/>
                <w:szCs w:val="20"/>
              </w:rPr>
            </w:pPr>
            <w:r>
              <w:rPr>
                <w:rFonts w:ascii="Muli" w:hAnsi="Muli" w:cs="Times New Roman"/>
                <w:b/>
                <w:sz w:val="20"/>
                <w:szCs w:val="20"/>
              </w:rPr>
              <w:t>1.5</w:t>
            </w:r>
          </w:p>
        </w:tc>
        <w:tc>
          <w:tcPr>
            <w:tcW w:w="5201" w:type="dxa"/>
            <w:tcBorders>
              <w:top w:val="single" w:sz="4" w:space="0" w:color="auto"/>
              <w:left w:val="single" w:sz="4" w:space="0" w:color="auto"/>
              <w:bottom w:val="single" w:sz="4" w:space="0" w:color="auto"/>
              <w:right w:val="single" w:sz="4" w:space="0" w:color="auto"/>
            </w:tcBorders>
          </w:tcPr>
          <w:p w14:paraId="5083F016" w14:textId="2B68C43D" w:rsidR="00446058" w:rsidRPr="00281F76" w:rsidRDefault="00446058" w:rsidP="00E57FAF">
            <w:pPr>
              <w:pStyle w:val="TableParagraph"/>
              <w:ind w:left="69" w:right="398"/>
              <w:rPr>
                <w:rFonts w:ascii="Muli" w:hAnsi="Muli"/>
                <w:sz w:val="20"/>
                <w:szCs w:val="20"/>
              </w:rPr>
            </w:pPr>
            <w:r w:rsidRPr="00281F76">
              <w:rPr>
                <w:rFonts w:ascii="Muli" w:hAnsi="Muli"/>
                <w:sz w:val="20"/>
                <w:szCs w:val="20"/>
              </w:rPr>
              <w:t>Rahmenvorbereitung für eine elektrische Vorbauseilwinde (Zugkraft 50 kN).</w:t>
            </w:r>
          </w:p>
        </w:tc>
        <w:tc>
          <w:tcPr>
            <w:tcW w:w="1440" w:type="dxa"/>
            <w:tcBorders>
              <w:top w:val="single" w:sz="4" w:space="0" w:color="auto"/>
              <w:left w:val="single" w:sz="4" w:space="0" w:color="auto"/>
              <w:bottom w:val="single" w:sz="4" w:space="0" w:color="auto"/>
              <w:right w:val="single" w:sz="4" w:space="0" w:color="auto"/>
            </w:tcBorders>
            <w:vAlign w:val="center"/>
          </w:tcPr>
          <w:p w14:paraId="709E5B60" w14:textId="66BF5DD3" w:rsidR="00446058" w:rsidRPr="0070375D" w:rsidRDefault="00C6515B"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624547C" w14:textId="10E2878A" w:rsidR="00446058" w:rsidRPr="0070375D" w:rsidRDefault="002B0510" w:rsidP="00E426B1">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AC9CE06" w14:textId="7CC78056" w:rsidR="00446058"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B69F852" w14:textId="77777777" w:rsidR="00C6515B" w:rsidRPr="00C6515B" w:rsidRDefault="00C6515B" w:rsidP="00E426B1">
            <w:pPr>
              <w:pStyle w:val="Kopfzeile"/>
              <w:ind w:right="-3260"/>
              <w:jc w:val="both"/>
              <w:rPr>
                <w:rFonts w:ascii="Muli" w:hAnsi="Muli" w:cs="Times New Roman"/>
                <w:sz w:val="10"/>
                <w:szCs w:val="10"/>
              </w:rPr>
            </w:pPr>
          </w:p>
          <w:p w14:paraId="6AF17FC3" w14:textId="4261C25B" w:rsidR="00446058"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446058" w:rsidRPr="0070375D" w14:paraId="00997BC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04F2E59" w14:textId="77777777" w:rsidR="00446058" w:rsidRPr="0070375D" w:rsidRDefault="00036AA1" w:rsidP="00A52287">
            <w:pPr>
              <w:pStyle w:val="TableParagraph"/>
              <w:rPr>
                <w:rFonts w:ascii="Muli" w:hAnsi="Muli" w:cs="Times New Roman"/>
                <w:b/>
                <w:sz w:val="20"/>
                <w:szCs w:val="20"/>
              </w:rPr>
            </w:pPr>
            <w:r>
              <w:rPr>
                <w:rFonts w:ascii="Muli" w:hAnsi="Muli" w:cs="Times New Roman"/>
                <w:b/>
                <w:sz w:val="20"/>
                <w:szCs w:val="20"/>
              </w:rPr>
              <w:t>1.6</w:t>
            </w:r>
          </w:p>
        </w:tc>
        <w:tc>
          <w:tcPr>
            <w:tcW w:w="5201" w:type="dxa"/>
            <w:tcBorders>
              <w:top w:val="single" w:sz="4" w:space="0" w:color="auto"/>
              <w:left w:val="single" w:sz="4" w:space="0" w:color="auto"/>
              <w:bottom w:val="single" w:sz="4" w:space="0" w:color="auto"/>
              <w:right w:val="single" w:sz="4" w:space="0" w:color="auto"/>
            </w:tcBorders>
          </w:tcPr>
          <w:p w14:paraId="38B1E559" w14:textId="77777777" w:rsidR="00446058" w:rsidRPr="00281F76" w:rsidRDefault="00446058" w:rsidP="00E57FAF">
            <w:pPr>
              <w:pStyle w:val="TableParagraph"/>
              <w:ind w:left="69" w:right="398"/>
              <w:rPr>
                <w:rFonts w:ascii="Muli" w:hAnsi="Muli"/>
                <w:sz w:val="20"/>
                <w:szCs w:val="20"/>
              </w:rPr>
            </w:pPr>
            <w:r w:rsidRPr="00281F76">
              <w:rPr>
                <w:rFonts w:ascii="Muli" w:hAnsi="Muli"/>
                <w:sz w:val="20"/>
                <w:szCs w:val="20"/>
              </w:rPr>
              <w:t>Rahmenvorbereitung für eine heckseitige Aufprotzvorrichtung von zwei Einpersonenhaspeln.</w:t>
            </w:r>
          </w:p>
        </w:tc>
        <w:tc>
          <w:tcPr>
            <w:tcW w:w="1440" w:type="dxa"/>
            <w:tcBorders>
              <w:top w:val="single" w:sz="4" w:space="0" w:color="auto"/>
              <w:left w:val="single" w:sz="4" w:space="0" w:color="auto"/>
              <w:bottom w:val="single" w:sz="4" w:space="0" w:color="auto"/>
              <w:right w:val="single" w:sz="4" w:space="0" w:color="auto"/>
            </w:tcBorders>
            <w:vAlign w:val="center"/>
          </w:tcPr>
          <w:p w14:paraId="1BB85915" w14:textId="6B6844C4" w:rsidR="00446058" w:rsidRPr="0070375D" w:rsidRDefault="00C6515B"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A3E34A1" w14:textId="6A644A5C" w:rsidR="00446058" w:rsidRPr="0070375D" w:rsidRDefault="002B0510" w:rsidP="00E426B1">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F75A83B" w14:textId="76FC1002" w:rsidR="00446058"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43BE3FC" w14:textId="77777777" w:rsidR="00C6515B" w:rsidRPr="00C6515B" w:rsidRDefault="00C6515B" w:rsidP="00E426B1">
            <w:pPr>
              <w:pStyle w:val="Kopfzeile"/>
              <w:ind w:right="-3260"/>
              <w:jc w:val="both"/>
              <w:rPr>
                <w:rFonts w:ascii="Muli" w:hAnsi="Muli" w:cs="Times New Roman"/>
                <w:sz w:val="10"/>
                <w:szCs w:val="10"/>
              </w:rPr>
            </w:pPr>
          </w:p>
          <w:p w14:paraId="2FC3AB90" w14:textId="66E32CD5" w:rsidR="00446058"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446058" w:rsidRPr="0070375D" w14:paraId="29BAE344"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B2E00D9" w14:textId="77777777" w:rsidR="00446058" w:rsidRPr="0070375D" w:rsidRDefault="00036AA1" w:rsidP="00A52287">
            <w:pPr>
              <w:pStyle w:val="TableParagraph"/>
              <w:rPr>
                <w:rFonts w:ascii="Muli" w:hAnsi="Muli" w:cs="Times New Roman"/>
                <w:b/>
                <w:sz w:val="20"/>
                <w:szCs w:val="20"/>
              </w:rPr>
            </w:pPr>
            <w:r>
              <w:rPr>
                <w:rFonts w:ascii="Muli" w:hAnsi="Muli" w:cs="Times New Roman"/>
                <w:b/>
                <w:sz w:val="20"/>
                <w:szCs w:val="20"/>
              </w:rPr>
              <w:t>1.7</w:t>
            </w:r>
          </w:p>
        </w:tc>
        <w:tc>
          <w:tcPr>
            <w:tcW w:w="5201" w:type="dxa"/>
            <w:tcBorders>
              <w:top w:val="single" w:sz="4" w:space="0" w:color="auto"/>
              <w:left w:val="single" w:sz="4" w:space="0" w:color="auto"/>
              <w:bottom w:val="single" w:sz="4" w:space="0" w:color="auto"/>
              <w:right w:val="single" w:sz="4" w:space="0" w:color="auto"/>
            </w:tcBorders>
          </w:tcPr>
          <w:p w14:paraId="09B03FE9" w14:textId="77777777" w:rsidR="00446058" w:rsidRDefault="00446058" w:rsidP="00E57FAF">
            <w:pPr>
              <w:pStyle w:val="TableParagraph"/>
              <w:ind w:left="69" w:right="398"/>
              <w:rPr>
                <w:rFonts w:ascii="Muli" w:hAnsi="Muli"/>
                <w:sz w:val="20"/>
                <w:szCs w:val="20"/>
              </w:rPr>
            </w:pPr>
            <w:r w:rsidRPr="00FD1858">
              <w:rPr>
                <w:rFonts w:ascii="Muli" w:hAnsi="Muli"/>
                <w:sz w:val="20"/>
                <w:szCs w:val="20"/>
              </w:rPr>
              <w:t>Fahr</w:t>
            </w:r>
            <w:r>
              <w:rPr>
                <w:rFonts w:ascii="Muli" w:hAnsi="Muli"/>
                <w:sz w:val="20"/>
                <w:szCs w:val="20"/>
              </w:rPr>
              <w:t>gestell</w:t>
            </w:r>
            <w:r w:rsidRPr="00FD1858">
              <w:rPr>
                <w:rFonts w:ascii="Muli" w:hAnsi="Muli"/>
                <w:sz w:val="20"/>
                <w:szCs w:val="20"/>
              </w:rPr>
              <w:t xml:space="preserve"> mit dauerhafte</w:t>
            </w:r>
            <w:r>
              <w:rPr>
                <w:rFonts w:ascii="Muli" w:hAnsi="Muli"/>
                <w:sz w:val="20"/>
                <w:szCs w:val="20"/>
              </w:rPr>
              <w:t xml:space="preserve">m </w:t>
            </w:r>
            <w:r w:rsidRPr="00FD1858">
              <w:rPr>
                <w:rFonts w:ascii="Muli" w:hAnsi="Muli"/>
                <w:sz w:val="20"/>
                <w:szCs w:val="20"/>
              </w:rPr>
              <w:t>Unterbodenschutz.</w:t>
            </w:r>
          </w:p>
          <w:p w14:paraId="4EE334DD" w14:textId="6CBDCF9D" w:rsidR="004A39AC" w:rsidRPr="00FD1858" w:rsidRDefault="004A39AC" w:rsidP="008226BA">
            <w:pPr>
              <w:pStyle w:val="TableParagraph"/>
              <w:ind w:left="79" w:right="398"/>
              <w:rPr>
                <w:rFonts w:ascii="Muli" w:hAnsi="Muli"/>
                <w:sz w:val="20"/>
                <w:szCs w:val="20"/>
              </w:rPr>
            </w:pPr>
            <w:r>
              <w:rPr>
                <w:rFonts w:ascii="Muli" w:hAnsi="Muli"/>
                <w:sz w:val="20"/>
                <w:szCs w:val="20"/>
              </w:rPr>
              <w:t xml:space="preserve">(Eine Haltbarkeit von 5 Jahren bei unverändertem Unterboden </w:t>
            </w:r>
            <w:r w:rsidR="00F36FF6">
              <w:rPr>
                <w:rFonts w:ascii="Muli" w:hAnsi="Muli"/>
                <w:sz w:val="20"/>
                <w:szCs w:val="20"/>
              </w:rPr>
              <w:t xml:space="preserve">soll </w:t>
            </w:r>
            <w:r>
              <w:rPr>
                <w:rFonts w:ascii="Muli" w:hAnsi="Muli"/>
                <w:sz w:val="20"/>
                <w:szCs w:val="20"/>
              </w:rPr>
              <w:t>gewährleistet sein).</w:t>
            </w:r>
          </w:p>
        </w:tc>
        <w:tc>
          <w:tcPr>
            <w:tcW w:w="1440" w:type="dxa"/>
            <w:tcBorders>
              <w:top w:val="single" w:sz="4" w:space="0" w:color="auto"/>
              <w:left w:val="single" w:sz="4" w:space="0" w:color="auto"/>
              <w:bottom w:val="single" w:sz="4" w:space="0" w:color="auto"/>
              <w:right w:val="single" w:sz="4" w:space="0" w:color="auto"/>
            </w:tcBorders>
            <w:vAlign w:val="center"/>
          </w:tcPr>
          <w:p w14:paraId="7D6FD1D1" w14:textId="78A61701" w:rsidR="00446058" w:rsidRPr="0070375D" w:rsidRDefault="00C6515B"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5D14B0B" w14:textId="4B8E0BC0" w:rsidR="00446058" w:rsidRPr="0070375D" w:rsidRDefault="002B0510" w:rsidP="00E426B1">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938B240" w14:textId="564D30C1" w:rsidR="00446058"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062186E" w14:textId="77777777" w:rsidR="00C6515B" w:rsidRPr="00C6515B" w:rsidRDefault="00C6515B" w:rsidP="00E426B1">
            <w:pPr>
              <w:pStyle w:val="Kopfzeile"/>
              <w:ind w:right="-3260"/>
              <w:jc w:val="both"/>
              <w:rPr>
                <w:rFonts w:ascii="Muli" w:hAnsi="Muli" w:cs="Times New Roman"/>
                <w:sz w:val="18"/>
                <w:szCs w:val="18"/>
              </w:rPr>
            </w:pPr>
          </w:p>
          <w:p w14:paraId="5F1AFF24" w14:textId="1C93E26C" w:rsidR="00446058"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684082" w:rsidRPr="0070375D" w14:paraId="4966E1C0"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01AD83B8" w14:textId="77777777" w:rsidR="00684082" w:rsidRPr="0070375D" w:rsidRDefault="00036AA1" w:rsidP="00A52287">
            <w:pPr>
              <w:pStyle w:val="TableParagraph"/>
              <w:rPr>
                <w:rFonts w:ascii="Muli" w:hAnsi="Muli" w:cs="Times New Roman"/>
                <w:b/>
                <w:sz w:val="20"/>
                <w:szCs w:val="20"/>
              </w:rPr>
            </w:pPr>
            <w:r>
              <w:rPr>
                <w:rFonts w:ascii="Muli" w:hAnsi="Muli" w:cs="Times New Roman"/>
                <w:b/>
                <w:sz w:val="20"/>
                <w:szCs w:val="20"/>
              </w:rPr>
              <w:t>1.8</w:t>
            </w:r>
          </w:p>
        </w:tc>
        <w:tc>
          <w:tcPr>
            <w:tcW w:w="5201" w:type="dxa"/>
            <w:tcBorders>
              <w:top w:val="single" w:sz="4" w:space="0" w:color="auto"/>
              <w:left w:val="single" w:sz="4" w:space="0" w:color="auto"/>
              <w:bottom w:val="single" w:sz="4" w:space="0" w:color="auto"/>
              <w:right w:val="single" w:sz="4" w:space="0" w:color="auto"/>
            </w:tcBorders>
          </w:tcPr>
          <w:p w14:paraId="78A2DF6A" w14:textId="549F694B" w:rsidR="00684082" w:rsidRPr="00FD1858" w:rsidRDefault="00684082" w:rsidP="00E57FAF">
            <w:pPr>
              <w:pStyle w:val="TableParagraph"/>
              <w:ind w:left="69" w:right="398"/>
              <w:rPr>
                <w:rFonts w:ascii="Muli" w:hAnsi="Muli"/>
                <w:sz w:val="20"/>
                <w:szCs w:val="20"/>
              </w:rPr>
            </w:pPr>
            <w:r w:rsidRPr="00FD1858">
              <w:rPr>
                <w:rFonts w:ascii="Muli" w:hAnsi="Muli"/>
                <w:sz w:val="20"/>
                <w:szCs w:val="20"/>
              </w:rPr>
              <w:t>Fahrgestell und Räder in Serie (Felgen in schwarz)</w:t>
            </w:r>
            <w:r w:rsidR="000A06EE">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B61E0D8" w14:textId="7E5033EF" w:rsidR="00684082" w:rsidRPr="0070375D" w:rsidRDefault="00C6515B"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4FB8847" w14:textId="5BD045C6" w:rsidR="00684082" w:rsidRPr="0070375D" w:rsidRDefault="002B0510" w:rsidP="00E426B1">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0A7BC0D" w14:textId="09D3FFC7" w:rsidR="00684082"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8EC8FC1" w14:textId="77777777" w:rsidR="00C6515B" w:rsidRPr="00C6515B" w:rsidRDefault="00C6515B" w:rsidP="00E426B1">
            <w:pPr>
              <w:pStyle w:val="Kopfzeile"/>
              <w:ind w:right="-3260"/>
              <w:jc w:val="both"/>
              <w:rPr>
                <w:rFonts w:ascii="Muli" w:hAnsi="Muli" w:cs="Times New Roman"/>
                <w:sz w:val="6"/>
                <w:szCs w:val="6"/>
              </w:rPr>
            </w:pPr>
          </w:p>
          <w:p w14:paraId="0DE5F14D" w14:textId="6C98471A" w:rsidR="00684082" w:rsidRPr="0070375D" w:rsidRDefault="00C6515B"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9B70A1" w:rsidRPr="0070375D" w14:paraId="629D19B4"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A5749E0" w14:textId="731A9C81" w:rsidR="009B70A1" w:rsidRPr="0070375D" w:rsidRDefault="00036AA1" w:rsidP="00A52287">
            <w:pPr>
              <w:pStyle w:val="TableParagraph"/>
              <w:rPr>
                <w:rFonts w:ascii="Muli" w:hAnsi="Muli" w:cs="Times New Roman"/>
                <w:b/>
                <w:sz w:val="20"/>
                <w:szCs w:val="20"/>
              </w:rPr>
            </w:pPr>
            <w:r>
              <w:rPr>
                <w:rFonts w:ascii="Muli" w:hAnsi="Muli" w:cs="Times New Roman"/>
                <w:b/>
                <w:sz w:val="20"/>
                <w:szCs w:val="20"/>
              </w:rPr>
              <w:t>1.</w:t>
            </w:r>
            <w:r w:rsidR="00A94E63">
              <w:rPr>
                <w:rFonts w:ascii="Muli" w:hAnsi="Muli" w:cs="Times New Roman"/>
                <w:b/>
                <w:sz w:val="20"/>
                <w:szCs w:val="20"/>
              </w:rPr>
              <w:t>9</w:t>
            </w:r>
          </w:p>
        </w:tc>
        <w:tc>
          <w:tcPr>
            <w:tcW w:w="5201" w:type="dxa"/>
            <w:tcBorders>
              <w:top w:val="single" w:sz="4" w:space="0" w:color="auto"/>
              <w:left w:val="single" w:sz="4" w:space="0" w:color="auto"/>
              <w:bottom w:val="single" w:sz="4" w:space="0" w:color="auto"/>
              <w:right w:val="single" w:sz="4" w:space="0" w:color="auto"/>
            </w:tcBorders>
            <w:vAlign w:val="center"/>
          </w:tcPr>
          <w:p w14:paraId="41B9DED5" w14:textId="77777777" w:rsidR="009B70A1" w:rsidRPr="0070375D" w:rsidRDefault="00702260" w:rsidP="0040516C">
            <w:pPr>
              <w:spacing w:line="240" w:lineRule="auto"/>
              <w:ind w:left="79"/>
              <w:rPr>
                <w:rFonts w:ascii="Muli" w:hAnsi="Muli" w:cs="Times New Roman"/>
                <w:sz w:val="20"/>
                <w:szCs w:val="20"/>
              </w:rPr>
            </w:pPr>
            <w:r w:rsidRPr="00702260">
              <w:rPr>
                <w:rFonts w:ascii="Muli" w:hAnsi="Muli"/>
                <w:sz w:val="20"/>
                <w:szCs w:val="20"/>
              </w:rPr>
              <w:t xml:space="preserve">Alle Hohlräume </w:t>
            </w:r>
            <w:r>
              <w:rPr>
                <w:rFonts w:ascii="Muli" w:hAnsi="Muli"/>
                <w:sz w:val="20"/>
                <w:szCs w:val="20"/>
              </w:rPr>
              <w:t>des</w:t>
            </w:r>
            <w:r w:rsidRPr="00702260">
              <w:rPr>
                <w:rFonts w:ascii="Muli" w:hAnsi="Muli"/>
                <w:sz w:val="20"/>
                <w:szCs w:val="20"/>
              </w:rPr>
              <w:t xml:space="preserve"> Fahrgestell</w:t>
            </w:r>
            <w:r>
              <w:rPr>
                <w:rFonts w:ascii="Muli" w:hAnsi="Muli"/>
                <w:sz w:val="20"/>
                <w:szCs w:val="20"/>
              </w:rPr>
              <w:t>s</w:t>
            </w:r>
            <w:r w:rsidRPr="00702260">
              <w:rPr>
                <w:rFonts w:ascii="Muli" w:hAnsi="Muli"/>
                <w:sz w:val="20"/>
                <w:szCs w:val="20"/>
              </w:rPr>
              <w:t xml:space="preserve"> sind mit einem kriechfähigen Korrosionsschutzmittel zu behandeln und zu versiegeln. Vorzugsweise sind fettbasierte Korrosionsschutzmittel zu verwenden.</w:t>
            </w:r>
          </w:p>
        </w:tc>
        <w:tc>
          <w:tcPr>
            <w:tcW w:w="1440" w:type="dxa"/>
            <w:tcBorders>
              <w:top w:val="single" w:sz="4" w:space="0" w:color="auto"/>
              <w:left w:val="single" w:sz="4" w:space="0" w:color="auto"/>
              <w:bottom w:val="single" w:sz="4" w:space="0" w:color="auto"/>
              <w:right w:val="single" w:sz="4" w:space="0" w:color="auto"/>
            </w:tcBorders>
            <w:vAlign w:val="center"/>
          </w:tcPr>
          <w:p w14:paraId="12A65DA9" w14:textId="58CCD528" w:rsidR="009B70A1" w:rsidRPr="0070375D" w:rsidRDefault="004B1330"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363CC6D" w14:textId="6780DF41" w:rsidR="009B70A1" w:rsidRPr="0070375D" w:rsidRDefault="002B0510" w:rsidP="00E426B1">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6A635A1" w14:textId="75AD08BE" w:rsidR="009B70A1" w:rsidRPr="0070375D" w:rsidRDefault="004B1330"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136675C" w14:textId="77777777" w:rsidR="004B1330" w:rsidRPr="004B1330" w:rsidRDefault="004B1330" w:rsidP="00E426B1">
            <w:pPr>
              <w:pStyle w:val="Kopfzeile"/>
              <w:ind w:right="-3260"/>
              <w:jc w:val="both"/>
              <w:rPr>
                <w:rFonts w:ascii="Muli" w:hAnsi="Muli" w:cs="Times New Roman"/>
                <w:sz w:val="18"/>
                <w:szCs w:val="18"/>
              </w:rPr>
            </w:pPr>
          </w:p>
          <w:p w14:paraId="0A1A872B" w14:textId="77777777" w:rsidR="004B1330" w:rsidRPr="004B1330" w:rsidRDefault="004B1330" w:rsidP="00E426B1">
            <w:pPr>
              <w:pStyle w:val="Kopfzeile"/>
              <w:ind w:right="-3260"/>
              <w:jc w:val="both"/>
              <w:rPr>
                <w:rFonts w:ascii="Muli" w:hAnsi="Muli" w:cs="Times New Roman"/>
                <w:sz w:val="18"/>
                <w:szCs w:val="18"/>
              </w:rPr>
            </w:pPr>
          </w:p>
          <w:p w14:paraId="61645EFE" w14:textId="0F27EF78" w:rsidR="009B70A1" w:rsidRPr="0070375D" w:rsidRDefault="004B1330"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6A13A6" w:rsidRPr="0070375D" w14:paraId="207F18B8"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FEFE9A7" w14:textId="438829AE" w:rsidR="006A13A6" w:rsidRPr="0070375D" w:rsidRDefault="00036AA1" w:rsidP="00A52287">
            <w:pPr>
              <w:pStyle w:val="TableParagraph"/>
              <w:rPr>
                <w:rFonts w:ascii="Muli" w:hAnsi="Muli" w:cs="Times New Roman"/>
                <w:b/>
                <w:sz w:val="20"/>
                <w:szCs w:val="20"/>
              </w:rPr>
            </w:pPr>
            <w:r>
              <w:rPr>
                <w:rFonts w:ascii="Muli" w:hAnsi="Muli" w:cs="Times New Roman"/>
                <w:b/>
                <w:sz w:val="20"/>
                <w:szCs w:val="20"/>
              </w:rPr>
              <w:t>1.</w:t>
            </w:r>
            <w:r w:rsidR="00A94E63">
              <w:rPr>
                <w:rFonts w:ascii="Muli" w:hAnsi="Muli" w:cs="Times New Roman"/>
                <w:b/>
                <w:sz w:val="20"/>
                <w:szCs w:val="20"/>
              </w:rPr>
              <w:t>10</w:t>
            </w:r>
          </w:p>
        </w:tc>
        <w:tc>
          <w:tcPr>
            <w:tcW w:w="5201" w:type="dxa"/>
            <w:tcBorders>
              <w:top w:val="single" w:sz="4" w:space="0" w:color="auto"/>
              <w:left w:val="single" w:sz="4" w:space="0" w:color="auto"/>
              <w:bottom w:val="single" w:sz="4" w:space="0" w:color="auto"/>
              <w:right w:val="single" w:sz="4" w:space="0" w:color="auto"/>
            </w:tcBorders>
            <w:vAlign w:val="center"/>
          </w:tcPr>
          <w:p w14:paraId="71E38EA5" w14:textId="77777777" w:rsidR="006A13A6" w:rsidRPr="00FD1858" w:rsidRDefault="006A13A6" w:rsidP="006A13A6">
            <w:pPr>
              <w:pStyle w:val="TableParagraph"/>
              <w:spacing w:line="265" w:lineRule="exact"/>
              <w:ind w:left="69"/>
              <w:rPr>
                <w:rFonts w:ascii="Muli" w:hAnsi="Muli"/>
                <w:sz w:val="20"/>
                <w:szCs w:val="20"/>
              </w:rPr>
            </w:pPr>
            <w:r w:rsidRPr="00FD1858">
              <w:rPr>
                <w:rFonts w:ascii="Muli" w:hAnsi="Muli"/>
                <w:sz w:val="20"/>
                <w:szCs w:val="20"/>
              </w:rPr>
              <w:t>Fahrgestellausstattung gemäß StVZO (Warnlampe,</w:t>
            </w:r>
          </w:p>
          <w:p w14:paraId="41E44E1F" w14:textId="437C4808" w:rsidR="006A13A6" w:rsidRPr="00FD1858" w:rsidRDefault="006A13A6" w:rsidP="0040516C">
            <w:pPr>
              <w:ind w:left="79"/>
              <w:rPr>
                <w:rFonts w:ascii="Muli" w:hAnsi="Muli"/>
                <w:sz w:val="20"/>
                <w:szCs w:val="20"/>
              </w:rPr>
            </w:pPr>
            <w:r w:rsidRPr="00FD1858">
              <w:rPr>
                <w:rFonts w:ascii="Muli" w:hAnsi="Muli"/>
                <w:sz w:val="20"/>
                <w:szCs w:val="20"/>
              </w:rPr>
              <w:t>-dreieck, Verbandskasten, etc.)</w:t>
            </w:r>
            <w:r w:rsidR="000A06EE">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6E95D09A" w14:textId="36C0356B" w:rsidR="006A13A6" w:rsidRPr="0070375D" w:rsidRDefault="004B1330"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4709FE1" w14:textId="1AE88549" w:rsidR="006A13A6" w:rsidRPr="0070375D" w:rsidRDefault="002B0510" w:rsidP="00E426B1">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FB23EFF" w14:textId="0D3A97BC" w:rsidR="006A13A6" w:rsidRPr="0070375D" w:rsidRDefault="004B1330"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F63547C" w14:textId="77777777" w:rsidR="004B1330" w:rsidRPr="004B1330" w:rsidRDefault="004B1330" w:rsidP="00E426B1">
            <w:pPr>
              <w:pStyle w:val="Kopfzeile"/>
              <w:ind w:right="-3260"/>
              <w:jc w:val="both"/>
              <w:rPr>
                <w:rFonts w:ascii="Muli" w:hAnsi="Muli" w:cs="Times New Roman"/>
                <w:sz w:val="18"/>
                <w:szCs w:val="18"/>
              </w:rPr>
            </w:pPr>
          </w:p>
          <w:p w14:paraId="2427A8AF" w14:textId="405887ED" w:rsidR="006A13A6" w:rsidRPr="0070375D" w:rsidRDefault="004B1330"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70375D" w14:paraId="6283CE12" w14:textId="77777777" w:rsidTr="004A39AC">
        <w:trPr>
          <w:cantSplit/>
          <w:trHeight w:val="56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451D4" w14:textId="77777777" w:rsidR="00A52287" w:rsidRPr="0070375D" w:rsidRDefault="00A52287" w:rsidP="00A52287">
            <w:pPr>
              <w:pStyle w:val="TableParagraph"/>
            </w:pPr>
            <w:r>
              <w:t>2</w:t>
            </w:r>
          </w:p>
        </w:tc>
        <w:tc>
          <w:tcPr>
            <w:tcW w:w="907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41E0F" w14:textId="77777777" w:rsidR="00A52287" w:rsidRPr="0070375D" w:rsidRDefault="00A52287" w:rsidP="00E426B1">
            <w:pPr>
              <w:pStyle w:val="Kopfzeile"/>
              <w:ind w:right="-3260"/>
              <w:rPr>
                <w:rFonts w:ascii="Muli" w:hAnsi="Muli" w:cs="Times New Roman"/>
                <w:sz w:val="20"/>
                <w:szCs w:val="20"/>
              </w:rPr>
            </w:pPr>
            <w:r>
              <w:rPr>
                <w:rFonts w:ascii="Muli" w:hAnsi="Muli" w:cs="Times New Roman"/>
                <w:sz w:val="20"/>
                <w:szCs w:val="20"/>
              </w:rPr>
              <w:t>Antrieb/Getriebe:</w:t>
            </w:r>
          </w:p>
        </w:tc>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222F4" w14:textId="77777777" w:rsidR="00A52287" w:rsidRPr="0070375D" w:rsidRDefault="00A52287" w:rsidP="00E426B1">
            <w:pPr>
              <w:pStyle w:val="Kopfzeile"/>
              <w:ind w:right="-3260"/>
              <w:rPr>
                <w:rFonts w:ascii="Muli" w:hAnsi="Muli" w:cs="Times New Roman"/>
                <w:sz w:val="20"/>
                <w:szCs w:val="20"/>
              </w:rPr>
            </w:pPr>
          </w:p>
        </w:tc>
      </w:tr>
      <w:tr w:rsidR="009B70A1" w:rsidRPr="009D6FA1" w14:paraId="3F559E6F" w14:textId="77777777" w:rsidTr="004222F1">
        <w:trPr>
          <w:cantSplit/>
          <w:trHeight w:val="1352"/>
          <w:jc w:val="center"/>
        </w:trPr>
        <w:tc>
          <w:tcPr>
            <w:tcW w:w="846" w:type="dxa"/>
            <w:tcBorders>
              <w:top w:val="single" w:sz="4" w:space="0" w:color="auto"/>
              <w:left w:val="single" w:sz="4" w:space="0" w:color="auto"/>
              <w:bottom w:val="single" w:sz="4" w:space="0" w:color="auto"/>
              <w:right w:val="single" w:sz="4" w:space="0" w:color="auto"/>
            </w:tcBorders>
          </w:tcPr>
          <w:p w14:paraId="758563E0" w14:textId="77777777" w:rsidR="009B70A1" w:rsidRPr="0040516C" w:rsidRDefault="009B70A1" w:rsidP="00A52287">
            <w:pPr>
              <w:pStyle w:val="TableParagraph"/>
              <w:rPr>
                <w:rFonts w:ascii="Muli" w:hAnsi="Muli"/>
                <w:b/>
                <w:bCs/>
                <w:sz w:val="20"/>
                <w:szCs w:val="20"/>
              </w:rPr>
            </w:pPr>
            <w:r w:rsidRPr="0040516C">
              <w:rPr>
                <w:rFonts w:ascii="Muli" w:hAnsi="Muli"/>
                <w:b/>
                <w:bCs/>
                <w:sz w:val="20"/>
                <w:szCs w:val="20"/>
              </w:rPr>
              <w:t>2</w:t>
            </w:r>
            <w:r w:rsidR="00A52287" w:rsidRPr="0040516C">
              <w:rPr>
                <w:rFonts w:ascii="Muli" w:hAnsi="Muli"/>
                <w:b/>
                <w:bCs/>
                <w:sz w:val="20"/>
                <w:szCs w:val="20"/>
              </w:rPr>
              <w:t>.1</w:t>
            </w:r>
          </w:p>
        </w:tc>
        <w:tc>
          <w:tcPr>
            <w:tcW w:w="5201" w:type="dxa"/>
            <w:tcBorders>
              <w:top w:val="single" w:sz="4" w:space="0" w:color="auto"/>
              <w:left w:val="single" w:sz="4" w:space="0" w:color="auto"/>
              <w:bottom w:val="single" w:sz="4" w:space="0" w:color="auto"/>
              <w:right w:val="single" w:sz="4" w:space="0" w:color="auto"/>
            </w:tcBorders>
            <w:vAlign w:val="center"/>
          </w:tcPr>
          <w:p w14:paraId="17206E75" w14:textId="77777777" w:rsidR="004A39AC" w:rsidRPr="004A39AC" w:rsidRDefault="004A39AC" w:rsidP="004222F1">
            <w:pPr>
              <w:pStyle w:val="TableParagraph"/>
              <w:ind w:left="69" w:right="144"/>
              <w:rPr>
                <w:rFonts w:ascii="Muli" w:hAnsi="Muli"/>
                <w:b/>
                <w:sz w:val="20"/>
                <w:szCs w:val="20"/>
              </w:rPr>
            </w:pPr>
            <w:r w:rsidRPr="004A39AC">
              <w:rPr>
                <w:rFonts w:ascii="Muli" w:hAnsi="Muli"/>
                <w:b/>
                <w:sz w:val="20"/>
                <w:szCs w:val="20"/>
              </w:rPr>
              <w:t>Automatisiertes Schaltgetriebe:</w:t>
            </w:r>
          </w:p>
          <w:p w14:paraId="215F3089" w14:textId="0031A03A" w:rsidR="009B70A1" w:rsidRDefault="009B70A1" w:rsidP="004222F1">
            <w:pPr>
              <w:pStyle w:val="TableParagraph"/>
              <w:ind w:left="69" w:right="144"/>
              <w:rPr>
                <w:rFonts w:ascii="Muli" w:hAnsi="Muli"/>
                <w:sz w:val="20"/>
                <w:szCs w:val="20"/>
              </w:rPr>
            </w:pPr>
            <w:r w:rsidRPr="009D6FA1">
              <w:rPr>
                <w:rFonts w:ascii="Muli" w:hAnsi="Muli"/>
                <w:sz w:val="20"/>
                <w:szCs w:val="20"/>
              </w:rPr>
              <w:t>Vollautomati</w:t>
            </w:r>
            <w:r w:rsidR="00684082" w:rsidRPr="009D6FA1">
              <w:rPr>
                <w:rFonts w:ascii="Muli" w:hAnsi="Muli"/>
                <w:sz w:val="20"/>
                <w:szCs w:val="20"/>
              </w:rPr>
              <w:t>siertes</w:t>
            </w:r>
            <w:r w:rsidRPr="009D6FA1">
              <w:rPr>
                <w:rFonts w:ascii="Muli" w:hAnsi="Muli"/>
                <w:sz w:val="20"/>
                <w:szCs w:val="20"/>
              </w:rPr>
              <w:t xml:space="preserve"> Wandlergetriebe (z. B. Allison oder gleichwertig)</w:t>
            </w:r>
            <w:r w:rsidR="004A39AC">
              <w:rPr>
                <w:rFonts w:ascii="Muli" w:hAnsi="Muli"/>
                <w:sz w:val="20"/>
                <w:szCs w:val="20"/>
              </w:rPr>
              <w:t xml:space="preserve">, oder automatisiertes Schaltgetriebe (MAN Tipmatic Volvo Powershift oder gleichwertig), </w:t>
            </w:r>
            <w:r w:rsidRPr="009D6FA1">
              <w:rPr>
                <w:rFonts w:ascii="Muli" w:hAnsi="Muli"/>
                <w:sz w:val="20"/>
                <w:szCs w:val="20"/>
              </w:rPr>
              <w:t>das für den vorgesehenen Einsatzzweck als Feuerwehrfahrzeug und der damit einhergehenden Belastung geeignet ist. Es ist ggf. eine entsprechende Programmierung vorzunehmen.</w:t>
            </w:r>
          </w:p>
          <w:p w14:paraId="41F94B08" w14:textId="77777777" w:rsidR="002B0510" w:rsidRPr="009D6FA1" w:rsidRDefault="002B0510" w:rsidP="002B0510">
            <w:pPr>
              <w:pStyle w:val="TableParagraph"/>
              <w:ind w:left="69" w:right="144"/>
              <w:rPr>
                <w:rFonts w:ascii="Muli" w:hAnsi="Muli"/>
                <w:b/>
                <w:sz w:val="20"/>
                <w:szCs w:val="20"/>
              </w:rPr>
            </w:pPr>
            <w:r w:rsidRPr="009D6FA1">
              <w:rPr>
                <w:rFonts w:ascii="Muli" w:hAnsi="Muli"/>
                <w:b/>
                <w:sz w:val="20"/>
                <w:szCs w:val="20"/>
              </w:rPr>
              <w:t>Anm.:</w:t>
            </w:r>
          </w:p>
          <w:p w14:paraId="2C9B2408" w14:textId="13C0533E" w:rsidR="002B0510" w:rsidRDefault="002B0510" w:rsidP="002B0510">
            <w:pPr>
              <w:pStyle w:val="TableParagraph"/>
              <w:ind w:left="69" w:right="144"/>
              <w:rPr>
                <w:rFonts w:ascii="Muli" w:hAnsi="Muli"/>
                <w:sz w:val="20"/>
                <w:szCs w:val="20"/>
              </w:rPr>
            </w:pPr>
            <w:r w:rsidRPr="009D6FA1">
              <w:rPr>
                <w:rFonts w:ascii="Muli" w:hAnsi="Muli"/>
                <w:sz w:val="20"/>
                <w:szCs w:val="20"/>
              </w:rPr>
              <w:t>Bei Angebot eines automatisierten Schaltgetriebes ist die Eignung für Einsatzfahrten und den Rangierbetrieb durch eine Vorführung am Standort Mettmann nachzuweisen.</w:t>
            </w:r>
          </w:p>
          <w:p w14:paraId="3A92F34B" w14:textId="523A4B14" w:rsidR="004A39AC" w:rsidRPr="009D6FA1" w:rsidRDefault="004A39AC" w:rsidP="004222F1">
            <w:pPr>
              <w:pStyle w:val="TableParagraph"/>
              <w:ind w:left="69" w:right="144"/>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28C4E34" w14:textId="40ACD42A" w:rsidR="009B70A1" w:rsidRPr="009D6FA1" w:rsidRDefault="004B1330"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BA0DF15" w14:textId="3AECBDF6" w:rsidR="009B70A1" w:rsidRPr="009D6FA1" w:rsidRDefault="002B0510" w:rsidP="00E426B1">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59AF953" w14:textId="50568030" w:rsidR="009B70A1" w:rsidRPr="009D6FA1" w:rsidRDefault="004B1330"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F18A038" w14:textId="77777777" w:rsidR="004B1330" w:rsidRPr="004B1330" w:rsidRDefault="004B1330" w:rsidP="00E426B1">
            <w:pPr>
              <w:pStyle w:val="Kopfzeile"/>
              <w:ind w:right="-3260"/>
              <w:jc w:val="both"/>
              <w:rPr>
                <w:rFonts w:ascii="Muli" w:hAnsi="Muli" w:cs="Times New Roman"/>
              </w:rPr>
            </w:pPr>
          </w:p>
          <w:p w14:paraId="6485BF70" w14:textId="77777777" w:rsidR="004B1330" w:rsidRPr="004B1330" w:rsidRDefault="004B1330" w:rsidP="00E426B1">
            <w:pPr>
              <w:pStyle w:val="Kopfzeile"/>
              <w:ind w:right="-3260"/>
              <w:jc w:val="both"/>
              <w:rPr>
                <w:rFonts w:ascii="Muli" w:hAnsi="Muli" w:cs="Times New Roman"/>
              </w:rPr>
            </w:pPr>
          </w:p>
          <w:p w14:paraId="0AC551E0" w14:textId="77777777" w:rsidR="004B1330" w:rsidRPr="004B1330" w:rsidRDefault="004B1330" w:rsidP="00E426B1">
            <w:pPr>
              <w:pStyle w:val="Kopfzeile"/>
              <w:ind w:right="-3260"/>
              <w:jc w:val="both"/>
              <w:rPr>
                <w:rFonts w:ascii="Muli" w:hAnsi="Muli" w:cs="Times New Roman"/>
              </w:rPr>
            </w:pPr>
          </w:p>
          <w:p w14:paraId="6D1AE3D8" w14:textId="77777777" w:rsidR="004B1330" w:rsidRPr="004B1330" w:rsidRDefault="004B1330" w:rsidP="00E426B1">
            <w:pPr>
              <w:pStyle w:val="Kopfzeile"/>
              <w:ind w:right="-3260"/>
              <w:jc w:val="both"/>
              <w:rPr>
                <w:rFonts w:ascii="Muli" w:hAnsi="Muli" w:cs="Times New Roman"/>
              </w:rPr>
            </w:pPr>
          </w:p>
          <w:p w14:paraId="13DF208D" w14:textId="77777777" w:rsidR="004B1330" w:rsidRPr="004B1330" w:rsidRDefault="004B1330" w:rsidP="00E426B1">
            <w:pPr>
              <w:pStyle w:val="Kopfzeile"/>
              <w:ind w:right="-3260"/>
              <w:jc w:val="both"/>
              <w:rPr>
                <w:rFonts w:ascii="Muli" w:hAnsi="Muli" w:cs="Times New Roman"/>
              </w:rPr>
            </w:pPr>
          </w:p>
          <w:p w14:paraId="555BD70B" w14:textId="3BA3BEE5" w:rsidR="009B70A1" w:rsidRPr="009D6FA1" w:rsidRDefault="004B1330"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036AA1" w:rsidRPr="009D6FA1" w14:paraId="3AAE5745" w14:textId="77777777" w:rsidTr="00810A63">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2ABCF35" w14:textId="77777777" w:rsidR="00036AA1" w:rsidRPr="0040516C" w:rsidRDefault="00036AA1" w:rsidP="00810A63">
            <w:pPr>
              <w:pStyle w:val="TableParagraph"/>
              <w:rPr>
                <w:rFonts w:ascii="Muli" w:hAnsi="Muli"/>
                <w:b/>
                <w:bCs/>
                <w:sz w:val="20"/>
                <w:szCs w:val="20"/>
              </w:rPr>
            </w:pPr>
            <w:r w:rsidRPr="0040516C">
              <w:rPr>
                <w:rFonts w:ascii="Muli" w:hAnsi="Muli"/>
                <w:b/>
                <w:bCs/>
                <w:sz w:val="20"/>
                <w:szCs w:val="20"/>
              </w:rPr>
              <w:t>2.2</w:t>
            </w:r>
          </w:p>
        </w:tc>
        <w:tc>
          <w:tcPr>
            <w:tcW w:w="5201" w:type="dxa"/>
            <w:tcBorders>
              <w:top w:val="single" w:sz="4" w:space="0" w:color="auto"/>
              <w:left w:val="single" w:sz="4" w:space="0" w:color="auto"/>
              <w:bottom w:val="single" w:sz="4" w:space="0" w:color="auto"/>
              <w:right w:val="single" w:sz="4" w:space="0" w:color="auto"/>
            </w:tcBorders>
            <w:vAlign w:val="center"/>
          </w:tcPr>
          <w:p w14:paraId="2438F7A7" w14:textId="0F0404C2" w:rsidR="00036AA1" w:rsidRPr="009D6FA1" w:rsidRDefault="00036AA1" w:rsidP="0040516C">
            <w:pPr>
              <w:ind w:left="79"/>
              <w:rPr>
                <w:rFonts w:ascii="Muli" w:hAnsi="Muli"/>
                <w:sz w:val="20"/>
                <w:szCs w:val="20"/>
              </w:rPr>
            </w:pPr>
            <w:r w:rsidRPr="009D6FA1">
              <w:rPr>
                <w:rFonts w:ascii="Muli" w:hAnsi="Muli"/>
                <w:sz w:val="20"/>
                <w:szCs w:val="20"/>
              </w:rPr>
              <w:t>Allradantrieb, Hinterachse mit Zwillingsbereifung</w:t>
            </w:r>
            <w:r w:rsidR="00256676" w:rsidRP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38817B83" w14:textId="71F06E07" w:rsidR="00036AA1" w:rsidRPr="009D6FA1" w:rsidRDefault="004B1330" w:rsidP="00810A63">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A6C331F" w14:textId="388C0DD7" w:rsidR="00036AA1" w:rsidRPr="009D6FA1" w:rsidRDefault="00F17B2A" w:rsidP="00810A63">
            <w:pPr>
              <w:pStyle w:val="Kopfzeile"/>
              <w:ind w:right="-3260"/>
              <w:jc w:val="both"/>
              <w:rPr>
                <w:rFonts w:ascii="Muli" w:hAnsi="Muli" w:cs="Times New Roman"/>
                <w:sz w:val="20"/>
                <w:szCs w:val="20"/>
              </w:rPr>
            </w:pPr>
            <w:r w:rsidRPr="009D6FA1">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3F200A3" w14:textId="656400E2"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ADF6937" w14:textId="77777777" w:rsidR="004B1330" w:rsidRPr="004B1330" w:rsidRDefault="004B1330" w:rsidP="00810A63">
            <w:pPr>
              <w:pStyle w:val="Kopfzeile"/>
              <w:ind w:right="-3260"/>
              <w:jc w:val="both"/>
              <w:rPr>
                <w:rFonts w:ascii="Muli" w:hAnsi="Muli" w:cs="Times New Roman"/>
                <w:sz w:val="10"/>
                <w:szCs w:val="10"/>
              </w:rPr>
            </w:pPr>
          </w:p>
          <w:p w14:paraId="760F0E8E" w14:textId="1470EA76"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036AA1" w:rsidRPr="009D6FA1" w14:paraId="35DE508A" w14:textId="77777777" w:rsidTr="00810A63">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D56CB4E" w14:textId="77777777" w:rsidR="00036AA1" w:rsidRPr="0040516C" w:rsidRDefault="00036AA1" w:rsidP="00810A63">
            <w:pPr>
              <w:pStyle w:val="TableParagraph"/>
              <w:rPr>
                <w:rFonts w:ascii="Muli" w:hAnsi="Muli"/>
                <w:b/>
                <w:bCs/>
                <w:sz w:val="20"/>
                <w:szCs w:val="20"/>
              </w:rPr>
            </w:pPr>
            <w:r w:rsidRPr="0040516C">
              <w:rPr>
                <w:rFonts w:ascii="Muli" w:hAnsi="Muli"/>
                <w:b/>
                <w:bCs/>
                <w:sz w:val="20"/>
                <w:szCs w:val="20"/>
              </w:rPr>
              <w:t>2.3</w:t>
            </w:r>
          </w:p>
        </w:tc>
        <w:tc>
          <w:tcPr>
            <w:tcW w:w="5201" w:type="dxa"/>
            <w:tcBorders>
              <w:top w:val="single" w:sz="4" w:space="0" w:color="auto"/>
              <w:left w:val="single" w:sz="4" w:space="0" w:color="auto"/>
              <w:bottom w:val="single" w:sz="4" w:space="0" w:color="auto"/>
              <w:right w:val="single" w:sz="4" w:space="0" w:color="auto"/>
            </w:tcBorders>
          </w:tcPr>
          <w:p w14:paraId="15C255FE" w14:textId="7818962C" w:rsidR="00036AA1" w:rsidRPr="0040516C" w:rsidRDefault="00036AA1" w:rsidP="0040516C">
            <w:pPr>
              <w:pStyle w:val="TableParagraph"/>
              <w:ind w:left="79"/>
              <w:rPr>
                <w:rFonts w:ascii="Muli" w:hAnsi="Muli"/>
                <w:sz w:val="20"/>
                <w:szCs w:val="20"/>
              </w:rPr>
            </w:pPr>
            <w:r w:rsidRPr="0040516C">
              <w:rPr>
                <w:rFonts w:ascii="Muli" w:hAnsi="Muli"/>
                <w:sz w:val="20"/>
                <w:szCs w:val="20"/>
              </w:rPr>
              <w:t>Differenzialsperre längs am Verteilergetriebe</w:t>
            </w:r>
            <w:r w:rsidR="00256676" w:rsidRP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5B699EE7" w14:textId="5414884B" w:rsidR="00036AA1" w:rsidRPr="009D6FA1" w:rsidRDefault="004B1330" w:rsidP="00810A63">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E01F581" w14:textId="670B137D" w:rsidR="00036AA1" w:rsidRPr="009D6FA1" w:rsidRDefault="004A39AC" w:rsidP="00810A63">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C346427" w14:textId="497616BD"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1D830DD" w14:textId="77777777" w:rsidR="004B1330" w:rsidRPr="004B1330" w:rsidRDefault="004B1330" w:rsidP="00810A63">
            <w:pPr>
              <w:pStyle w:val="Kopfzeile"/>
              <w:ind w:right="-3260"/>
              <w:jc w:val="both"/>
              <w:rPr>
                <w:rFonts w:ascii="Muli" w:hAnsi="Muli" w:cs="Times New Roman"/>
                <w:sz w:val="6"/>
                <w:szCs w:val="6"/>
              </w:rPr>
            </w:pPr>
          </w:p>
          <w:p w14:paraId="70F3039B" w14:textId="77D42D3B"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036AA1" w:rsidRPr="009D6FA1" w14:paraId="4334E255" w14:textId="77777777" w:rsidTr="00810A63">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CC48218" w14:textId="77777777" w:rsidR="00036AA1" w:rsidRPr="0040516C" w:rsidRDefault="00036AA1" w:rsidP="00810A63">
            <w:pPr>
              <w:pStyle w:val="TableParagraph"/>
              <w:rPr>
                <w:rFonts w:ascii="Muli" w:hAnsi="Muli"/>
                <w:b/>
                <w:bCs/>
                <w:sz w:val="20"/>
                <w:szCs w:val="20"/>
              </w:rPr>
            </w:pPr>
            <w:r w:rsidRPr="0040516C">
              <w:rPr>
                <w:rFonts w:ascii="Muli" w:hAnsi="Muli"/>
                <w:b/>
                <w:bCs/>
                <w:sz w:val="20"/>
                <w:szCs w:val="20"/>
              </w:rPr>
              <w:t>2.4</w:t>
            </w:r>
          </w:p>
        </w:tc>
        <w:tc>
          <w:tcPr>
            <w:tcW w:w="5201" w:type="dxa"/>
            <w:tcBorders>
              <w:top w:val="single" w:sz="4" w:space="0" w:color="auto"/>
              <w:left w:val="single" w:sz="4" w:space="0" w:color="auto"/>
              <w:bottom w:val="single" w:sz="4" w:space="0" w:color="auto"/>
              <w:right w:val="single" w:sz="4" w:space="0" w:color="auto"/>
            </w:tcBorders>
          </w:tcPr>
          <w:p w14:paraId="09BFA2E5" w14:textId="48D2A45C" w:rsidR="00036AA1" w:rsidRPr="0040516C" w:rsidRDefault="00036AA1" w:rsidP="0040516C">
            <w:pPr>
              <w:pStyle w:val="TableParagraph"/>
              <w:ind w:left="79"/>
              <w:rPr>
                <w:rFonts w:ascii="Muli" w:hAnsi="Muli"/>
                <w:sz w:val="20"/>
                <w:szCs w:val="20"/>
              </w:rPr>
            </w:pPr>
            <w:r w:rsidRPr="0040516C">
              <w:rPr>
                <w:rFonts w:ascii="Muli" w:hAnsi="Muli"/>
                <w:sz w:val="20"/>
                <w:szCs w:val="20"/>
              </w:rPr>
              <w:t>Differenzialsperre quer an Vorderachse</w:t>
            </w:r>
            <w:r w:rsidR="00256676" w:rsidRP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7D8EC4F" w14:textId="786B72D3" w:rsidR="00036AA1" w:rsidRPr="009D6FA1" w:rsidRDefault="004B1330" w:rsidP="00810A63">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7EE4041" w14:textId="695D7E4A" w:rsidR="00036AA1" w:rsidRPr="009D6FA1" w:rsidRDefault="004A39AC" w:rsidP="00810A63">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A23E83D" w14:textId="722B2205"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7F11144" w14:textId="77777777" w:rsidR="004B1330" w:rsidRPr="004B1330" w:rsidRDefault="004B1330" w:rsidP="00810A63">
            <w:pPr>
              <w:pStyle w:val="Kopfzeile"/>
              <w:ind w:right="-3260"/>
              <w:jc w:val="both"/>
              <w:rPr>
                <w:rFonts w:ascii="Muli" w:hAnsi="Muli" w:cs="Times New Roman"/>
                <w:sz w:val="6"/>
                <w:szCs w:val="6"/>
              </w:rPr>
            </w:pPr>
          </w:p>
          <w:p w14:paraId="1E9131EC" w14:textId="7DD74EA5"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036AA1" w:rsidRPr="009D6FA1" w14:paraId="0F37389C" w14:textId="77777777" w:rsidTr="00810A63">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EDBA82D" w14:textId="77777777" w:rsidR="00036AA1" w:rsidRPr="0040516C" w:rsidRDefault="00036AA1" w:rsidP="00810A63">
            <w:pPr>
              <w:pStyle w:val="TableParagraph"/>
              <w:rPr>
                <w:rFonts w:ascii="Muli" w:hAnsi="Muli"/>
                <w:b/>
                <w:bCs/>
                <w:sz w:val="20"/>
                <w:szCs w:val="20"/>
              </w:rPr>
            </w:pPr>
            <w:r w:rsidRPr="0040516C">
              <w:rPr>
                <w:rFonts w:ascii="Muli" w:hAnsi="Muli"/>
                <w:b/>
                <w:bCs/>
                <w:sz w:val="20"/>
                <w:szCs w:val="20"/>
              </w:rPr>
              <w:t>2.5</w:t>
            </w:r>
          </w:p>
        </w:tc>
        <w:tc>
          <w:tcPr>
            <w:tcW w:w="5201" w:type="dxa"/>
            <w:tcBorders>
              <w:top w:val="single" w:sz="4" w:space="0" w:color="auto"/>
              <w:left w:val="single" w:sz="4" w:space="0" w:color="auto"/>
              <w:bottom w:val="single" w:sz="4" w:space="0" w:color="auto"/>
              <w:right w:val="single" w:sz="4" w:space="0" w:color="auto"/>
            </w:tcBorders>
          </w:tcPr>
          <w:p w14:paraId="2BCFA343" w14:textId="485FE3EA" w:rsidR="00036AA1" w:rsidRPr="0040516C" w:rsidRDefault="00036AA1" w:rsidP="0040516C">
            <w:pPr>
              <w:pStyle w:val="TableParagraph"/>
              <w:ind w:left="79"/>
              <w:rPr>
                <w:rFonts w:ascii="Muli" w:hAnsi="Muli"/>
                <w:sz w:val="20"/>
                <w:szCs w:val="20"/>
              </w:rPr>
            </w:pPr>
            <w:r w:rsidRPr="0040516C">
              <w:rPr>
                <w:rFonts w:ascii="Muli" w:hAnsi="Muli"/>
                <w:sz w:val="20"/>
                <w:szCs w:val="20"/>
              </w:rPr>
              <w:t>Differenzialsperre quer an Hinterachse</w:t>
            </w:r>
            <w:r w:rsidR="00256676" w:rsidRP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57B6FDCE" w14:textId="2E5E5A1C" w:rsidR="00036AA1" w:rsidRPr="009D6FA1" w:rsidRDefault="004B1330" w:rsidP="00810A63">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233B815" w14:textId="43FF7C56" w:rsidR="00036AA1" w:rsidRPr="009D6FA1" w:rsidRDefault="004A39AC" w:rsidP="00810A63">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529B4DA" w14:textId="0D608055"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5C67F08" w14:textId="77777777" w:rsidR="004B1330" w:rsidRPr="004B1330" w:rsidRDefault="004B1330" w:rsidP="00810A63">
            <w:pPr>
              <w:pStyle w:val="Kopfzeile"/>
              <w:ind w:right="-3260"/>
              <w:jc w:val="both"/>
              <w:rPr>
                <w:rFonts w:ascii="Muli" w:hAnsi="Muli" w:cs="Times New Roman"/>
                <w:sz w:val="6"/>
                <w:szCs w:val="6"/>
              </w:rPr>
            </w:pPr>
          </w:p>
          <w:p w14:paraId="1C0BE404" w14:textId="06304B54"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036AA1" w:rsidRPr="009D6FA1" w14:paraId="5AE8F237" w14:textId="77777777" w:rsidTr="00810A63">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4837344" w14:textId="77777777" w:rsidR="00036AA1" w:rsidRPr="0040516C" w:rsidRDefault="00036AA1" w:rsidP="00810A63">
            <w:pPr>
              <w:pStyle w:val="TableParagraph"/>
              <w:rPr>
                <w:rFonts w:ascii="Muli" w:hAnsi="Muli"/>
                <w:b/>
                <w:bCs/>
                <w:sz w:val="20"/>
                <w:szCs w:val="20"/>
              </w:rPr>
            </w:pPr>
            <w:r w:rsidRPr="0040516C">
              <w:rPr>
                <w:rFonts w:ascii="Muli" w:hAnsi="Muli"/>
                <w:b/>
                <w:bCs/>
                <w:sz w:val="20"/>
                <w:szCs w:val="20"/>
              </w:rPr>
              <w:t>2.6</w:t>
            </w:r>
          </w:p>
        </w:tc>
        <w:tc>
          <w:tcPr>
            <w:tcW w:w="5201" w:type="dxa"/>
            <w:tcBorders>
              <w:top w:val="single" w:sz="4" w:space="0" w:color="auto"/>
              <w:left w:val="single" w:sz="4" w:space="0" w:color="auto"/>
              <w:bottom w:val="single" w:sz="4" w:space="0" w:color="auto"/>
              <w:right w:val="single" w:sz="4" w:space="0" w:color="auto"/>
            </w:tcBorders>
          </w:tcPr>
          <w:p w14:paraId="51E9D331" w14:textId="77777777" w:rsidR="00036AA1" w:rsidRPr="0040516C" w:rsidRDefault="00036AA1" w:rsidP="0040516C">
            <w:pPr>
              <w:pStyle w:val="TableParagraph"/>
              <w:ind w:left="79"/>
              <w:rPr>
                <w:rFonts w:ascii="Muli" w:hAnsi="Muli"/>
                <w:sz w:val="20"/>
                <w:szCs w:val="20"/>
              </w:rPr>
            </w:pPr>
            <w:r w:rsidRPr="0040516C">
              <w:rPr>
                <w:rFonts w:ascii="Muli" w:hAnsi="Muli"/>
                <w:sz w:val="20"/>
                <w:szCs w:val="20"/>
              </w:rPr>
              <w:t>Alle Differentialsperren mit gut sichtbarer optischer Funktionsanzeige im Fahrerinformationsdisplay bei Initialisierung.</w:t>
            </w:r>
          </w:p>
          <w:p w14:paraId="1257D053" w14:textId="1582BE8C" w:rsidR="00036AA1" w:rsidRPr="0040516C" w:rsidRDefault="00036AA1" w:rsidP="0040516C">
            <w:pPr>
              <w:pStyle w:val="TableParagraph"/>
              <w:ind w:left="79"/>
              <w:rPr>
                <w:rFonts w:ascii="Muli" w:hAnsi="Muli"/>
                <w:sz w:val="20"/>
                <w:szCs w:val="20"/>
              </w:rPr>
            </w:pPr>
            <w:r w:rsidRPr="0040516C">
              <w:rPr>
                <w:rFonts w:ascii="Muli" w:hAnsi="Muli"/>
                <w:sz w:val="20"/>
                <w:szCs w:val="20"/>
              </w:rPr>
              <w:t>Differenzialsperre an der Vorderachse zusätzlich mit akustischer Signalisierung</w:t>
            </w:r>
            <w:r w:rsidR="00256676" w:rsidRP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DDFCB9B" w14:textId="7FF6BF93" w:rsidR="00036AA1" w:rsidRPr="009D6FA1" w:rsidRDefault="004B1330" w:rsidP="00810A63">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D92CFC7" w14:textId="4CAF8FB4" w:rsidR="00036AA1" w:rsidRPr="009D6FA1" w:rsidRDefault="002B0510" w:rsidP="00810A63">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439D04C" w14:textId="4DB28B16"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2C69ED8" w14:textId="77777777" w:rsidR="004B1330" w:rsidRDefault="004B1330" w:rsidP="00810A63">
            <w:pPr>
              <w:pStyle w:val="Kopfzeile"/>
              <w:ind w:right="-3260"/>
              <w:jc w:val="both"/>
              <w:rPr>
                <w:rFonts w:ascii="Muli" w:hAnsi="Muli" w:cs="Times New Roman"/>
                <w:sz w:val="24"/>
                <w:szCs w:val="24"/>
              </w:rPr>
            </w:pPr>
          </w:p>
          <w:p w14:paraId="58F8C6A1" w14:textId="2B03FB26" w:rsidR="00036AA1" w:rsidRPr="009D6FA1" w:rsidRDefault="004B1330" w:rsidP="00810A63">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9B70A1" w:rsidRPr="009D6FA1" w14:paraId="59E855A7"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5A11F1E" w14:textId="77777777" w:rsidR="009B70A1" w:rsidRPr="0040516C" w:rsidRDefault="00036AA1" w:rsidP="00A52287">
            <w:pPr>
              <w:pStyle w:val="TableParagraph"/>
              <w:rPr>
                <w:rFonts w:ascii="Muli" w:hAnsi="Muli" w:cstheme="minorHAnsi"/>
                <w:b/>
                <w:bCs/>
                <w:sz w:val="20"/>
                <w:szCs w:val="20"/>
              </w:rPr>
            </w:pPr>
            <w:r w:rsidRPr="0040516C">
              <w:rPr>
                <w:rFonts w:ascii="Muli" w:hAnsi="Muli" w:cstheme="minorHAnsi"/>
                <w:b/>
                <w:bCs/>
                <w:sz w:val="20"/>
                <w:szCs w:val="20"/>
              </w:rPr>
              <w:t>2.7</w:t>
            </w:r>
          </w:p>
        </w:tc>
        <w:tc>
          <w:tcPr>
            <w:tcW w:w="5201" w:type="dxa"/>
            <w:tcBorders>
              <w:top w:val="single" w:sz="4" w:space="0" w:color="auto"/>
              <w:left w:val="single" w:sz="4" w:space="0" w:color="auto"/>
              <w:bottom w:val="single" w:sz="4" w:space="0" w:color="auto"/>
              <w:right w:val="single" w:sz="4" w:space="0" w:color="auto"/>
            </w:tcBorders>
            <w:vAlign w:val="center"/>
          </w:tcPr>
          <w:p w14:paraId="01339466" w14:textId="187C00DE" w:rsidR="009B70A1" w:rsidRPr="009D6FA1" w:rsidRDefault="006A13A6" w:rsidP="00E426B1">
            <w:pPr>
              <w:pStyle w:val="TableParagraph"/>
              <w:ind w:left="69" w:right="144"/>
              <w:rPr>
                <w:rFonts w:ascii="Muli" w:hAnsi="Muli"/>
                <w:sz w:val="20"/>
                <w:szCs w:val="20"/>
              </w:rPr>
            </w:pPr>
            <w:r w:rsidRPr="009D6FA1">
              <w:rPr>
                <w:rFonts w:ascii="Muli" w:hAnsi="Muli"/>
                <w:sz w:val="20"/>
                <w:szCs w:val="20"/>
              </w:rPr>
              <w:t>Für den Pumpenbetrieb</w:t>
            </w:r>
            <w:r w:rsidR="00FA7612" w:rsidRPr="009D6FA1">
              <w:rPr>
                <w:rFonts w:ascii="Muli" w:hAnsi="Muli"/>
                <w:sz w:val="20"/>
                <w:szCs w:val="20"/>
              </w:rPr>
              <w:t xml:space="preserve"> </w:t>
            </w:r>
            <w:r w:rsidRPr="009D6FA1">
              <w:rPr>
                <w:rFonts w:ascii="Muli" w:hAnsi="Muli"/>
                <w:sz w:val="20"/>
                <w:szCs w:val="20"/>
              </w:rPr>
              <w:t>geeigneter, schnell laufender Nebena</w:t>
            </w:r>
            <w:r w:rsidR="00FA7612" w:rsidRPr="009D6FA1">
              <w:rPr>
                <w:rFonts w:ascii="Muli" w:hAnsi="Muli"/>
                <w:sz w:val="20"/>
                <w:szCs w:val="20"/>
              </w:rPr>
              <w:t>b</w:t>
            </w:r>
            <w:r w:rsidRPr="009D6FA1">
              <w:rPr>
                <w:rFonts w:ascii="Muli" w:hAnsi="Muli"/>
                <w:sz w:val="20"/>
                <w:szCs w:val="20"/>
              </w:rPr>
              <w:t>trieb</w:t>
            </w:r>
            <w:r w:rsidR="00256676" w:rsidRPr="009D6FA1">
              <w:rPr>
                <w:rFonts w:ascii="Muli" w:hAnsi="Muli"/>
                <w:sz w:val="20"/>
                <w:szCs w:val="20"/>
              </w:rPr>
              <w:t>.</w:t>
            </w:r>
          </w:p>
          <w:p w14:paraId="32D0C002" w14:textId="77777777" w:rsidR="00AF310F" w:rsidRPr="009D6FA1" w:rsidRDefault="00AF310F" w:rsidP="00E426B1">
            <w:pPr>
              <w:pStyle w:val="TableParagraph"/>
              <w:ind w:left="69" w:right="144"/>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D62D3FD" w14:textId="386C85D0" w:rsidR="009B70A1" w:rsidRPr="009D6FA1" w:rsidRDefault="004B1330" w:rsidP="00E426B1">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36B45ED" w14:textId="58BCC71F" w:rsidR="009B70A1" w:rsidRPr="009D6FA1" w:rsidRDefault="004A39AC" w:rsidP="00E426B1">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656648FC" w14:textId="4E56ED21" w:rsidR="009B70A1" w:rsidRPr="009D6FA1" w:rsidRDefault="004B1330"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5B873FD" w14:textId="77777777" w:rsidR="004B1330" w:rsidRDefault="004B1330" w:rsidP="00E426B1">
            <w:pPr>
              <w:pStyle w:val="Kopfzeile"/>
              <w:ind w:right="-3260"/>
              <w:jc w:val="both"/>
              <w:rPr>
                <w:rFonts w:ascii="Muli" w:hAnsi="Muli" w:cs="Times New Roman"/>
                <w:sz w:val="24"/>
                <w:szCs w:val="24"/>
              </w:rPr>
            </w:pPr>
          </w:p>
          <w:p w14:paraId="200AD05D" w14:textId="28C8AD98" w:rsidR="009B70A1" w:rsidRPr="009D6FA1" w:rsidRDefault="004B1330" w:rsidP="00E426B1">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27C843C5" w14:textId="77777777" w:rsidTr="00A52287">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AC7A7" w14:textId="77777777" w:rsidR="00A52287" w:rsidRPr="0040516C" w:rsidRDefault="00A52287" w:rsidP="00A52287">
            <w:pPr>
              <w:pStyle w:val="TableParagraph"/>
              <w:rPr>
                <w:rFonts w:ascii="Muli" w:hAnsi="Muli"/>
                <w:sz w:val="20"/>
                <w:szCs w:val="20"/>
              </w:rPr>
            </w:pPr>
            <w:r w:rsidRPr="0040516C">
              <w:rPr>
                <w:rFonts w:ascii="Muli" w:hAnsi="Muli"/>
                <w:sz w:val="20"/>
                <w:szCs w:val="20"/>
              </w:rPr>
              <w:t>3</w:t>
            </w:r>
          </w:p>
        </w:tc>
        <w:tc>
          <w:tcPr>
            <w:tcW w:w="907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A1F4C" w14:textId="77777777" w:rsidR="00A52287" w:rsidRPr="009D6FA1" w:rsidRDefault="00A52287" w:rsidP="00A52287">
            <w:pPr>
              <w:pStyle w:val="Kopfzeile"/>
              <w:ind w:right="-3260"/>
              <w:rPr>
                <w:rFonts w:ascii="Muli" w:hAnsi="Muli" w:cs="Times New Roman"/>
                <w:sz w:val="20"/>
                <w:szCs w:val="20"/>
              </w:rPr>
            </w:pPr>
            <w:r w:rsidRPr="009D6FA1">
              <w:rPr>
                <w:rFonts w:ascii="Muli" w:hAnsi="Muli" w:cs="Times New Roman"/>
                <w:sz w:val="20"/>
                <w:szCs w:val="20"/>
              </w:rPr>
              <w:t>Motor/Abgasanlage:</w:t>
            </w:r>
          </w:p>
        </w:tc>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F60FA" w14:textId="77777777" w:rsidR="00A52287" w:rsidRPr="009D6FA1" w:rsidRDefault="00A52287" w:rsidP="00A52287">
            <w:pPr>
              <w:pStyle w:val="Kopfzeile"/>
              <w:ind w:right="-3260"/>
              <w:rPr>
                <w:rFonts w:ascii="Muli" w:hAnsi="Muli" w:cs="Times New Roman"/>
                <w:sz w:val="20"/>
                <w:szCs w:val="20"/>
              </w:rPr>
            </w:pPr>
          </w:p>
        </w:tc>
      </w:tr>
      <w:tr w:rsidR="00A52287" w:rsidRPr="009D6FA1" w14:paraId="3713DCF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8DC9417"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3.1</w:t>
            </w:r>
          </w:p>
        </w:tc>
        <w:tc>
          <w:tcPr>
            <w:tcW w:w="5201" w:type="dxa"/>
            <w:tcBorders>
              <w:top w:val="single" w:sz="4" w:space="0" w:color="auto"/>
              <w:left w:val="single" w:sz="4" w:space="0" w:color="auto"/>
              <w:bottom w:val="single" w:sz="4" w:space="0" w:color="auto"/>
              <w:right w:val="single" w:sz="4" w:space="0" w:color="auto"/>
            </w:tcBorders>
            <w:vAlign w:val="center"/>
          </w:tcPr>
          <w:p w14:paraId="512A00AF" w14:textId="77777777" w:rsidR="00A52287" w:rsidRPr="009D6FA1" w:rsidRDefault="00A52287" w:rsidP="00A52287">
            <w:pPr>
              <w:pStyle w:val="TableParagraph"/>
              <w:ind w:left="69" w:right="124"/>
              <w:rPr>
                <w:rFonts w:ascii="Muli" w:hAnsi="Muli"/>
                <w:sz w:val="20"/>
                <w:szCs w:val="20"/>
              </w:rPr>
            </w:pPr>
            <w:r w:rsidRPr="009D6FA1">
              <w:rPr>
                <w:rFonts w:ascii="Muli" w:hAnsi="Muli"/>
                <w:sz w:val="20"/>
                <w:szCs w:val="20"/>
              </w:rPr>
              <w:t>Leistungsfähiger Dieselmotor in Euro 6, Geräuschdämmung</w:t>
            </w:r>
          </w:p>
          <w:p w14:paraId="53691A9B" w14:textId="404C5546" w:rsidR="00A52287" w:rsidRPr="009D6FA1" w:rsidRDefault="00A52287" w:rsidP="00A52287">
            <w:pPr>
              <w:pStyle w:val="TableParagraph"/>
              <w:ind w:left="69"/>
              <w:rPr>
                <w:rFonts w:ascii="Muli" w:hAnsi="Muli"/>
                <w:sz w:val="20"/>
                <w:szCs w:val="20"/>
              </w:rPr>
            </w:pPr>
            <w:r w:rsidRPr="009D6FA1">
              <w:rPr>
                <w:rFonts w:ascii="Muli" w:hAnsi="Muli"/>
                <w:sz w:val="20"/>
                <w:szCs w:val="20"/>
              </w:rPr>
              <w:t xml:space="preserve">Drehmoment: mind. </w:t>
            </w:r>
            <w:r w:rsidR="00524340" w:rsidRPr="009D6FA1">
              <w:rPr>
                <w:rFonts w:ascii="Muli" w:hAnsi="Muli"/>
                <w:sz w:val="20"/>
                <w:szCs w:val="20"/>
              </w:rPr>
              <w:t>1</w:t>
            </w:r>
            <w:r w:rsidR="00941608" w:rsidRPr="009D6FA1">
              <w:rPr>
                <w:rFonts w:ascii="Muli" w:hAnsi="Muli"/>
                <w:sz w:val="20"/>
                <w:szCs w:val="20"/>
              </w:rPr>
              <w:t>200</w:t>
            </w:r>
            <w:r w:rsidR="00524340" w:rsidRPr="009D6FA1">
              <w:rPr>
                <w:rFonts w:ascii="Muli" w:hAnsi="Muli"/>
                <w:sz w:val="20"/>
                <w:szCs w:val="20"/>
              </w:rPr>
              <w:t xml:space="preserve"> Nm</w:t>
            </w:r>
          </w:p>
          <w:p w14:paraId="022E8EC5" w14:textId="77777777" w:rsidR="00A52287" w:rsidRPr="009D6FA1" w:rsidRDefault="00A52287" w:rsidP="00A52287">
            <w:pPr>
              <w:pStyle w:val="TableParagraph"/>
              <w:spacing w:before="9"/>
              <w:rPr>
                <w:rFonts w:ascii="Muli" w:hAnsi="Muli"/>
                <w:sz w:val="20"/>
                <w:szCs w:val="20"/>
              </w:rPr>
            </w:pPr>
          </w:p>
          <w:p w14:paraId="4F27C29A" w14:textId="77777777" w:rsidR="00A52287" w:rsidRPr="009D6FA1" w:rsidRDefault="00A52287" w:rsidP="0040516C">
            <w:pPr>
              <w:ind w:left="79"/>
              <w:rPr>
                <w:rFonts w:ascii="Muli" w:hAnsi="Muli"/>
                <w:b/>
                <w:sz w:val="20"/>
                <w:szCs w:val="20"/>
              </w:rPr>
            </w:pPr>
            <w:r w:rsidRPr="009D6FA1">
              <w:rPr>
                <w:rFonts w:ascii="Muli" w:hAnsi="Muli"/>
                <w:b/>
                <w:sz w:val="20"/>
                <w:szCs w:val="20"/>
              </w:rPr>
              <w:t>Angabe</w:t>
            </w:r>
            <w:r w:rsidRPr="009D6FA1">
              <w:rPr>
                <w:rFonts w:ascii="Muli" w:hAnsi="Muli"/>
                <w:b/>
                <w:spacing w:val="-3"/>
                <w:sz w:val="20"/>
                <w:szCs w:val="20"/>
              </w:rPr>
              <w:t xml:space="preserve"> </w:t>
            </w:r>
            <w:r w:rsidRPr="009D6FA1">
              <w:rPr>
                <w:rFonts w:ascii="Muli" w:hAnsi="Muli"/>
                <w:b/>
                <w:sz w:val="20"/>
                <w:szCs w:val="20"/>
              </w:rPr>
              <w:t>max.</w:t>
            </w:r>
            <w:r w:rsidRPr="009D6FA1">
              <w:rPr>
                <w:rFonts w:ascii="Muli" w:hAnsi="Muli"/>
                <w:b/>
                <w:spacing w:val="-3"/>
                <w:sz w:val="20"/>
                <w:szCs w:val="20"/>
              </w:rPr>
              <w:t xml:space="preserve"> </w:t>
            </w:r>
            <w:r w:rsidRPr="009D6FA1">
              <w:rPr>
                <w:rFonts w:ascii="Muli" w:hAnsi="Muli"/>
                <w:b/>
                <w:sz w:val="20"/>
                <w:szCs w:val="20"/>
              </w:rPr>
              <w:t>Drehmoment:</w:t>
            </w:r>
          </w:p>
          <w:p w14:paraId="43618023" w14:textId="3B948ADB" w:rsidR="00A52287" w:rsidRPr="009D6FA1" w:rsidRDefault="00661A0D" w:rsidP="0040516C">
            <w:pPr>
              <w:ind w:left="79"/>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roofErr w:type="spellStart"/>
            <w:r w:rsidR="00A52287" w:rsidRPr="009D6FA1">
              <w:rPr>
                <w:rFonts w:ascii="Muli" w:hAnsi="Muli"/>
                <w:b/>
                <w:sz w:val="20"/>
                <w:szCs w:val="20"/>
              </w:rPr>
              <w:t>Nm</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14:paraId="0E7DA8AB" w14:textId="00468D9A"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5BC5575" w14:textId="2514E798" w:rsidR="00A52287" w:rsidRPr="009D6FA1" w:rsidRDefault="004A39AC" w:rsidP="00A52287">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52718DC" w14:textId="456DE2CD"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3A3E7BF" w14:textId="77777777" w:rsidR="004B1330" w:rsidRPr="004B1330" w:rsidRDefault="004B1330" w:rsidP="00A52287">
            <w:pPr>
              <w:pStyle w:val="Kopfzeile"/>
              <w:ind w:right="-3260"/>
              <w:jc w:val="both"/>
              <w:rPr>
                <w:rFonts w:ascii="Muli" w:hAnsi="Muli" w:cs="Times New Roman"/>
                <w:sz w:val="18"/>
                <w:szCs w:val="18"/>
              </w:rPr>
            </w:pPr>
          </w:p>
          <w:p w14:paraId="1899C843" w14:textId="77777777" w:rsidR="004B1330" w:rsidRPr="004B1330" w:rsidRDefault="004B1330" w:rsidP="00A52287">
            <w:pPr>
              <w:pStyle w:val="Kopfzeile"/>
              <w:ind w:right="-3260"/>
              <w:jc w:val="both"/>
              <w:rPr>
                <w:rFonts w:ascii="Muli" w:hAnsi="Muli" w:cs="Times New Roman"/>
                <w:sz w:val="18"/>
                <w:szCs w:val="18"/>
              </w:rPr>
            </w:pPr>
          </w:p>
          <w:p w14:paraId="60E199A9" w14:textId="77777777" w:rsidR="004B1330" w:rsidRPr="004B1330" w:rsidRDefault="004B1330" w:rsidP="00A52287">
            <w:pPr>
              <w:pStyle w:val="Kopfzeile"/>
              <w:ind w:right="-3260"/>
              <w:jc w:val="both"/>
              <w:rPr>
                <w:rFonts w:ascii="Muli" w:hAnsi="Muli" w:cs="Times New Roman"/>
                <w:sz w:val="18"/>
                <w:szCs w:val="18"/>
              </w:rPr>
            </w:pPr>
          </w:p>
          <w:p w14:paraId="67F181F7" w14:textId="5EA4642B"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353C951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010A95B"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3.2</w:t>
            </w:r>
          </w:p>
        </w:tc>
        <w:tc>
          <w:tcPr>
            <w:tcW w:w="5201" w:type="dxa"/>
            <w:tcBorders>
              <w:top w:val="single" w:sz="4" w:space="0" w:color="auto"/>
              <w:left w:val="single" w:sz="4" w:space="0" w:color="auto"/>
              <w:bottom w:val="single" w:sz="4" w:space="0" w:color="auto"/>
              <w:right w:val="single" w:sz="4" w:space="0" w:color="auto"/>
            </w:tcBorders>
            <w:vAlign w:val="center"/>
          </w:tcPr>
          <w:p w14:paraId="6A3DAF52" w14:textId="77777777" w:rsidR="00A52287" w:rsidRPr="009D6FA1" w:rsidRDefault="00A52287" w:rsidP="00A52287">
            <w:pPr>
              <w:pStyle w:val="TableParagraph"/>
              <w:ind w:left="69" w:right="124"/>
              <w:rPr>
                <w:rFonts w:ascii="Muli" w:hAnsi="Muli"/>
                <w:sz w:val="20"/>
                <w:szCs w:val="20"/>
              </w:rPr>
            </w:pPr>
            <w:r w:rsidRPr="009D6FA1">
              <w:rPr>
                <w:rFonts w:ascii="Muli" w:hAnsi="Muli"/>
                <w:sz w:val="20"/>
                <w:szCs w:val="20"/>
              </w:rPr>
              <w:t>Das Fahrgestell ist motorseitig so auszuführen bzw. steuerungstechnisch so zu programmieren, dass bei Schäden in der Abgasanlage (z.B. defekte</w:t>
            </w:r>
            <w:r w:rsidR="008A7A7A" w:rsidRPr="009D6FA1">
              <w:rPr>
                <w:rFonts w:ascii="Muli" w:hAnsi="Muli"/>
                <w:sz w:val="20"/>
                <w:szCs w:val="20"/>
              </w:rPr>
              <w:t>m</w:t>
            </w:r>
            <w:r w:rsidRPr="009D6FA1">
              <w:rPr>
                <w:rFonts w:ascii="Muli" w:hAnsi="Muli"/>
                <w:sz w:val="20"/>
                <w:szCs w:val="20"/>
              </w:rPr>
              <w:t xml:space="preserve"> Katalysator) diese zwar angezeigt werden, aber keine Leistungs- bzw. Drehmomentreduzierung erfolgt.</w:t>
            </w:r>
          </w:p>
        </w:tc>
        <w:tc>
          <w:tcPr>
            <w:tcW w:w="1440" w:type="dxa"/>
            <w:tcBorders>
              <w:top w:val="single" w:sz="4" w:space="0" w:color="auto"/>
              <w:left w:val="single" w:sz="4" w:space="0" w:color="auto"/>
              <w:bottom w:val="single" w:sz="4" w:space="0" w:color="auto"/>
              <w:right w:val="single" w:sz="4" w:space="0" w:color="auto"/>
            </w:tcBorders>
            <w:vAlign w:val="center"/>
          </w:tcPr>
          <w:p w14:paraId="5B7BBD85" w14:textId="17C295C0"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5228443" w14:textId="69DAB9F6" w:rsidR="00A52287" w:rsidRPr="009D6FA1" w:rsidRDefault="002B0510" w:rsidP="00A52287">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838DC3B" w14:textId="157EC69F"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C1398A8" w14:textId="77777777" w:rsidR="004B1330" w:rsidRPr="004B1330" w:rsidRDefault="004B1330" w:rsidP="00A52287">
            <w:pPr>
              <w:pStyle w:val="Kopfzeile"/>
              <w:ind w:right="-3260"/>
              <w:jc w:val="both"/>
              <w:rPr>
                <w:rFonts w:ascii="Muli" w:hAnsi="Muli" w:cs="Times New Roman"/>
                <w:sz w:val="18"/>
                <w:szCs w:val="18"/>
              </w:rPr>
            </w:pPr>
          </w:p>
          <w:p w14:paraId="357A39D5" w14:textId="77777777" w:rsidR="004B1330" w:rsidRPr="004B1330" w:rsidRDefault="004B1330" w:rsidP="00A52287">
            <w:pPr>
              <w:pStyle w:val="Kopfzeile"/>
              <w:ind w:right="-3260"/>
              <w:jc w:val="both"/>
              <w:rPr>
                <w:rFonts w:ascii="Muli" w:hAnsi="Muli" w:cs="Times New Roman"/>
                <w:sz w:val="18"/>
                <w:szCs w:val="18"/>
              </w:rPr>
            </w:pPr>
          </w:p>
          <w:p w14:paraId="08656767" w14:textId="26D43176"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7BB2A903"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0304F72"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3.3</w:t>
            </w:r>
          </w:p>
        </w:tc>
        <w:tc>
          <w:tcPr>
            <w:tcW w:w="5201" w:type="dxa"/>
            <w:tcBorders>
              <w:top w:val="single" w:sz="4" w:space="0" w:color="auto"/>
              <w:left w:val="single" w:sz="4" w:space="0" w:color="auto"/>
              <w:bottom w:val="single" w:sz="4" w:space="0" w:color="auto"/>
              <w:right w:val="single" w:sz="4" w:space="0" w:color="auto"/>
            </w:tcBorders>
            <w:vAlign w:val="center"/>
          </w:tcPr>
          <w:p w14:paraId="0864BC2F" w14:textId="2B75A925" w:rsidR="00A52287" w:rsidRPr="009D6FA1" w:rsidRDefault="00A52287" w:rsidP="00A52287">
            <w:pPr>
              <w:pStyle w:val="TableParagraph"/>
              <w:ind w:left="69" w:right="85"/>
              <w:rPr>
                <w:rFonts w:ascii="Muli" w:hAnsi="Muli"/>
                <w:sz w:val="20"/>
                <w:szCs w:val="20"/>
              </w:rPr>
            </w:pPr>
            <w:r w:rsidRPr="009D6FA1">
              <w:rPr>
                <w:rFonts w:ascii="Muli" w:hAnsi="Muli"/>
                <w:sz w:val="20"/>
                <w:szCs w:val="20"/>
              </w:rPr>
              <w:t>Bei Verwendung von Zumischstoffen (z. B. Harnstoff) muss der Einfüllstutzen dafür problemlos erreicht werden können.</w:t>
            </w:r>
          </w:p>
          <w:p w14:paraId="1B93FC9E" w14:textId="77777777" w:rsidR="00A52287" w:rsidRPr="009D6FA1" w:rsidRDefault="00A52287" w:rsidP="00A52287">
            <w:pPr>
              <w:pStyle w:val="TableParagraph"/>
              <w:ind w:left="69" w:right="124"/>
              <w:rPr>
                <w:rFonts w:ascii="Muli" w:hAnsi="Muli"/>
                <w:sz w:val="20"/>
                <w:szCs w:val="20"/>
              </w:rPr>
            </w:pPr>
            <w:r w:rsidRPr="009D6FA1">
              <w:rPr>
                <w:rFonts w:ascii="Muli" w:hAnsi="Muli"/>
                <w:sz w:val="20"/>
                <w:szCs w:val="20"/>
              </w:rPr>
              <w:t>Die Betankung mit Kraftstoff und ggf. Harnstoff o. ä. muss auch problemlos über Kanister möglich sein.</w:t>
            </w:r>
          </w:p>
        </w:tc>
        <w:tc>
          <w:tcPr>
            <w:tcW w:w="1440" w:type="dxa"/>
            <w:tcBorders>
              <w:top w:val="single" w:sz="4" w:space="0" w:color="auto"/>
              <w:left w:val="single" w:sz="4" w:space="0" w:color="auto"/>
              <w:bottom w:val="single" w:sz="4" w:space="0" w:color="auto"/>
              <w:right w:val="single" w:sz="4" w:space="0" w:color="auto"/>
            </w:tcBorders>
            <w:vAlign w:val="center"/>
          </w:tcPr>
          <w:p w14:paraId="174EECF4" w14:textId="49D0C4B5"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9E4FEEB" w14:textId="605976DD" w:rsidR="00A52287" w:rsidRPr="009D6FA1" w:rsidRDefault="004A39AC" w:rsidP="00A52287">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11452A3" w14:textId="1027C762"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3B32C2E" w14:textId="1A651B05"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6656EDF7"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00AE329"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3.4</w:t>
            </w:r>
          </w:p>
        </w:tc>
        <w:tc>
          <w:tcPr>
            <w:tcW w:w="5201" w:type="dxa"/>
            <w:tcBorders>
              <w:top w:val="single" w:sz="4" w:space="0" w:color="auto"/>
              <w:left w:val="single" w:sz="4" w:space="0" w:color="auto"/>
              <w:bottom w:val="single" w:sz="4" w:space="0" w:color="auto"/>
              <w:right w:val="single" w:sz="4" w:space="0" w:color="auto"/>
            </w:tcBorders>
            <w:vAlign w:val="center"/>
          </w:tcPr>
          <w:p w14:paraId="0CB9542B" w14:textId="77777777" w:rsidR="00A52287" w:rsidRPr="009D6FA1" w:rsidRDefault="00A52287" w:rsidP="00A52287">
            <w:pPr>
              <w:pStyle w:val="TableParagraph"/>
              <w:ind w:left="69" w:right="85"/>
              <w:rPr>
                <w:rFonts w:ascii="Muli" w:hAnsi="Muli"/>
                <w:sz w:val="20"/>
                <w:szCs w:val="20"/>
              </w:rPr>
            </w:pPr>
            <w:r w:rsidRPr="009D6FA1">
              <w:rPr>
                <w:rFonts w:ascii="Muli" w:hAnsi="Muli"/>
                <w:sz w:val="20"/>
                <w:szCs w:val="20"/>
              </w:rPr>
              <w:t>Ein Mangel an Zumischstoffen (Harnstoff) darf nicht zur Abschaltung des Motors</w:t>
            </w:r>
            <w:r w:rsidR="0042034F" w:rsidRPr="009D6FA1">
              <w:rPr>
                <w:rFonts w:ascii="Muli" w:hAnsi="Muli"/>
                <w:sz w:val="20"/>
                <w:szCs w:val="20"/>
              </w:rPr>
              <w:t xml:space="preserve"> bzw. zur Startverhinderung</w:t>
            </w:r>
            <w:r w:rsidRPr="009D6FA1">
              <w:rPr>
                <w:rFonts w:ascii="Muli" w:hAnsi="Muli"/>
                <w:sz w:val="20"/>
                <w:szCs w:val="20"/>
              </w:rPr>
              <w:t xml:space="preserve"> führen.</w:t>
            </w:r>
          </w:p>
        </w:tc>
        <w:tc>
          <w:tcPr>
            <w:tcW w:w="1440" w:type="dxa"/>
            <w:tcBorders>
              <w:top w:val="single" w:sz="4" w:space="0" w:color="auto"/>
              <w:left w:val="single" w:sz="4" w:space="0" w:color="auto"/>
              <w:bottom w:val="single" w:sz="4" w:space="0" w:color="auto"/>
              <w:right w:val="single" w:sz="4" w:space="0" w:color="auto"/>
            </w:tcBorders>
            <w:vAlign w:val="center"/>
          </w:tcPr>
          <w:p w14:paraId="3CDEB8E8" w14:textId="653063C6"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7687A77" w14:textId="418E7FD9" w:rsidR="00A52287" w:rsidRPr="009D6FA1" w:rsidRDefault="00F17B2A" w:rsidP="00A52287">
            <w:pPr>
              <w:pStyle w:val="Kopfzeile"/>
              <w:ind w:right="-3260"/>
              <w:jc w:val="both"/>
              <w:rPr>
                <w:rFonts w:ascii="Muli" w:hAnsi="Muli" w:cs="Times New Roman"/>
                <w:sz w:val="20"/>
                <w:szCs w:val="20"/>
              </w:rPr>
            </w:pPr>
            <w:r w:rsidRPr="009D6FA1">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E2F0D70" w14:textId="62A2E273"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E232BDF" w14:textId="52C87532"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05963988"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FF40269"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3.5</w:t>
            </w:r>
          </w:p>
        </w:tc>
        <w:tc>
          <w:tcPr>
            <w:tcW w:w="5201" w:type="dxa"/>
            <w:tcBorders>
              <w:top w:val="single" w:sz="4" w:space="0" w:color="auto"/>
              <w:left w:val="single" w:sz="4" w:space="0" w:color="auto"/>
              <w:bottom w:val="single" w:sz="4" w:space="0" w:color="auto"/>
              <w:right w:val="single" w:sz="4" w:space="0" w:color="auto"/>
            </w:tcBorders>
            <w:vAlign w:val="center"/>
          </w:tcPr>
          <w:p w14:paraId="3F0D3C47" w14:textId="77777777" w:rsidR="00684082" w:rsidRPr="009D6FA1" w:rsidRDefault="00684082" w:rsidP="00684082">
            <w:pPr>
              <w:pStyle w:val="TableParagraph"/>
              <w:spacing w:line="265" w:lineRule="exact"/>
              <w:ind w:left="69"/>
              <w:rPr>
                <w:rFonts w:ascii="Muli" w:hAnsi="Muli"/>
                <w:sz w:val="20"/>
                <w:szCs w:val="20"/>
              </w:rPr>
            </w:pPr>
            <w:r w:rsidRPr="009D6FA1">
              <w:rPr>
                <w:rFonts w:ascii="Muli" w:hAnsi="Muli"/>
                <w:sz w:val="20"/>
                <w:szCs w:val="20"/>
              </w:rPr>
              <w:t>Auspuffführung links</w:t>
            </w:r>
          </w:p>
          <w:p w14:paraId="79CE4A3A" w14:textId="77777777" w:rsidR="00A52287" w:rsidRPr="009D6FA1" w:rsidRDefault="00684082" w:rsidP="00684082">
            <w:pPr>
              <w:pStyle w:val="TableParagraph"/>
              <w:ind w:left="69" w:right="85"/>
              <w:rPr>
                <w:rFonts w:ascii="Muli" w:hAnsi="Muli"/>
                <w:sz w:val="20"/>
                <w:szCs w:val="20"/>
              </w:rPr>
            </w:pPr>
            <w:r w:rsidRPr="009D6FA1">
              <w:rPr>
                <w:rFonts w:ascii="Muli" w:hAnsi="Muli"/>
                <w:sz w:val="20"/>
                <w:szCs w:val="20"/>
              </w:rPr>
              <w:t>Geeignet für handelsübliche Abgasabsaugsysteme, und so angebracht, dass die Bodenfreiheit und der Rampenwinkel möglichst nicht eingeschränkt werden. Das Abgasendrohr muss frei zugänglich sein.</w:t>
            </w:r>
          </w:p>
        </w:tc>
        <w:tc>
          <w:tcPr>
            <w:tcW w:w="1440" w:type="dxa"/>
            <w:tcBorders>
              <w:top w:val="single" w:sz="4" w:space="0" w:color="auto"/>
              <w:left w:val="single" w:sz="4" w:space="0" w:color="auto"/>
              <w:bottom w:val="single" w:sz="4" w:space="0" w:color="auto"/>
              <w:right w:val="single" w:sz="4" w:space="0" w:color="auto"/>
            </w:tcBorders>
            <w:vAlign w:val="center"/>
          </w:tcPr>
          <w:p w14:paraId="7A029C7C" w14:textId="1570D636"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13A4658" w14:textId="0AFBAF46" w:rsidR="00A52287" w:rsidRPr="009D6FA1" w:rsidRDefault="004A39AC" w:rsidP="00A52287">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43A97D34" w14:textId="3ACDAA15"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835088F" w14:textId="2C6FD9F5"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491BD674" w14:textId="77777777" w:rsidTr="00A52287">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9D93D" w14:textId="77777777" w:rsidR="00A52287" w:rsidRPr="0040516C" w:rsidRDefault="00A52287" w:rsidP="00A52287">
            <w:pPr>
              <w:pStyle w:val="TableParagraph"/>
              <w:rPr>
                <w:rFonts w:ascii="Muli" w:hAnsi="Muli" w:cs="Times New Roman"/>
                <w:b/>
                <w:bCs/>
                <w:sz w:val="20"/>
                <w:szCs w:val="20"/>
              </w:rPr>
            </w:pPr>
          </w:p>
        </w:tc>
        <w:tc>
          <w:tcPr>
            <w:tcW w:w="907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FFA43" w14:textId="77777777" w:rsidR="00A52287" w:rsidRPr="009D6FA1" w:rsidRDefault="00A52287" w:rsidP="00A52287">
            <w:pPr>
              <w:pStyle w:val="Kopfzeile"/>
              <w:ind w:right="-3260"/>
              <w:rPr>
                <w:rFonts w:ascii="Muli" w:hAnsi="Muli" w:cs="Times New Roman"/>
                <w:sz w:val="20"/>
                <w:szCs w:val="20"/>
              </w:rPr>
            </w:pPr>
            <w:r w:rsidRPr="009D6FA1">
              <w:rPr>
                <w:rFonts w:ascii="Muli" w:hAnsi="Muli" w:cs="Times New Roman"/>
                <w:sz w:val="20"/>
                <w:szCs w:val="20"/>
              </w:rPr>
              <w:t>Bremsen, Achsen, Unterstützungssysteme:</w:t>
            </w:r>
          </w:p>
        </w:tc>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0B4FB" w14:textId="77777777" w:rsidR="00A52287" w:rsidRPr="009D6FA1" w:rsidRDefault="00A52287" w:rsidP="00A52287">
            <w:pPr>
              <w:pStyle w:val="Kopfzeile"/>
              <w:ind w:right="-3260"/>
              <w:rPr>
                <w:rFonts w:ascii="Muli" w:hAnsi="Muli" w:cs="Times New Roman"/>
                <w:sz w:val="20"/>
                <w:szCs w:val="20"/>
              </w:rPr>
            </w:pPr>
          </w:p>
        </w:tc>
      </w:tr>
      <w:tr w:rsidR="00A52287" w:rsidRPr="009D6FA1" w14:paraId="0813CA98"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BFEEEBD"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4.1</w:t>
            </w:r>
          </w:p>
        </w:tc>
        <w:tc>
          <w:tcPr>
            <w:tcW w:w="5201" w:type="dxa"/>
            <w:tcBorders>
              <w:top w:val="single" w:sz="4" w:space="0" w:color="auto"/>
              <w:left w:val="single" w:sz="4" w:space="0" w:color="auto"/>
              <w:bottom w:val="single" w:sz="4" w:space="0" w:color="auto"/>
              <w:right w:val="single" w:sz="4" w:space="0" w:color="auto"/>
            </w:tcBorders>
            <w:vAlign w:val="center"/>
          </w:tcPr>
          <w:p w14:paraId="0E19B742" w14:textId="53F82DAB" w:rsidR="00A52287" w:rsidRPr="009D6FA1" w:rsidRDefault="00F22CAE" w:rsidP="0040516C">
            <w:pPr>
              <w:ind w:left="79"/>
              <w:rPr>
                <w:rFonts w:ascii="Muli" w:hAnsi="Muli" w:cs="Times New Roman"/>
                <w:sz w:val="20"/>
                <w:szCs w:val="20"/>
              </w:rPr>
            </w:pPr>
            <w:r w:rsidRPr="009D6FA1">
              <w:rPr>
                <w:rFonts w:ascii="Muli" w:hAnsi="Muli" w:cs="Times New Roman"/>
                <w:sz w:val="20"/>
                <w:szCs w:val="20"/>
              </w:rPr>
              <w:t>Zweikreis- und Zweileitungs-Druckluftbremsanlage</w:t>
            </w:r>
            <w:r w:rsidR="00DE51C5">
              <w:rPr>
                <w:rFonts w:ascii="Muli" w:hAnsi="Muli"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B98165A" w14:textId="38562B36"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49E3716" w14:textId="253D2985" w:rsidR="00A52287" w:rsidRPr="009D6FA1" w:rsidRDefault="00F17B2A" w:rsidP="00A52287">
            <w:pPr>
              <w:pStyle w:val="Kopfzeile"/>
              <w:ind w:right="-3260"/>
              <w:jc w:val="both"/>
              <w:rPr>
                <w:rFonts w:ascii="Muli" w:hAnsi="Muli" w:cs="Times New Roman"/>
                <w:sz w:val="20"/>
                <w:szCs w:val="20"/>
              </w:rPr>
            </w:pPr>
            <w:r w:rsidRPr="009D6FA1">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4B43045" w14:textId="5CAA44EB"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97185C4" w14:textId="77777777" w:rsidR="004B1330" w:rsidRPr="004B1330" w:rsidRDefault="004B1330" w:rsidP="00A52287">
            <w:pPr>
              <w:pStyle w:val="Kopfzeile"/>
              <w:ind w:right="-3260"/>
              <w:jc w:val="both"/>
              <w:rPr>
                <w:rFonts w:ascii="Muli" w:hAnsi="Muli" w:cs="Times New Roman"/>
                <w:sz w:val="10"/>
                <w:szCs w:val="10"/>
              </w:rPr>
            </w:pPr>
          </w:p>
          <w:p w14:paraId="2FAC8269" w14:textId="0A1B03E8"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64FA15DA"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A4FD187"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4.2</w:t>
            </w:r>
          </w:p>
        </w:tc>
        <w:tc>
          <w:tcPr>
            <w:tcW w:w="5201" w:type="dxa"/>
            <w:tcBorders>
              <w:top w:val="single" w:sz="4" w:space="0" w:color="auto"/>
              <w:left w:val="single" w:sz="4" w:space="0" w:color="auto"/>
              <w:bottom w:val="single" w:sz="4" w:space="0" w:color="auto"/>
              <w:right w:val="single" w:sz="4" w:space="0" w:color="auto"/>
            </w:tcBorders>
            <w:vAlign w:val="center"/>
          </w:tcPr>
          <w:p w14:paraId="63261D9B" w14:textId="4CAF5627" w:rsidR="00A52287" w:rsidRPr="009D6FA1" w:rsidRDefault="00A52287" w:rsidP="0040516C">
            <w:pPr>
              <w:ind w:left="79"/>
              <w:rPr>
                <w:rFonts w:ascii="Muli" w:hAnsi="Muli" w:cs="Times New Roman"/>
                <w:sz w:val="20"/>
                <w:szCs w:val="20"/>
              </w:rPr>
            </w:pPr>
            <w:r w:rsidRPr="009D6FA1">
              <w:rPr>
                <w:rFonts w:ascii="Muli" w:hAnsi="Muli"/>
                <w:sz w:val="20"/>
                <w:szCs w:val="20"/>
              </w:rPr>
              <w:t>Fahrgestell ausgestattet mit einer verschleißfreien Dauerbremsanlage</w:t>
            </w:r>
            <w:r w:rsidR="009D6FA1" w:rsidRP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84A9CFF" w14:textId="1D72387A"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175CCBC" w14:textId="4B0D5635" w:rsidR="00A52287" w:rsidRPr="009D6FA1" w:rsidRDefault="00F17B2A" w:rsidP="00A52287">
            <w:pPr>
              <w:pStyle w:val="Kopfzeile"/>
              <w:ind w:right="-3260"/>
              <w:jc w:val="both"/>
              <w:rPr>
                <w:rFonts w:ascii="Muli" w:hAnsi="Muli" w:cs="Times New Roman"/>
                <w:sz w:val="20"/>
                <w:szCs w:val="20"/>
              </w:rPr>
            </w:pPr>
            <w:r w:rsidRPr="009D6FA1">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4F3C29EE" w14:textId="6AD6BDE4"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21F3A50" w14:textId="77777777" w:rsidR="004B1330" w:rsidRDefault="004B1330" w:rsidP="00A52287">
            <w:pPr>
              <w:pStyle w:val="Kopfzeile"/>
              <w:ind w:right="-3260"/>
              <w:jc w:val="both"/>
              <w:rPr>
                <w:rFonts w:ascii="Muli" w:hAnsi="Muli" w:cs="Times New Roman"/>
                <w:sz w:val="24"/>
                <w:szCs w:val="24"/>
              </w:rPr>
            </w:pPr>
          </w:p>
          <w:p w14:paraId="52215D03" w14:textId="232589AB"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1928BF02"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9253D43"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4.3</w:t>
            </w:r>
          </w:p>
        </w:tc>
        <w:tc>
          <w:tcPr>
            <w:tcW w:w="5201" w:type="dxa"/>
            <w:tcBorders>
              <w:top w:val="single" w:sz="4" w:space="0" w:color="auto"/>
              <w:left w:val="single" w:sz="4" w:space="0" w:color="auto"/>
              <w:bottom w:val="single" w:sz="4" w:space="0" w:color="auto"/>
              <w:right w:val="single" w:sz="4" w:space="0" w:color="auto"/>
            </w:tcBorders>
            <w:vAlign w:val="center"/>
          </w:tcPr>
          <w:p w14:paraId="54AC10D9" w14:textId="6CA46B64" w:rsidR="00A52287" w:rsidRPr="009D6FA1" w:rsidRDefault="00A52287" w:rsidP="0040516C">
            <w:pPr>
              <w:ind w:left="79"/>
              <w:rPr>
                <w:rFonts w:ascii="Muli" w:hAnsi="Muli"/>
                <w:sz w:val="20"/>
                <w:szCs w:val="20"/>
              </w:rPr>
            </w:pPr>
            <w:r w:rsidRPr="009D6FA1">
              <w:rPr>
                <w:rFonts w:ascii="Muli" w:hAnsi="Muli"/>
                <w:sz w:val="20"/>
                <w:szCs w:val="20"/>
              </w:rPr>
              <w:t>Beheizter Lufttrockner für Bremsanlage</w:t>
            </w:r>
            <w:r w:rsidR="009D6FA1" w:rsidRP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680F490B" w14:textId="7741A27C"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D7220A3" w14:textId="0905D7DD" w:rsidR="00A52287" w:rsidRPr="009D6FA1" w:rsidRDefault="002B0510" w:rsidP="00A52287">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E5AC770" w14:textId="7B15FA0A"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454F4CE" w14:textId="77777777" w:rsidR="004B1330" w:rsidRPr="004B1330" w:rsidRDefault="004B1330" w:rsidP="00A52287">
            <w:pPr>
              <w:pStyle w:val="Kopfzeile"/>
              <w:ind w:right="-3260"/>
              <w:jc w:val="both"/>
              <w:rPr>
                <w:rFonts w:ascii="Muli" w:hAnsi="Muli" w:cs="Times New Roman"/>
                <w:sz w:val="12"/>
                <w:szCs w:val="12"/>
              </w:rPr>
            </w:pPr>
          </w:p>
          <w:p w14:paraId="4BA1CC55" w14:textId="330CFD0F"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637865E3"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B34794E"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4.4</w:t>
            </w:r>
          </w:p>
        </w:tc>
        <w:tc>
          <w:tcPr>
            <w:tcW w:w="5201" w:type="dxa"/>
            <w:tcBorders>
              <w:top w:val="single" w:sz="4" w:space="0" w:color="auto"/>
              <w:left w:val="single" w:sz="4" w:space="0" w:color="auto"/>
              <w:bottom w:val="single" w:sz="4" w:space="0" w:color="auto"/>
              <w:right w:val="single" w:sz="4" w:space="0" w:color="auto"/>
            </w:tcBorders>
            <w:vAlign w:val="center"/>
          </w:tcPr>
          <w:p w14:paraId="371E8D6A" w14:textId="3A9B7FCD" w:rsidR="00A52287" w:rsidRPr="009D6FA1" w:rsidRDefault="00A52287" w:rsidP="0040516C">
            <w:pPr>
              <w:ind w:left="79"/>
              <w:rPr>
                <w:rFonts w:ascii="Muli" w:hAnsi="Muli"/>
                <w:sz w:val="20"/>
                <w:szCs w:val="20"/>
              </w:rPr>
            </w:pPr>
            <w:r w:rsidRPr="009D6FA1">
              <w:rPr>
                <w:rFonts w:ascii="Muli" w:hAnsi="Muli"/>
                <w:sz w:val="20"/>
                <w:szCs w:val="20"/>
              </w:rPr>
              <w:t>Bremskraftverstärker</w:t>
            </w:r>
            <w:r w:rsidR="009D6FA1" w:rsidRP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2A23DA73" w14:textId="3A9754E0"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C80376F" w14:textId="64888D15" w:rsidR="00A52287" w:rsidRPr="009D6FA1" w:rsidRDefault="004A39AC" w:rsidP="00A52287">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1DDB6602" w14:textId="3135166D"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CF786A8" w14:textId="77777777" w:rsidR="004B1330" w:rsidRPr="004B1330" w:rsidRDefault="004B1330" w:rsidP="00A52287">
            <w:pPr>
              <w:pStyle w:val="Kopfzeile"/>
              <w:ind w:right="-3260"/>
              <w:jc w:val="both"/>
              <w:rPr>
                <w:rFonts w:ascii="Muli" w:hAnsi="Muli" w:cs="Times New Roman"/>
                <w:sz w:val="14"/>
                <w:szCs w:val="14"/>
              </w:rPr>
            </w:pPr>
          </w:p>
          <w:p w14:paraId="04E5158D" w14:textId="1A4039D6"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036AA1" w:rsidRPr="009D6FA1" w14:paraId="55B88B50"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CE9A0FD" w14:textId="77777777" w:rsidR="00036AA1" w:rsidRPr="0040516C" w:rsidRDefault="00036AA1" w:rsidP="00A52287">
            <w:pPr>
              <w:pStyle w:val="TableParagraph"/>
              <w:rPr>
                <w:rFonts w:ascii="Muli" w:hAnsi="Muli"/>
                <w:b/>
                <w:bCs/>
                <w:sz w:val="20"/>
                <w:szCs w:val="20"/>
              </w:rPr>
            </w:pPr>
            <w:r w:rsidRPr="0040516C">
              <w:rPr>
                <w:rFonts w:ascii="Muli" w:hAnsi="Muli"/>
                <w:b/>
                <w:bCs/>
                <w:sz w:val="20"/>
                <w:szCs w:val="20"/>
              </w:rPr>
              <w:t>4.5</w:t>
            </w:r>
          </w:p>
        </w:tc>
        <w:tc>
          <w:tcPr>
            <w:tcW w:w="5201" w:type="dxa"/>
            <w:tcBorders>
              <w:top w:val="single" w:sz="4" w:space="0" w:color="auto"/>
              <w:left w:val="single" w:sz="4" w:space="0" w:color="auto"/>
              <w:bottom w:val="single" w:sz="4" w:space="0" w:color="auto"/>
              <w:right w:val="single" w:sz="4" w:space="0" w:color="auto"/>
            </w:tcBorders>
            <w:vAlign w:val="center"/>
          </w:tcPr>
          <w:p w14:paraId="49D1D67D" w14:textId="1776F3FF" w:rsidR="00036AA1" w:rsidRPr="009D6FA1" w:rsidRDefault="00036AA1" w:rsidP="0040516C">
            <w:pPr>
              <w:ind w:left="79"/>
              <w:rPr>
                <w:rFonts w:ascii="Muli" w:hAnsi="Muli"/>
                <w:sz w:val="20"/>
                <w:szCs w:val="20"/>
              </w:rPr>
            </w:pPr>
            <w:r w:rsidRPr="009D6FA1">
              <w:rPr>
                <w:rFonts w:ascii="Muli" w:hAnsi="Muli"/>
                <w:sz w:val="20"/>
                <w:szCs w:val="20"/>
              </w:rPr>
              <w:t>Zusätzlicher Druckluftspeicher für die Versorgung von Nebenverbrauchern mit einer Entnahmeeinrichtung in folgender Ausführung: mit Manometer,- Druckregelventil und- Verschlusskupplung</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21E4551" w14:textId="375A6540" w:rsidR="00036AA1"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E55E7FA" w14:textId="79D8D6D1" w:rsidR="00036AA1" w:rsidRPr="009D6FA1" w:rsidRDefault="00F17B2A" w:rsidP="00A52287">
            <w:pPr>
              <w:pStyle w:val="Kopfzeile"/>
              <w:ind w:right="-3260"/>
              <w:jc w:val="both"/>
              <w:rPr>
                <w:rFonts w:ascii="Muli" w:hAnsi="Muli" w:cs="Times New Roman"/>
                <w:sz w:val="20"/>
                <w:szCs w:val="20"/>
              </w:rPr>
            </w:pPr>
            <w:r w:rsidRPr="009D6FA1">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0B13A76" w14:textId="6682DE66" w:rsidR="00036AA1"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2CF84B2" w14:textId="77777777" w:rsidR="004B1330" w:rsidRPr="004B1330" w:rsidRDefault="004B1330" w:rsidP="00A52287">
            <w:pPr>
              <w:pStyle w:val="Kopfzeile"/>
              <w:ind w:right="-3260"/>
              <w:jc w:val="both"/>
              <w:rPr>
                <w:rFonts w:ascii="Muli" w:hAnsi="Muli" w:cs="Times New Roman"/>
                <w:sz w:val="21"/>
                <w:szCs w:val="21"/>
              </w:rPr>
            </w:pPr>
          </w:p>
          <w:p w14:paraId="57D745AB" w14:textId="77777777" w:rsidR="004B1330" w:rsidRPr="004B1330" w:rsidRDefault="004B1330" w:rsidP="00A52287">
            <w:pPr>
              <w:pStyle w:val="Kopfzeile"/>
              <w:ind w:right="-3260"/>
              <w:jc w:val="both"/>
              <w:rPr>
                <w:rFonts w:ascii="Muli" w:hAnsi="Muli" w:cs="Times New Roman"/>
                <w:sz w:val="21"/>
                <w:szCs w:val="21"/>
              </w:rPr>
            </w:pPr>
          </w:p>
          <w:p w14:paraId="1A1C9623" w14:textId="0E22605B" w:rsidR="00036AA1"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52287" w:rsidRPr="009D6FA1" w14:paraId="625B069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3C56AA9" w14:textId="77777777" w:rsidR="00A52287" w:rsidRPr="0040516C" w:rsidRDefault="00036AA1" w:rsidP="00A52287">
            <w:pPr>
              <w:pStyle w:val="TableParagraph"/>
              <w:rPr>
                <w:rFonts w:ascii="Muli" w:hAnsi="Muli"/>
                <w:b/>
                <w:bCs/>
                <w:sz w:val="20"/>
                <w:szCs w:val="20"/>
              </w:rPr>
            </w:pPr>
            <w:r w:rsidRPr="0040516C">
              <w:rPr>
                <w:rFonts w:ascii="Muli" w:hAnsi="Muli"/>
                <w:b/>
                <w:bCs/>
                <w:sz w:val="20"/>
                <w:szCs w:val="20"/>
              </w:rPr>
              <w:t>4.6</w:t>
            </w:r>
          </w:p>
        </w:tc>
        <w:tc>
          <w:tcPr>
            <w:tcW w:w="5201" w:type="dxa"/>
            <w:tcBorders>
              <w:top w:val="single" w:sz="4" w:space="0" w:color="auto"/>
              <w:left w:val="single" w:sz="4" w:space="0" w:color="auto"/>
              <w:bottom w:val="single" w:sz="4" w:space="0" w:color="auto"/>
              <w:right w:val="single" w:sz="4" w:space="0" w:color="auto"/>
            </w:tcBorders>
            <w:vAlign w:val="center"/>
          </w:tcPr>
          <w:p w14:paraId="67998CC4" w14:textId="01A3AB08" w:rsidR="00A52287" w:rsidRPr="009D6FA1" w:rsidRDefault="00A52287" w:rsidP="0040516C">
            <w:pPr>
              <w:ind w:left="79"/>
              <w:rPr>
                <w:rFonts w:ascii="Muli" w:hAnsi="Muli"/>
                <w:sz w:val="20"/>
                <w:szCs w:val="20"/>
              </w:rPr>
            </w:pPr>
            <w:r w:rsidRPr="009D6FA1">
              <w:rPr>
                <w:rFonts w:ascii="Muli" w:hAnsi="Muli"/>
                <w:sz w:val="20"/>
                <w:szCs w:val="20"/>
              </w:rPr>
              <w:t>Verstärkte Vorder- und Hinterachsfedern sowie Stabilisatoren an den Achsen</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8BA1DF6" w14:textId="741F83D9" w:rsidR="00A52287"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71C2947" w14:textId="71609072" w:rsidR="00A52287" w:rsidRPr="009D6FA1" w:rsidRDefault="002B0510" w:rsidP="00A52287">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E686A80" w14:textId="3595ECD9"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1D8115B" w14:textId="77777777" w:rsidR="004B1330" w:rsidRDefault="004B1330" w:rsidP="00A52287">
            <w:pPr>
              <w:pStyle w:val="Kopfzeile"/>
              <w:ind w:right="-3260"/>
              <w:jc w:val="both"/>
              <w:rPr>
                <w:rFonts w:ascii="Muli" w:hAnsi="Muli" w:cs="Times New Roman"/>
                <w:sz w:val="24"/>
                <w:szCs w:val="24"/>
              </w:rPr>
            </w:pPr>
          </w:p>
          <w:p w14:paraId="46CA84F2" w14:textId="78989D50" w:rsidR="00A52287"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941608" w:rsidRPr="009D6FA1" w14:paraId="2A801489"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0B2D739" w14:textId="6902BB4F" w:rsidR="00941608" w:rsidRPr="0040516C" w:rsidRDefault="00941608" w:rsidP="00A52287">
            <w:pPr>
              <w:pStyle w:val="TableParagraph"/>
              <w:rPr>
                <w:rFonts w:ascii="Muli" w:hAnsi="Muli"/>
                <w:b/>
                <w:bCs/>
                <w:sz w:val="20"/>
                <w:szCs w:val="20"/>
              </w:rPr>
            </w:pPr>
            <w:r w:rsidRPr="0040516C">
              <w:rPr>
                <w:rFonts w:ascii="Muli" w:hAnsi="Muli"/>
                <w:b/>
                <w:bCs/>
                <w:sz w:val="20"/>
                <w:szCs w:val="20"/>
              </w:rPr>
              <w:t>4.7</w:t>
            </w:r>
          </w:p>
        </w:tc>
        <w:tc>
          <w:tcPr>
            <w:tcW w:w="5201" w:type="dxa"/>
            <w:tcBorders>
              <w:top w:val="single" w:sz="4" w:space="0" w:color="auto"/>
              <w:left w:val="single" w:sz="4" w:space="0" w:color="auto"/>
              <w:bottom w:val="single" w:sz="4" w:space="0" w:color="auto"/>
              <w:right w:val="single" w:sz="4" w:space="0" w:color="auto"/>
            </w:tcBorders>
            <w:vAlign w:val="center"/>
          </w:tcPr>
          <w:p w14:paraId="47F78B89" w14:textId="00E02E5F" w:rsidR="00941608" w:rsidRPr="009D6FA1" w:rsidRDefault="00941608" w:rsidP="0040516C">
            <w:pPr>
              <w:ind w:left="79"/>
              <w:rPr>
                <w:rFonts w:ascii="Muli" w:hAnsi="Muli"/>
                <w:sz w:val="20"/>
                <w:szCs w:val="20"/>
              </w:rPr>
            </w:pPr>
            <w:r w:rsidRPr="009D6FA1">
              <w:rPr>
                <w:rFonts w:ascii="Muli" w:hAnsi="Muli"/>
                <w:sz w:val="20"/>
                <w:szCs w:val="20"/>
              </w:rPr>
              <w:t>Hinterachse mit absenkbarer Luftfederung</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EB0DAD6" w14:textId="3D86B564" w:rsidR="00941608" w:rsidRPr="009D6FA1" w:rsidRDefault="004B1330" w:rsidP="00A52287">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1C83C4D" w14:textId="247B2F2F" w:rsidR="00941608" w:rsidRPr="009D6FA1" w:rsidRDefault="002B0510" w:rsidP="00A52287">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9BE39DA" w14:textId="074AEA42" w:rsidR="00941608"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685C3F5" w14:textId="77777777" w:rsidR="004B1330" w:rsidRPr="004B1330" w:rsidRDefault="004B1330" w:rsidP="00A52287">
            <w:pPr>
              <w:pStyle w:val="Kopfzeile"/>
              <w:ind w:right="-3260"/>
              <w:jc w:val="both"/>
              <w:rPr>
                <w:rFonts w:ascii="Muli" w:hAnsi="Muli" w:cs="Times New Roman"/>
                <w:sz w:val="10"/>
                <w:szCs w:val="10"/>
              </w:rPr>
            </w:pPr>
          </w:p>
          <w:p w14:paraId="71BE3EE7" w14:textId="291E9D50" w:rsidR="00941608" w:rsidRPr="009D6FA1" w:rsidRDefault="004B1330" w:rsidP="00A52287">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9D6FA1" w14:paraId="1F438BB3" w14:textId="77777777" w:rsidTr="00810A63">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9189E0E" w14:textId="1DE54F56" w:rsidR="005C6625" w:rsidRPr="0040516C" w:rsidRDefault="00036AA1" w:rsidP="005C6625">
            <w:pPr>
              <w:pStyle w:val="TableParagraph"/>
              <w:rPr>
                <w:rFonts w:ascii="Muli" w:hAnsi="Muli"/>
                <w:b/>
                <w:bCs/>
                <w:sz w:val="20"/>
                <w:szCs w:val="20"/>
              </w:rPr>
            </w:pPr>
            <w:r w:rsidRPr="0040516C">
              <w:rPr>
                <w:rFonts w:ascii="Muli" w:hAnsi="Muli"/>
                <w:b/>
                <w:bCs/>
                <w:sz w:val="20"/>
                <w:szCs w:val="20"/>
              </w:rPr>
              <w:t>4.</w:t>
            </w:r>
            <w:r w:rsidR="00941608" w:rsidRPr="0040516C">
              <w:rPr>
                <w:rFonts w:ascii="Muli" w:hAnsi="Muli"/>
                <w:b/>
                <w:bCs/>
                <w:sz w:val="20"/>
                <w:szCs w:val="20"/>
              </w:rPr>
              <w:t>8</w:t>
            </w:r>
          </w:p>
        </w:tc>
        <w:tc>
          <w:tcPr>
            <w:tcW w:w="5201" w:type="dxa"/>
            <w:tcBorders>
              <w:top w:val="single" w:sz="4" w:space="0" w:color="auto"/>
              <w:left w:val="single" w:sz="4" w:space="0" w:color="auto"/>
              <w:bottom w:val="single" w:sz="4" w:space="0" w:color="auto"/>
              <w:right w:val="single" w:sz="4" w:space="0" w:color="auto"/>
            </w:tcBorders>
          </w:tcPr>
          <w:p w14:paraId="207458B4" w14:textId="7A500FE5" w:rsidR="005C6625" w:rsidRPr="0040516C" w:rsidRDefault="005C6625" w:rsidP="0040516C">
            <w:pPr>
              <w:pStyle w:val="TableParagraph"/>
              <w:ind w:left="79"/>
              <w:rPr>
                <w:rFonts w:ascii="Muli" w:hAnsi="Muli"/>
                <w:sz w:val="20"/>
                <w:szCs w:val="20"/>
              </w:rPr>
            </w:pPr>
            <w:r w:rsidRPr="0040516C">
              <w:rPr>
                <w:rFonts w:ascii="Muli" w:hAnsi="Muli"/>
                <w:sz w:val="20"/>
                <w:szCs w:val="20"/>
              </w:rPr>
              <w:t>Die Entlüftung der Vorder- und Hinterachse ist mindestens bis zur Unterkante des Fahrgestellrahmens hochgezogen</w:t>
            </w:r>
            <w:r w:rsidR="009D6FA1">
              <w:rPr>
                <w:rFonts w:ascii="Muli" w:hAnsi="Muli"/>
                <w:sz w:val="20"/>
                <w:szCs w:val="20"/>
              </w:rPr>
              <w:t>,</w:t>
            </w:r>
            <w:r w:rsidR="00F22CAE" w:rsidRPr="0040516C">
              <w:rPr>
                <w:rFonts w:ascii="Muli" w:hAnsi="Muli"/>
                <w:sz w:val="20"/>
                <w:szCs w:val="20"/>
              </w:rPr>
              <w:t xml:space="preserve"> um eine maximale Wasserdurchfahrtsfähigkeit zu erreichen.</w:t>
            </w:r>
          </w:p>
        </w:tc>
        <w:tc>
          <w:tcPr>
            <w:tcW w:w="1440" w:type="dxa"/>
            <w:tcBorders>
              <w:top w:val="single" w:sz="4" w:space="0" w:color="auto"/>
              <w:left w:val="single" w:sz="4" w:space="0" w:color="auto"/>
              <w:bottom w:val="single" w:sz="4" w:space="0" w:color="auto"/>
              <w:right w:val="single" w:sz="4" w:space="0" w:color="auto"/>
            </w:tcBorders>
            <w:vAlign w:val="center"/>
          </w:tcPr>
          <w:p w14:paraId="2A7BAE29" w14:textId="24BB42D5" w:rsidR="005C6625" w:rsidRPr="009D6FA1" w:rsidRDefault="004B1330"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5D51A48" w14:textId="2FC518A5" w:rsidR="005C6625" w:rsidRPr="009D6FA1" w:rsidRDefault="002B0510"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B5E2F9F" w14:textId="18834ED7"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44C80DA" w14:textId="77777777" w:rsidR="004B1330" w:rsidRPr="004B1330" w:rsidRDefault="004B1330" w:rsidP="005C6625">
            <w:pPr>
              <w:pStyle w:val="Kopfzeile"/>
              <w:ind w:right="-3260"/>
              <w:jc w:val="both"/>
              <w:rPr>
                <w:rFonts w:ascii="Muli" w:hAnsi="Muli" w:cs="Times New Roman"/>
                <w:sz w:val="21"/>
                <w:szCs w:val="21"/>
              </w:rPr>
            </w:pPr>
          </w:p>
          <w:p w14:paraId="2755BD15" w14:textId="0EEC24CD"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9D6FA1" w14:paraId="31E3CC5A"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D5306EC" w14:textId="766ED9FE"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4.</w:t>
            </w:r>
            <w:r w:rsidR="00941608" w:rsidRPr="0040516C">
              <w:rPr>
                <w:rFonts w:ascii="Muli" w:hAnsi="Muli" w:cstheme="minorHAnsi"/>
                <w:b/>
                <w:bCs/>
                <w:sz w:val="20"/>
                <w:szCs w:val="20"/>
              </w:rPr>
              <w:t>9</w:t>
            </w:r>
          </w:p>
        </w:tc>
        <w:tc>
          <w:tcPr>
            <w:tcW w:w="5201" w:type="dxa"/>
            <w:tcBorders>
              <w:top w:val="single" w:sz="4" w:space="0" w:color="auto"/>
              <w:left w:val="single" w:sz="4" w:space="0" w:color="auto"/>
              <w:bottom w:val="single" w:sz="4" w:space="0" w:color="auto"/>
              <w:right w:val="single" w:sz="4" w:space="0" w:color="auto"/>
            </w:tcBorders>
            <w:vAlign w:val="center"/>
          </w:tcPr>
          <w:p w14:paraId="753D9513" w14:textId="7A594D2B" w:rsidR="005C6625" w:rsidRPr="009D6FA1" w:rsidRDefault="005C6625" w:rsidP="0040516C">
            <w:pPr>
              <w:ind w:left="79"/>
              <w:rPr>
                <w:rFonts w:ascii="Muli" w:hAnsi="Muli"/>
                <w:sz w:val="20"/>
                <w:szCs w:val="20"/>
              </w:rPr>
            </w:pPr>
            <w:r w:rsidRPr="009D6FA1">
              <w:rPr>
                <w:rFonts w:ascii="Muli" w:hAnsi="Muli"/>
                <w:sz w:val="20"/>
                <w:szCs w:val="20"/>
              </w:rPr>
              <w:t>Elektronisches Stabilitätsprogramm (ESP)</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568CF828" w14:textId="1FE2A2E4" w:rsidR="005C6625" w:rsidRPr="009D6FA1" w:rsidRDefault="004B1330"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918F2EA" w14:textId="431F00D3" w:rsidR="005C6625" w:rsidRPr="009D6FA1" w:rsidRDefault="002B0510"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D2BF9C9" w14:textId="3B4313E6"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0F5605B" w14:textId="77777777" w:rsidR="004B1330" w:rsidRPr="004B1330" w:rsidRDefault="004B1330" w:rsidP="005C6625">
            <w:pPr>
              <w:pStyle w:val="Kopfzeile"/>
              <w:ind w:right="-3260"/>
              <w:jc w:val="both"/>
              <w:rPr>
                <w:rFonts w:ascii="Muli" w:hAnsi="Muli" w:cs="Times New Roman"/>
                <w:sz w:val="10"/>
                <w:szCs w:val="10"/>
              </w:rPr>
            </w:pPr>
          </w:p>
          <w:p w14:paraId="2B1A7ABF" w14:textId="55F7DD65"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9D6FA1" w14:paraId="0A41E104"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0B235FCE" w14:textId="614D0626"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4.</w:t>
            </w:r>
            <w:r w:rsidR="00941608" w:rsidRPr="0040516C">
              <w:rPr>
                <w:rFonts w:ascii="Muli" w:hAnsi="Muli" w:cstheme="minorHAnsi"/>
                <w:b/>
                <w:bCs/>
                <w:sz w:val="20"/>
                <w:szCs w:val="20"/>
              </w:rPr>
              <w:t>10</w:t>
            </w:r>
          </w:p>
        </w:tc>
        <w:tc>
          <w:tcPr>
            <w:tcW w:w="5201" w:type="dxa"/>
            <w:tcBorders>
              <w:top w:val="single" w:sz="4" w:space="0" w:color="auto"/>
              <w:left w:val="single" w:sz="4" w:space="0" w:color="auto"/>
              <w:bottom w:val="single" w:sz="4" w:space="0" w:color="auto"/>
              <w:right w:val="single" w:sz="4" w:space="0" w:color="auto"/>
            </w:tcBorders>
            <w:vAlign w:val="center"/>
          </w:tcPr>
          <w:p w14:paraId="671F23C5" w14:textId="724B705B" w:rsidR="005C6625" w:rsidRPr="009D6FA1" w:rsidRDefault="005C6625" w:rsidP="0040516C">
            <w:pPr>
              <w:ind w:left="79"/>
              <w:rPr>
                <w:rFonts w:ascii="Muli" w:hAnsi="Muli"/>
                <w:sz w:val="20"/>
                <w:szCs w:val="20"/>
              </w:rPr>
            </w:pPr>
            <w:r w:rsidRPr="009D6FA1">
              <w:rPr>
                <w:rFonts w:ascii="Muli" w:hAnsi="Muli"/>
                <w:sz w:val="20"/>
                <w:szCs w:val="20"/>
              </w:rPr>
              <w:t>Antischlupfregelung (ASR)</w:t>
            </w:r>
            <w:r w:rsidR="00F22CAE" w:rsidRPr="009D6FA1">
              <w:rPr>
                <w:rFonts w:ascii="Muli" w:hAnsi="Muli"/>
                <w:sz w:val="20"/>
                <w:szCs w:val="20"/>
              </w:rPr>
              <w:t xml:space="preserve"> abschaltbar</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30AC36C7" w14:textId="218588C0" w:rsidR="005C6625" w:rsidRPr="009D6FA1" w:rsidRDefault="004B1330"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9BE2D95" w14:textId="54E45678" w:rsidR="005C6625" w:rsidRPr="009D6FA1" w:rsidRDefault="002B0510"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FE79D4B" w14:textId="147026FF"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9ADA184" w14:textId="77777777" w:rsidR="004B1330" w:rsidRPr="004B1330" w:rsidRDefault="004B1330" w:rsidP="005C6625">
            <w:pPr>
              <w:pStyle w:val="Kopfzeile"/>
              <w:ind w:right="-3260"/>
              <w:jc w:val="both"/>
              <w:rPr>
                <w:rFonts w:ascii="Muli" w:hAnsi="Muli" w:cs="Times New Roman"/>
                <w:sz w:val="10"/>
                <w:szCs w:val="10"/>
              </w:rPr>
            </w:pPr>
          </w:p>
          <w:p w14:paraId="238A433B" w14:textId="007E55C9"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9D6FA1" w14:paraId="3518EB55"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vAlign w:val="center"/>
          </w:tcPr>
          <w:p w14:paraId="1C61FADF" w14:textId="717F5D2D"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4.</w:t>
            </w:r>
            <w:r w:rsidR="00C05992" w:rsidRPr="0040516C">
              <w:rPr>
                <w:rFonts w:ascii="Muli" w:hAnsi="Muli" w:cstheme="minorHAnsi"/>
                <w:b/>
                <w:bCs/>
                <w:sz w:val="20"/>
                <w:szCs w:val="20"/>
              </w:rPr>
              <w:t>1</w:t>
            </w:r>
            <w:r w:rsidR="00941608" w:rsidRPr="0040516C">
              <w:rPr>
                <w:rFonts w:ascii="Muli" w:hAnsi="Muli" w:cstheme="minorHAnsi"/>
                <w:b/>
                <w:bCs/>
                <w:sz w:val="20"/>
                <w:szCs w:val="20"/>
              </w:rPr>
              <w:t>1</w:t>
            </w:r>
          </w:p>
        </w:tc>
        <w:tc>
          <w:tcPr>
            <w:tcW w:w="5201" w:type="dxa"/>
            <w:tcBorders>
              <w:top w:val="single" w:sz="4" w:space="0" w:color="auto"/>
              <w:left w:val="single" w:sz="4" w:space="0" w:color="auto"/>
              <w:bottom w:val="single" w:sz="4" w:space="0" w:color="auto"/>
              <w:right w:val="single" w:sz="4" w:space="0" w:color="auto"/>
            </w:tcBorders>
            <w:vAlign w:val="center"/>
          </w:tcPr>
          <w:p w14:paraId="75E1FB20" w14:textId="10242D84" w:rsidR="005C6625" w:rsidRPr="009D6FA1" w:rsidRDefault="005C6625" w:rsidP="0040516C">
            <w:pPr>
              <w:ind w:left="79"/>
              <w:rPr>
                <w:rFonts w:ascii="Muli" w:hAnsi="Muli"/>
                <w:sz w:val="20"/>
                <w:szCs w:val="20"/>
              </w:rPr>
            </w:pPr>
            <w:r w:rsidRPr="009D6FA1">
              <w:rPr>
                <w:rFonts w:ascii="Muli" w:hAnsi="Muli"/>
                <w:sz w:val="20"/>
                <w:szCs w:val="20"/>
              </w:rPr>
              <w:t>Schleuderketten, schaltbar vom Fahrerplatz</w:t>
            </w:r>
            <w:r w:rsidR="00DE51C5">
              <w:rPr>
                <w:rFonts w:ascii="Muli" w:hAnsi="Muli"/>
                <w:sz w:val="20"/>
                <w:szCs w:val="20"/>
              </w:rPr>
              <w:t>, b</w:t>
            </w:r>
            <w:r w:rsidRPr="009D6FA1">
              <w:rPr>
                <w:rFonts w:ascii="Muli" w:hAnsi="Muli"/>
                <w:sz w:val="20"/>
                <w:szCs w:val="20"/>
              </w:rPr>
              <w:t>spw. Rotachain (Fa. Karl Hildebrand GmbH), Rudmatic oder gleichwertig.</w:t>
            </w:r>
          </w:p>
        </w:tc>
        <w:tc>
          <w:tcPr>
            <w:tcW w:w="1440" w:type="dxa"/>
            <w:tcBorders>
              <w:top w:val="single" w:sz="4" w:space="0" w:color="auto"/>
              <w:left w:val="single" w:sz="4" w:space="0" w:color="auto"/>
              <w:bottom w:val="single" w:sz="4" w:space="0" w:color="auto"/>
              <w:right w:val="single" w:sz="4" w:space="0" w:color="auto"/>
            </w:tcBorders>
            <w:vAlign w:val="center"/>
          </w:tcPr>
          <w:p w14:paraId="796BEAB7" w14:textId="6FD35EB9" w:rsidR="005C6625" w:rsidRPr="009D6FA1" w:rsidRDefault="004B1330"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C18647E" w14:textId="1D489C3A" w:rsidR="005C6625" w:rsidRPr="009D6FA1" w:rsidRDefault="002B0510"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ED412EA" w14:textId="05E6C879"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1790455" w14:textId="77777777" w:rsidR="004B1330" w:rsidRPr="004B1330" w:rsidRDefault="004B1330" w:rsidP="005C6625">
            <w:pPr>
              <w:pStyle w:val="Kopfzeile"/>
              <w:ind w:right="-3260"/>
              <w:jc w:val="both"/>
              <w:rPr>
                <w:rFonts w:ascii="Muli" w:hAnsi="Muli" w:cs="Times New Roman"/>
                <w:sz w:val="14"/>
                <w:szCs w:val="14"/>
              </w:rPr>
            </w:pPr>
          </w:p>
          <w:p w14:paraId="6A2BF7F9" w14:textId="77777777" w:rsidR="004B1330" w:rsidRPr="004B1330" w:rsidRDefault="004B1330" w:rsidP="005C6625">
            <w:pPr>
              <w:pStyle w:val="Kopfzeile"/>
              <w:ind w:right="-3260"/>
              <w:jc w:val="both"/>
              <w:rPr>
                <w:rFonts w:ascii="Muli" w:hAnsi="Muli" w:cs="Times New Roman"/>
                <w:sz w:val="14"/>
                <w:szCs w:val="14"/>
              </w:rPr>
            </w:pPr>
          </w:p>
          <w:p w14:paraId="78E64603" w14:textId="6519FFD9"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9D6FA1" w14:paraId="77CEF0B8"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48AB26D" w14:textId="649B9B74"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4.1</w:t>
            </w:r>
            <w:r w:rsidR="00941608" w:rsidRPr="0040516C">
              <w:rPr>
                <w:rFonts w:ascii="Muli" w:hAnsi="Muli" w:cstheme="minorHAnsi"/>
                <w:b/>
                <w:bCs/>
                <w:sz w:val="20"/>
                <w:szCs w:val="20"/>
              </w:rPr>
              <w:t>2</w:t>
            </w:r>
          </w:p>
        </w:tc>
        <w:tc>
          <w:tcPr>
            <w:tcW w:w="5201" w:type="dxa"/>
            <w:tcBorders>
              <w:top w:val="single" w:sz="4" w:space="0" w:color="auto"/>
              <w:left w:val="single" w:sz="4" w:space="0" w:color="auto"/>
              <w:bottom w:val="single" w:sz="4" w:space="0" w:color="auto"/>
              <w:right w:val="single" w:sz="4" w:space="0" w:color="auto"/>
            </w:tcBorders>
          </w:tcPr>
          <w:p w14:paraId="17EBCBCD" w14:textId="5AE873D4" w:rsidR="005C6625" w:rsidRPr="009D6FA1" w:rsidRDefault="005C6625" w:rsidP="0040516C">
            <w:pPr>
              <w:pStyle w:val="TableParagraph"/>
              <w:ind w:left="79" w:right="47"/>
              <w:rPr>
                <w:rFonts w:ascii="Muli" w:hAnsi="Muli"/>
                <w:sz w:val="20"/>
                <w:szCs w:val="20"/>
              </w:rPr>
            </w:pPr>
            <w:r w:rsidRPr="009D6FA1">
              <w:rPr>
                <w:rFonts w:ascii="Muli" w:hAnsi="Muli"/>
                <w:sz w:val="20"/>
                <w:szCs w:val="20"/>
              </w:rPr>
              <w:t>Drucklufteinspeisung neben Fahrereinstieg mit Staubschutzkappe</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BF646E5" w14:textId="33D4F81B" w:rsidR="005C6625" w:rsidRPr="009D6FA1" w:rsidRDefault="004B1330"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20AADB6" w14:textId="5716D6E4" w:rsidR="005C6625" w:rsidRPr="009D6FA1" w:rsidRDefault="002B0510"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EB6F5E3" w14:textId="2F12A5F3"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C9C536A" w14:textId="77777777" w:rsidR="004B1330" w:rsidRPr="004B1330" w:rsidRDefault="004B1330" w:rsidP="005C6625">
            <w:pPr>
              <w:pStyle w:val="Kopfzeile"/>
              <w:ind w:right="-3260"/>
              <w:jc w:val="both"/>
              <w:rPr>
                <w:rFonts w:ascii="Muli" w:hAnsi="Muli" w:cs="Times New Roman"/>
                <w:sz w:val="8"/>
                <w:szCs w:val="8"/>
              </w:rPr>
            </w:pPr>
          </w:p>
          <w:p w14:paraId="3C03C5FB" w14:textId="3059B5B3" w:rsidR="005C6625"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941608" w:rsidRPr="009D6FA1" w14:paraId="6F84FC15"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4B4B92D" w14:textId="359B9047" w:rsidR="00941608" w:rsidRPr="0040516C" w:rsidRDefault="00941608" w:rsidP="005C6625">
            <w:pPr>
              <w:pStyle w:val="TableParagraph"/>
              <w:rPr>
                <w:rFonts w:ascii="Muli" w:hAnsi="Muli" w:cstheme="minorHAnsi"/>
                <w:b/>
                <w:bCs/>
                <w:sz w:val="20"/>
                <w:szCs w:val="20"/>
              </w:rPr>
            </w:pPr>
            <w:r w:rsidRPr="0040516C">
              <w:rPr>
                <w:rFonts w:ascii="Muli" w:hAnsi="Muli" w:cstheme="minorHAnsi"/>
                <w:b/>
                <w:bCs/>
                <w:sz w:val="20"/>
                <w:szCs w:val="20"/>
              </w:rPr>
              <w:t>4.12</w:t>
            </w:r>
          </w:p>
        </w:tc>
        <w:tc>
          <w:tcPr>
            <w:tcW w:w="5201" w:type="dxa"/>
            <w:tcBorders>
              <w:top w:val="single" w:sz="4" w:space="0" w:color="auto"/>
              <w:left w:val="single" w:sz="4" w:space="0" w:color="auto"/>
              <w:bottom w:val="single" w:sz="4" w:space="0" w:color="auto"/>
              <w:right w:val="single" w:sz="4" w:space="0" w:color="auto"/>
            </w:tcBorders>
          </w:tcPr>
          <w:p w14:paraId="4430C35F" w14:textId="6B4C7579" w:rsidR="00941608" w:rsidRPr="009D6FA1" w:rsidRDefault="00941608" w:rsidP="0040516C">
            <w:pPr>
              <w:pStyle w:val="TableParagraph"/>
              <w:ind w:left="79" w:right="47"/>
              <w:rPr>
                <w:rFonts w:ascii="Muli" w:hAnsi="Muli"/>
                <w:sz w:val="20"/>
                <w:szCs w:val="20"/>
              </w:rPr>
            </w:pPr>
            <w:r w:rsidRPr="009D6FA1">
              <w:rPr>
                <w:rFonts w:ascii="Muli" w:hAnsi="Muli"/>
                <w:sz w:val="20"/>
                <w:szCs w:val="20"/>
              </w:rPr>
              <w:t xml:space="preserve">Assistenzsysteme der GSR2 </w:t>
            </w:r>
            <w:r w:rsidR="00BB4183">
              <w:rPr>
                <w:rFonts w:ascii="Muli" w:hAnsi="Muli"/>
                <w:sz w:val="20"/>
                <w:szCs w:val="20"/>
              </w:rPr>
              <w:t>sollen</w:t>
            </w:r>
            <w:r w:rsidR="00BB4183" w:rsidRPr="009D6FA1">
              <w:rPr>
                <w:rFonts w:ascii="Muli" w:hAnsi="Muli"/>
                <w:sz w:val="20"/>
                <w:szCs w:val="20"/>
              </w:rPr>
              <w:t xml:space="preserve"> </w:t>
            </w:r>
            <w:r w:rsidRPr="009D6FA1">
              <w:rPr>
                <w:rFonts w:ascii="Muli" w:hAnsi="Muli"/>
                <w:sz w:val="20"/>
                <w:szCs w:val="20"/>
              </w:rPr>
              <w:t>für Einsatzfahrten abschaltbar sein</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DC3ED0E" w14:textId="4998C0E8" w:rsidR="00941608" w:rsidRPr="009D6FA1" w:rsidRDefault="004B1330"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069E7E3" w14:textId="46C93786" w:rsidR="00941608" w:rsidRPr="009D6FA1" w:rsidRDefault="00BB418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9F1B2F9" w14:textId="5FE83E09" w:rsidR="00941608"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94DB2D9" w14:textId="77777777" w:rsidR="004B1330" w:rsidRPr="004B1330" w:rsidRDefault="004B1330" w:rsidP="005C6625">
            <w:pPr>
              <w:pStyle w:val="Kopfzeile"/>
              <w:ind w:right="-3260"/>
              <w:jc w:val="both"/>
              <w:rPr>
                <w:rFonts w:ascii="Muli" w:hAnsi="Muli" w:cs="Times New Roman"/>
                <w:sz w:val="8"/>
                <w:szCs w:val="8"/>
              </w:rPr>
            </w:pPr>
          </w:p>
          <w:p w14:paraId="486BED8C" w14:textId="1438FCFA" w:rsidR="00941608" w:rsidRPr="009D6FA1" w:rsidRDefault="004B1330"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31350BBB" w14:textId="77777777" w:rsidTr="00A52287">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A812" w14:textId="77777777" w:rsidR="005C6625" w:rsidRPr="0040516C" w:rsidRDefault="005C6625" w:rsidP="00BD5D52">
            <w:pPr>
              <w:pStyle w:val="TableParagraph"/>
              <w:keepNext/>
              <w:rPr>
                <w:rFonts w:asciiTheme="minorHAnsi" w:hAnsiTheme="minorHAnsi" w:cstheme="minorHAnsi"/>
                <w:b/>
                <w:bCs/>
                <w:sz w:val="20"/>
                <w:szCs w:val="20"/>
              </w:rPr>
            </w:pPr>
          </w:p>
        </w:tc>
        <w:tc>
          <w:tcPr>
            <w:tcW w:w="907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DA3A9" w14:textId="77777777" w:rsidR="005C6625" w:rsidRPr="0070375D" w:rsidRDefault="005C6625" w:rsidP="00BD5D52">
            <w:pPr>
              <w:pStyle w:val="Kopfzeile"/>
              <w:keepNext/>
              <w:ind w:right="-3260"/>
              <w:rPr>
                <w:rFonts w:ascii="Muli" w:hAnsi="Muli" w:cs="Times New Roman"/>
                <w:sz w:val="20"/>
                <w:szCs w:val="20"/>
              </w:rPr>
            </w:pPr>
            <w:r w:rsidRPr="0070375D">
              <w:rPr>
                <w:rFonts w:ascii="Muli" w:hAnsi="Muli" w:cs="Times New Roman"/>
                <w:sz w:val="20"/>
                <w:szCs w:val="20"/>
              </w:rPr>
              <w:t>Bereifung:</w:t>
            </w:r>
          </w:p>
        </w:tc>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C8487" w14:textId="77777777" w:rsidR="005C6625" w:rsidRPr="0070375D" w:rsidRDefault="005C6625" w:rsidP="00BD5D52">
            <w:pPr>
              <w:pStyle w:val="Kopfzeile"/>
              <w:keepNext/>
              <w:ind w:right="-3260"/>
              <w:rPr>
                <w:rFonts w:ascii="Muli" w:hAnsi="Muli" w:cs="Times New Roman"/>
                <w:sz w:val="20"/>
                <w:szCs w:val="20"/>
              </w:rPr>
            </w:pPr>
          </w:p>
        </w:tc>
      </w:tr>
      <w:tr w:rsidR="005C6625" w:rsidRPr="0070375D" w14:paraId="62203517"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B0FD2DC"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5.1</w:t>
            </w:r>
          </w:p>
        </w:tc>
        <w:tc>
          <w:tcPr>
            <w:tcW w:w="5201" w:type="dxa"/>
            <w:tcBorders>
              <w:top w:val="single" w:sz="4" w:space="0" w:color="auto"/>
              <w:left w:val="single" w:sz="4" w:space="0" w:color="auto"/>
              <w:bottom w:val="single" w:sz="4" w:space="0" w:color="auto"/>
              <w:right w:val="single" w:sz="4" w:space="0" w:color="auto"/>
            </w:tcBorders>
            <w:vAlign w:val="center"/>
          </w:tcPr>
          <w:p w14:paraId="22C0DFB9" w14:textId="4422B86B" w:rsidR="005C6625" w:rsidRDefault="005C6625" w:rsidP="0040516C">
            <w:pPr>
              <w:pStyle w:val="TableParagraph"/>
              <w:ind w:left="69" w:right="201"/>
              <w:rPr>
                <w:rFonts w:ascii="Muli" w:hAnsi="Muli"/>
                <w:sz w:val="20"/>
                <w:szCs w:val="20"/>
              </w:rPr>
            </w:pPr>
            <w:r w:rsidRPr="0070375D">
              <w:rPr>
                <w:rFonts w:ascii="Muli" w:hAnsi="Muli"/>
                <w:sz w:val="20"/>
                <w:szCs w:val="20"/>
              </w:rPr>
              <w:t>Bereifung geeignet für den Einsatz auf der Straße und bedingt im Gelände</w:t>
            </w:r>
            <w:r w:rsidR="00DE51C5">
              <w:rPr>
                <w:rFonts w:ascii="Muli" w:hAnsi="Muli"/>
                <w:sz w:val="20"/>
                <w:szCs w:val="20"/>
              </w:rPr>
              <w:t xml:space="preserve">, </w:t>
            </w:r>
            <w:r w:rsidRPr="0070375D">
              <w:rPr>
                <w:rFonts w:ascii="Muli" w:hAnsi="Muli"/>
                <w:sz w:val="20"/>
                <w:szCs w:val="20"/>
              </w:rPr>
              <w:t>z. B. Continental HDW2/HSW2 Scandinavia</w:t>
            </w:r>
            <w:r>
              <w:rPr>
                <w:rFonts w:ascii="Muli" w:hAnsi="Muli"/>
                <w:sz w:val="20"/>
                <w:szCs w:val="20"/>
              </w:rPr>
              <w:t>, Michelin X-Works HDZ-D</w:t>
            </w:r>
            <w:r w:rsidRPr="0070375D">
              <w:rPr>
                <w:rFonts w:ascii="Muli" w:hAnsi="Muli"/>
                <w:sz w:val="20"/>
                <w:szCs w:val="20"/>
              </w:rPr>
              <w:t xml:space="preserve"> oder gleichwertig.</w:t>
            </w:r>
          </w:p>
          <w:p w14:paraId="49A92499" w14:textId="77777777" w:rsidR="002044F2" w:rsidRPr="0070375D" w:rsidRDefault="002044F2" w:rsidP="005C6625">
            <w:pPr>
              <w:pStyle w:val="TableParagraph"/>
              <w:ind w:left="69" w:right="295"/>
              <w:rPr>
                <w:rFonts w:ascii="Muli" w:hAnsi="Muli"/>
                <w:sz w:val="20"/>
                <w:szCs w:val="20"/>
              </w:rPr>
            </w:pPr>
          </w:p>
          <w:p w14:paraId="5C53753A" w14:textId="0309ABBA" w:rsidR="005C6625" w:rsidRPr="0070375D" w:rsidRDefault="005C6625" w:rsidP="0040516C">
            <w:pPr>
              <w:ind w:left="79"/>
              <w:rPr>
                <w:rFonts w:ascii="Muli" w:hAnsi="Muli" w:cs="Times New Roman"/>
                <w:sz w:val="20"/>
                <w:szCs w:val="20"/>
              </w:rPr>
            </w:pPr>
            <w:r w:rsidRPr="0070375D">
              <w:rPr>
                <w:rFonts w:ascii="Muli" w:hAnsi="Muli"/>
                <w:sz w:val="20"/>
                <w:szCs w:val="20"/>
              </w:rPr>
              <w:t>Freigabe durch den Reifenhersteller zum Einsatz auch im Winter und mit Ketten</w:t>
            </w:r>
            <w:r>
              <w:rPr>
                <w:rFonts w:ascii="Muli" w:hAnsi="Muli"/>
                <w:sz w:val="20"/>
                <w:szCs w:val="20"/>
              </w:rPr>
              <w:t xml:space="preserve"> (3PMSF)</w:t>
            </w:r>
            <w:r w:rsidR="00DE51C5">
              <w:rPr>
                <w:rFonts w:ascii="Muli" w:hAnsi="Muli"/>
                <w:sz w:val="20"/>
                <w:szCs w:val="20"/>
              </w:rPr>
              <w:t>.</w:t>
            </w:r>
            <w:r w:rsidRPr="0070375D">
              <w:rPr>
                <w:rFonts w:ascii="Muli" w:hAnsi="Muli"/>
                <w:sz w:val="20"/>
                <w:szCs w:val="20"/>
              </w:rPr>
              <w:t xml:space="preserve"> Nicht älter als 18 Monate.</w:t>
            </w:r>
          </w:p>
        </w:tc>
        <w:tc>
          <w:tcPr>
            <w:tcW w:w="1440" w:type="dxa"/>
            <w:tcBorders>
              <w:top w:val="single" w:sz="4" w:space="0" w:color="auto"/>
              <w:left w:val="single" w:sz="4" w:space="0" w:color="auto"/>
              <w:bottom w:val="single" w:sz="4" w:space="0" w:color="auto"/>
              <w:right w:val="single" w:sz="4" w:space="0" w:color="auto"/>
            </w:tcBorders>
            <w:vAlign w:val="center"/>
          </w:tcPr>
          <w:p w14:paraId="08C514AE" w14:textId="79E0F3BD"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BB70C30" w14:textId="1278E6E9" w:rsidR="005C6625" w:rsidRPr="0070375D" w:rsidRDefault="00857B6C"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85B5107" w14:textId="46FF421F"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2D6B5E4" w14:textId="77777777" w:rsidR="00125772" w:rsidRPr="00125772" w:rsidRDefault="00125772" w:rsidP="005C6625">
            <w:pPr>
              <w:pStyle w:val="Kopfzeile"/>
              <w:ind w:right="-3260"/>
              <w:jc w:val="both"/>
              <w:rPr>
                <w:rFonts w:ascii="Muli" w:hAnsi="Muli" w:cs="Times New Roman"/>
                <w:sz w:val="20"/>
                <w:szCs w:val="20"/>
              </w:rPr>
            </w:pPr>
          </w:p>
          <w:p w14:paraId="6EDCE4BB" w14:textId="77777777" w:rsidR="00125772" w:rsidRPr="00125772" w:rsidRDefault="00125772" w:rsidP="005C6625">
            <w:pPr>
              <w:pStyle w:val="Kopfzeile"/>
              <w:ind w:right="-3260"/>
              <w:jc w:val="both"/>
              <w:rPr>
                <w:rFonts w:ascii="Muli" w:hAnsi="Muli" w:cs="Times New Roman"/>
                <w:sz w:val="20"/>
                <w:szCs w:val="20"/>
              </w:rPr>
            </w:pPr>
          </w:p>
          <w:p w14:paraId="4955DCD8" w14:textId="77777777" w:rsidR="00125772" w:rsidRPr="00125772" w:rsidRDefault="00125772" w:rsidP="005C6625">
            <w:pPr>
              <w:pStyle w:val="Kopfzeile"/>
              <w:ind w:right="-3260"/>
              <w:jc w:val="both"/>
              <w:rPr>
                <w:rFonts w:ascii="Muli" w:hAnsi="Muli" w:cs="Times New Roman"/>
                <w:sz w:val="20"/>
                <w:szCs w:val="20"/>
              </w:rPr>
            </w:pPr>
          </w:p>
          <w:p w14:paraId="324026E0" w14:textId="2B3FCADA"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225EB12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08A1ABC5"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5.2</w:t>
            </w:r>
          </w:p>
        </w:tc>
        <w:tc>
          <w:tcPr>
            <w:tcW w:w="5201" w:type="dxa"/>
            <w:tcBorders>
              <w:top w:val="single" w:sz="4" w:space="0" w:color="auto"/>
              <w:left w:val="single" w:sz="4" w:space="0" w:color="auto"/>
              <w:bottom w:val="single" w:sz="4" w:space="0" w:color="auto"/>
              <w:right w:val="single" w:sz="4" w:space="0" w:color="auto"/>
            </w:tcBorders>
            <w:vAlign w:val="center"/>
          </w:tcPr>
          <w:p w14:paraId="3D475412" w14:textId="0DAC921D" w:rsidR="005C6625" w:rsidRPr="0070375D" w:rsidRDefault="005C6625" w:rsidP="005C6625">
            <w:pPr>
              <w:pStyle w:val="TableParagraph"/>
              <w:ind w:left="69" w:right="201"/>
              <w:rPr>
                <w:rFonts w:ascii="Muli" w:hAnsi="Muli"/>
                <w:sz w:val="20"/>
                <w:szCs w:val="20"/>
              </w:rPr>
            </w:pPr>
            <w:r w:rsidRPr="0070375D">
              <w:rPr>
                <w:rFonts w:ascii="Muli" w:hAnsi="Muli"/>
                <w:sz w:val="20"/>
                <w:szCs w:val="20"/>
              </w:rPr>
              <w:t>Reifendruckkontrollsystem</w:t>
            </w:r>
          </w:p>
        </w:tc>
        <w:tc>
          <w:tcPr>
            <w:tcW w:w="1440" w:type="dxa"/>
            <w:tcBorders>
              <w:top w:val="single" w:sz="4" w:space="0" w:color="auto"/>
              <w:left w:val="single" w:sz="4" w:space="0" w:color="auto"/>
              <w:bottom w:val="single" w:sz="4" w:space="0" w:color="auto"/>
              <w:right w:val="single" w:sz="4" w:space="0" w:color="auto"/>
            </w:tcBorders>
            <w:vAlign w:val="center"/>
          </w:tcPr>
          <w:p w14:paraId="74711685" w14:textId="667293F5"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179E04E" w14:textId="12F13BA1" w:rsidR="005C6625" w:rsidRPr="0070375D" w:rsidRDefault="002B0510"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B9EF112" w14:textId="17D00A30"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D2756CF" w14:textId="77777777" w:rsidR="00125772" w:rsidRPr="00125772" w:rsidRDefault="00125772" w:rsidP="005C6625">
            <w:pPr>
              <w:pStyle w:val="Kopfzeile"/>
              <w:ind w:right="-3260"/>
              <w:jc w:val="both"/>
              <w:rPr>
                <w:rFonts w:ascii="Muli" w:hAnsi="Muli" w:cs="Times New Roman"/>
                <w:sz w:val="6"/>
                <w:szCs w:val="6"/>
              </w:rPr>
            </w:pPr>
          </w:p>
          <w:p w14:paraId="0B930620" w14:textId="7E062787"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50483722" w14:textId="77777777" w:rsidTr="00A52287">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60ADB" w14:textId="77777777" w:rsidR="005C6625" w:rsidRPr="0040516C" w:rsidRDefault="00036AA1" w:rsidP="005C6625">
            <w:pPr>
              <w:pStyle w:val="TableParagraph"/>
              <w:rPr>
                <w:rFonts w:ascii="Muli" w:hAnsi="Muli" w:cs="Times New Roman"/>
                <w:b/>
                <w:bCs/>
                <w:sz w:val="20"/>
                <w:szCs w:val="20"/>
              </w:rPr>
            </w:pPr>
            <w:r w:rsidRPr="0040516C">
              <w:rPr>
                <w:rFonts w:ascii="Muli" w:hAnsi="Muli" w:cs="Times New Roman"/>
                <w:b/>
                <w:bCs/>
                <w:sz w:val="20"/>
                <w:szCs w:val="20"/>
              </w:rPr>
              <w:t>6</w:t>
            </w:r>
          </w:p>
        </w:tc>
        <w:tc>
          <w:tcPr>
            <w:tcW w:w="907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B6C1E" w14:textId="77777777" w:rsidR="005C6625" w:rsidRPr="0070375D" w:rsidRDefault="005C6625" w:rsidP="005C6625">
            <w:pPr>
              <w:pStyle w:val="Kopfzeile"/>
              <w:ind w:right="-3260"/>
              <w:rPr>
                <w:rFonts w:ascii="Muli" w:hAnsi="Muli" w:cs="Times New Roman"/>
                <w:sz w:val="20"/>
                <w:szCs w:val="20"/>
              </w:rPr>
            </w:pPr>
            <w:r w:rsidRPr="0070375D">
              <w:rPr>
                <w:rFonts w:ascii="Muli" w:hAnsi="Muli" w:cs="Times New Roman"/>
                <w:sz w:val="20"/>
                <w:szCs w:val="20"/>
              </w:rPr>
              <w:t>Fahrerhaus/Mannschaftskabine:</w:t>
            </w:r>
          </w:p>
        </w:tc>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F9EB3" w14:textId="77777777" w:rsidR="005C6625" w:rsidRPr="0070375D" w:rsidRDefault="005C6625" w:rsidP="005C6625">
            <w:pPr>
              <w:pStyle w:val="Kopfzeile"/>
              <w:ind w:right="-3260"/>
              <w:rPr>
                <w:rFonts w:ascii="Muli" w:hAnsi="Muli" w:cs="Times New Roman"/>
                <w:sz w:val="20"/>
                <w:szCs w:val="20"/>
              </w:rPr>
            </w:pPr>
          </w:p>
        </w:tc>
      </w:tr>
      <w:tr w:rsidR="005C6625" w:rsidRPr="0070375D" w14:paraId="1FF1E97F"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D77E1CC"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6.1</w:t>
            </w:r>
          </w:p>
        </w:tc>
        <w:tc>
          <w:tcPr>
            <w:tcW w:w="5201" w:type="dxa"/>
            <w:tcBorders>
              <w:top w:val="single" w:sz="4" w:space="0" w:color="auto"/>
              <w:left w:val="single" w:sz="4" w:space="0" w:color="auto"/>
              <w:bottom w:val="single" w:sz="4" w:space="0" w:color="auto"/>
              <w:right w:val="single" w:sz="4" w:space="0" w:color="auto"/>
            </w:tcBorders>
            <w:vAlign w:val="center"/>
          </w:tcPr>
          <w:p w14:paraId="7B1E5620" w14:textId="25E2E073" w:rsidR="005C6625" w:rsidRPr="0070375D" w:rsidRDefault="005C6625" w:rsidP="0040516C">
            <w:pPr>
              <w:ind w:left="79"/>
              <w:rPr>
                <w:rFonts w:ascii="Muli" w:hAnsi="Muli" w:cs="Times New Roman"/>
                <w:sz w:val="20"/>
                <w:szCs w:val="20"/>
              </w:rPr>
            </w:pPr>
            <w:r w:rsidRPr="0070375D">
              <w:rPr>
                <w:rFonts w:ascii="Muli" w:hAnsi="Muli"/>
                <w:sz w:val="20"/>
                <w:szCs w:val="20"/>
              </w:rPr>
              <w:t xml:space="preserve">Das ausgebaute Fahrzeug muss </w:t>
            </w:r>
            <w:r w:rsidR="00E911B4">
              <w:rPr>
                <w:rFonts w:ascii="Muli" w:hAnsi="Muli"/>
                <w:sz w:val="20"/>
                <w:szCs w:val="20"/>
              </w:rPr>
              <w:t>acht</w:t>
            </w:r>
            <w:r w:rsidRPr="0070375D">
              <w:rPr>
                <w:rFonts w:ascii="Muli" w:hAnsi="Muli"/>
                <w:sz w:val="20"/>
                <w:szCs w:val="20"/>
              </w:rPr>
              <w:t xml:space="preserve"> Personen (einschl. Fahrer) befördern können.</w:t>
            </w:r>
            <w:r w:rsidR="00F22CAE">
              <w:rPr>
                <w:rFonts w:ascii="Muli" w:hAnsi="Muli"/>
                <w:sz w:val="20"/>
                <w:szCs w:val="20"/>
              </w:rPr>
              <w:t xml:space="preserve"> Hierzu ist eine Gruppenkabine vorzusehen.</w:t>
            </w:r>
          </w:p>
        </w:tc>
        <w:tc>
          <w:tcPr>
            <w:tcW w:w="1440" w:type="dxa"/>
            <w:tcBorders>
              <w:top w:val="single" w:sz="4" w:space="0" w:color="auto"/>
              <w:left w:val="single" w:sz="4" w:space="0" w:color="auto"/>
              <w:bottom w:val="single" w:sz="4" w:space="0" w:color="auto"/>
              <w:right w:val="single" w:sz="4" w:space="0" w:color="auto"/>
            </w:tcBorders>
            <w:vAlign w:val="center"/>
          </w:tcPr>
          <w:p w14:paraId="55DB161D" w14:textId="4E0DDEE7"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0EC468D" w14:textId="7728AFAB" w:rsidR="005C6625" w:rsidRPr="0070375D" w:rsidRDefault="00F17B2A"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135B7E45" w14:textId="0989B4FA"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79B01BC" w14:textId="77777777" w:rsidR="00125772" w:rsidRPr="00125772" w:rsidRDefault="00125772" w:rsidP="005C6625">
            <w:pPr>
              <w:pStyle w:val="Kopfzeile"/>
              <w:ind w:right="-3260"/>
              <w:jc w:val="both"/>
              <w:rPr>
                <w:rFonts w:ascii="Muli" w:hAnsi="Muli" w:cs="Times New Roman"/>
                <w:sz w:val="14"/>
                <w:szCs w:val="14"/>
              </w:rPr>
            </w:pPr>
          </w:p>
          <w:p w14:paraId="482DD790" w14:textId="77777777" w:rsidR="00125772" w:rsidRPr="00125772" w:rsidRDefault="00125772" w:rsidP="005C6625">
            <w:pPr>
              <w:pStyle w:val="Kopfzeile"/>
              <w:ind w:right="-3260"/>
              <w:jc w:val="both"/>
              <w:rPr>
                <w:rFonts w:ascii="Muli" w:hAnsi="Muli" w:cs="Times New Roman"/>
                <w:sz w:val="14"/>
                <w:szCs w:val="14"/>
              </w:rPr>
            </w:pPr>
          </w:p>
          <w:p w14:paraId="3807D7E3" w14:textId="793A2B45"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6BCD2C07"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E97724C"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6.2</w:t>
            </w:r>
          </w:p>
        </w:tc>
        <w:tc>
          <w:tcPr>
            <w:tcW w:w="5201" w:type="dxa"/>
            <w:tcBorders>
              <w:top w:val="single" w:sz="4" w:space="0" w:color="auto"/>
              <w:left w:val="single" w:sz="4" w:space="0" w:color="auto"/>
              <w:bottom w:val="single" w:sz="4" w:space="0" w:color="auto"/>
              <w:right w:val="single" w:sz="4" w:space="0" w:color="auto"/>
            </w:tcBorders>
            <w:vAlign w:val="center"/>
          </w:tcPr>
          <w:p w14:paraId="33089A30" w14:textId="3579864C" w:rsidR="005C6625" w:rsidRPr="0070375D" w:rsidRDefault="005C6625" w:rsidP="0040516C">
            <w:pPr>
              <w:ind w:left="79"/>
              <w:rPr>
                <w:rFonts w:ascii="Muli" w:hAnsi="Muli"/>
                <w:sz w:val="20"/>
                <w:szCs w:val="20"/>
              </w:rPr>
            </w:pPr>
            <w:r>
              <w:rPr>
                <w:rFonts w:ascii="Muli" w:hAnsi="Muli"/>
                <w:sz w:val="20"/>
                <w:szCs w:val="20"/>
              </w:rPr>
              <w:t>Das Fahrerhaus und die Mannschaftskabine sind so zu konstruieren, dass ein Erreichen aller servicerelevanten Bauteile gesichert möglich ist (Serviceklappen, verlängerte Einfüllstutzen etc.)</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6C0FEF56" w14:textId="748644D2"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A5DB685" w14:textId="31D280EF" w:rsidR="005C6625" w:rsidRPr="0070375D" w:rsidRDefault="001A5618"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82FE4F5" w14:textId="7B518F7F"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4E12351" w14:textId="77777777" w:rsidR="00125772" w:rsidRPr="00125772" w:rsidRDefault="00125772" w:rsidP="005C6625">
            <w:pPr>
              <w:pStyle w:val="Kopfzeile"/>
              <w:ind w:right="-3260"/>
              <w:jc w:val="both"/>
              <w:rPr>
                <w:rFonts w:ascii="Muli" w:hAnsi="Muli" w:cs="Times New Roman"/>
                <w:sz w:val="21"/>
                <w:szCs w:val="21"/>
              </w:rPr>
            </w:pPr>
          </w:p>
          <w:p w14:paraId="7D964660" w14:textId="77777777" w:rsidR="00125772" w:rsidRPr="00125772" w:rsidRDefault="00125772" w:rsidP="005C6625">
            <w:pPr>
              <w:pStyle w:val="Kopfzeile"/>
              <w:ind w:right="-3260"/>
              <w:jc w:val="both"/>
              <w:rPr>
                <w:rFonts w:ascii="Muli" w:hAnsi="Muli" w:cs="Times New Roman"/>
                <w:sz w:val="21"/>
                <w:szCs w:val="21"/>
              </w:rPr>
            </w:pPr>
          </w:p>
          <w:p w14:paraId="206F6046" w14:textId="209E52F4"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40BD4F02" w14:textId="77777777" w:rsidTr="00810A63">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91EF723"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6.3</w:t>
            </w:r>
          </w:p>
        </w:tc>
        <w:tc>
          <w:tcPr>
            <w:tcW w:w="5201" w:type="dxa"/>
            <w:tcBorders>
              <w:top w:val="single" w:sz="4" w:space="0" w:color="auto"/>
              <w:left w:val="single" w:sz="4" w:space="0" w:color="auto"/>
              <w:bottom w:val="single" w:sz="4" w:space="0" w:color="auto"/>
              <w:right w:val="single" w:sz="4" w:space="0" w:color="auto"/>
            </w:tcBorders>
            <w:vAlign w:val="center"/>
          </w:tcPr>
          <w:p w14:paraId="35F1AD33" w14:textId="77777777" w:rsidR="001A5618" w:rsidRPr="00F31CA9" w:rsidRDefault="001A5618" w:rsidP="0040516C">
            <w:pPr>
              <w:ind w:left="79"/>
              <w:rPr>
                <w:rFonts w:ascii="Muli" w:hAnsi="Muli"/>
                <w:sz w:val="20"/>
                <w:szCs w:val="20"/>
                <w:u w:val="single"/>
              </w:rPr>
            </w:pPr>
            <w:r w:rsidRPr="00F31CA9">
              <w:rPr>
                <w:rFonts w:ascii="Muli" w:hAnsi="Muli"/>
                <w:sz w:val="20"/>
                <w:szCs w:val="20"/>
                <w:u w:val="single"/>
              </w:rPr>
              <w:t>Mannschaftskabine:</w:t>
            </w:r>
          </w:p>
          <w:p w14:paraId="798DAAB9" w14:textId="7D94DCD8" w:rsidR="005C6625" w:rsidRDefault="005C6625" w:rsidP="0040516C">
            <w:pPr>
              <w:ind w:left="79"/>
              <w:rPr>
                <w:rFonts w:ascii="Muli" w:hAnsi="Muli"/>
                <w:sz w:val="20"/>
                <w:szCs w:val="20"/>
              </w:rPr>
            </w:pPr>
            <w:r>
              <w:rPr>
                <w:rFonts w:ascii="Muli" w:hAnsi="Muli"/>
                <w:sz w:val="20"/>
                <w:szCs w:val="20"/>
              </w:rPr>
              <w:t>Vom Fahrgestellhersteller gelieferte Fahrerhaus/Mannschaftskabinenkombination getestet nach ECE R29-03 (Scania Crewcab, Volvo Crewcab etc.)</w:t>
            </w:r>
            <w:r w:rsidR="009D6FA1">
              <w:rPr>
                <w:rFonts w:ascii="Muli" w:hAnsi="Muli"/>
                <w:sz w:val="20"/>
                <w:szCs w:val="20"/>
              </w:rPr>
              <w:t>.</w:t>
            </w:r>
          </w:p>
          <w:p w14:paraId="73FBD773" w14:textId="72385A10" w:rsidR="001A5618" w:rsidRDefault="001A5618" w:rsidP="0040516C">
            <w:pPr>
              <w:ind w:left="79"/>
              <w:rPr>
                <w:rFonts w:ascii="Muli" w:hAnsi="Muli"/>
                <w:sz w:val="20"/>
                <w:szCs w:val="20"/>
              </w:rPr>
            </w:pPr>
            <w:r>
              <w:rPr>
                <w:rFonts w:ascii="Muli" w:hAnsi="Muli"/>
                <w:sz w:val="20"/>
                <w:szCs w:val="20"/>
              </w:rPr>
              <w:t>Oder Separates Mannschaftsraummodul (nicht fest mit dem Fahrerhaus verbunden, nach ECE R29-02 zertifiziert).</w:t>
            </w:r>
          </w:p>
        </w:tc>
        <w:tc>
          <w:tcPr>
            <w:tcW w:w="1440" w:type="dxa"/>
            <w:tcBorders>
              <w:top w:val="single" w:sz="4" w:space="0" w:color="auto"/>
              <w:left w:val="single" w:sz="4" w:space="0" w:color="auto"/>
              <w:bottom w:val="single" w:sz="4" w:space="0" w:color="auto"/>
              <w:right w:val="single" w:sz="4" w:space="0" w:color="auto"/>
            </w:tcBorders>
            <w:vAlign w:val="center"/>
          </w:tcPr>
          <w:p w14:paraId="1F853989" w14:textId="0916BF66"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4FCFFD4" w14:textId="6484BD5B" w:rsidR="005C6625" w:rsidRPr="0070375D" w:rsidRDefault="00857B6C" w:rsidP="005C6625">
            <w:pPr>
              <w:pStyle w:val="Kopfzeile"/>
              <w:ind w:right="-3260"/>
              <w:jc w:val="both"/>
              <w:rPr>
                <w:rFonts w:ascii="Muli" w:hAnsi="Muli" w:cs="Times New Roman"/>
                <w:sz w:val="20"/>
                <w:szCs w:val="20"/>
              </w:rPr>
            </w:pPr>
            <w:r>
              <w:rPr>
                <w:rFonts w:ascii="Muli" w:hAnsi="Muli" w:cs="Times New Roman"/>
                <w:sz w:val="20"/>
                <w:szCs w:val="20"/>
              </w:rPr>
              <w:t>ja</w:t>
            </w:r>
            <w:r w:rsidR="00BA5727">
              <w:rPr>
                <w:rFonts w:ascii="Muli" w:hAnsi="Muli" w:cs="Times New Roman"/>
                <w:sz w:val="20"/>
                <w:szCs w:val="20"/>
              </w:rPr>
              <w:t xml:space="preserve"> </w:t>
            </w:r>
          </w:p>
        </w:tc>
        <w:tc>
          <w:tcPr>
            <w:tcW w:w="1349" w:type="dxa"/>
            <w:tcBorders>
              <w:top w:val="single" w:sz="4" w:space="0" w:color="auto"/>
              <w:left w:val="single" w:sz="4" w:space="0" w:color="auto"/>
              <w:bottom w:val="single" w:sz="4" w:space="0" w:color="auto"/>
              <w:right w:val="single" w:sz="4" w:space="0" w:color="auto"/>
            </w:tcBorders>
            <w:vAlign w:val="center"/>
          </w:tcPr>
          <w:p w14:paraId="08EF57AA" w14:textId="7809A2AA"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98E6357" w14:textId="77777777" w:rsidR="00125772" w:rsidRPr="00125772" w:rsidRDefault="00125772" w:rsidP="005C6625">
            <w:pPr>
              <w:pStyle w:val="Kopfzeile"/>
              <w:ind w:right="-3260"/>
              <w:jc w:val="both"/>
              <w:rPr>
                <w:rFonts w:ascii="Muli" w:hAnsi="Muli" w:cs="Times New Roman"/>
                <w:sz w:val="21"/>
                <w:szCs w:val="21"/>
              </w:rPr>
            </w:pPr>
          </w:p>
          <w:p w14:paraId="2C83C643" w14:textId="77777777" w:rsidR="00125772" w:rsidRPr="00125772" w:rsidRDefault="00125772" w:rsidP="005C6625">
            <w:pPr>
              <w:pStyle w:val="Kopfzeile"/>
              <w:ind w:right="-3260"/>
              <w:jc w:val="both"/>
              <w:rPr>
                <w:rFonts w:ascii="Muli" w:hAnsi="Muli" w:cs="Times New Roman"/>
                <w:sz w:val="21"/>
                <w:szCs w:val="21"/>
              </w:rPr>
            </w:pPr>
          </w:p>
          <w:p w14:paraId="4D90AF83" w14:textId="77777777" w:rsidR="00125772" w:rsidRPr="00125772" w:rsidRDefault="00125772" w:rsidP="005C6625">
            <w:pPr>
              <w:pStyle w:val="Kopfzeile"/>
              <w:ind w:right="-3260"/>
              <w:jc w:val="both"/>
              <w:rPr>
                <w:rFonts w:ascii="Muli" w:hAnsi="Muli" w:cs="Times New Roman"/>
                <w:sz w:val="21"/>
                <w:szCs w:val="21"/>
              </w:rPr>
            </w:pPr>
          </w:p>
          <w:p w14:paraId="142B9EC7" w14:textId="77777777" w:rsidR="00125772" w:rsidRPr="00125772" w:rsidRDefault="00125772" w:rsidP="005C6625">
            <w:pPr>
              <w:pStyle w:val="Kopfzeile"/>
              <w:ind w:right="-3260"/>
              <w:jc w:val="both"/>
              <w:rPr>
                <w:rFonts w:ascii="Muli" w:hAnsi="Muli" w:cs="Times New Roman"/>
                <w:sz w:val="21"/>
                <w:szCs w:val="21"/>
              </w:rPr>
            </w:pPr>
          </w:p>
          <w:p w14:paraId="6102BA98" w14:textId="42AA23C9"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C05992" w:rsidRPr="0070375D" w14:paraId="666A104F"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715FA82" w14:textId="4222F804" w:rsidR="00C05992" w:rsidRPr="0040516C" w:rsidRDefault="001A5618"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6.4</w:t>
            </w:r>
          </w:p>
        </w:tc>
        <w:tc>
          <w:tcPr>
            <w:tcW w:w="5201" w:type="dxa"/>
            <w:tcBorders>
              <w:top w:val="single" w:sz="4" w:space="0" w:color="auto"/>
              <w:left w:val="single" w:sz="4" w:space="0" w:color="auto"/>
              <w:bottom w:val="single" w:sz="4" w:space="0" w:color="auto"/>
              <w:right w:val="single" w:sz="4" w:space="0" w:color="auto"/>
            </w:tcBorders>
            <w:vAlign w:val="center"/>
          </w:tcPr>
          <w:p w14:paraId="61382378" w14:textId="3974636C" w:rsidR="00C05992" w:rsidRPr="00C05992" w:rsidRDefault="009D6FA1" w:rsidP="0040516C">
            <w:pPr>
              <w:ind w:left="79"/>
              <w:rPr>
                <w:rFonts w:ascii="Muli" w:hAnsi="Muli"/>
                <w:sz w:val="20"/>
                <w:szCs w:val="20"/>
              </w:rPr>
            </w:pPr>
            <w:r>
              <w:rPr>
                <w:rFonts w:ascii="Muli" w:hAnsi="Muli"/>
                <w:sz w:val="20"/>
                <w:szCs w:val="20"/>
              </w:rPr>
              <w:t>H</w:t>
            </w:r>
            <w:r w:rsidRPr="00C05992">
              <w:rPr>
                <w:rFonts w:ascii="Muli" w:hAnsi="Muli"/>
                <w:sz w:val="20"/>
                <w:szCs w:val="20"/>
              </w:rPr>
              <w:t xml:space="preserve">ydraulische </w:t>
            </w:r>
            <w:r w:rsidR="00C05992" w:rsidRPr="00C05992">
              <w:rPr>
                <w:rFonts w:ascii="Muli" w:hAnsi="Muli"/>
                <w:sz w:val="20"/>
                <w:szCs w:val="20"/>
              </w:rPr>
              <w:t>Kippvorrichtung mit mechanischer Sicherung in Kippstellung ohne zusätzlichen De- bzw. Montageaufwand kippbar, in verstärkter Ausführung bei Einmodulbauweise der Kabine</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1B58F0E" w14:textId="5794A85F" w:rsidR="00C05992"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D3DEB78" w14:textId="130B8D42" w:rsidR="00C05992" w:rsidRPr="0070375D" w:rsidRDefault="00A979FA"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B7F3D32" w14:textId="48BFD468" w:rsidR="00C05992"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80B6CBE" w14:textId="77777777" w:rsidR="00125772" w:rsidRPr="00125772" w:rsidRDefault="00125772" w:rsidP="005C6625">
            <w:pPr>
              <w:pStyle w:val="Kopfzeile"/>
              <w:ind w:right="-3260"/>
              <w:jc w:val="both"/>
              <w:rPr>
                <w:rFonts w:ascii="Muli" w:hAnsi="Muli" w:cs="Times New Roman"/>
                <w:sz w:val="21"/>
                <w:szCs w:val="21"/>
              </w:rPr>
            </w:pPr>
          </w:p>
          <w:p w14:paraId="7AFD2BE7" w14:textId="77777777" w:rsidR="00125772" w:rsidRPr="00125772" w:rsidRDefault="00125772" w:rsidP="005C6625">
            <w:pPr>
              <w:pStyle w:val="Kopfzeile"/>
              <w:ind w:right="-3260"/>
              <w:jc w:val="both"/>
              <w:rPr>
                <w:rFonts w:ascii="Muli" w:hAnsi="Muli" w:cs="Times New Roman"/>
                <w:sz w:val="21"/>
                <w:szCs w:val="21"/>
              </w:rPr>
            </w:pPr>
          </w:p>
          <w:p w14:paraId="5B5BA8DD" w14:textId="095773AB" w:rsidR="00C05992"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702260" w:rsidRPr="0070375D" w14:paraId="7BE5F76B"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0E00815E" w14:textId="77777777" w:rsidR="00702260"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6.5</w:t>
            </w:r>
          </w:p>
        </w:tc>
        <w:tc>
          <w:tcPr>
            <w:tcW w:w="5201" w:type="dxa"/>
            <w:tcBorders>
              <w:top w:val="single" w:sz="4" w:space="0" w:color="auto"/>
              <w:left w:val="single" w:sz="4" w:space="0" w:color="auto"/>
              <w:bottom w:val="single" w:sz="4" w:space="0" w:color="auto"/>
              <w:right w:val="single" w:sz="4" w:space="0" w:color="auto"/>
            </w:tcBorders>
            <w:vAlign w:val="center"/>
          </w:tcPr>
          <w:p w14:paraId="446F9E62" w14:textId="306E27D8" w:rsidR="00702260" w:rsidRPr="00702260" w:rsidRDefault="00702260" w:rsidP="0040516C">
            <w:pPr>
              <w:ind w:left="79"/>
              <w:rPr>
                <w:rFonts w:ascii="Muli" w:hAnsi="Muli"/>
                <w:sz w:val="20"/>
                <w:szCs w:val="20"/>
              </w:rPr>
            </w:pPr>
            <w:r w:rsidRPr="00EA1F0B">
              <w:rPr>
                <w:rFonts w:ascii="Muli" w:hAnsi="Muli"/>
                <w:sz w:val="20"/>
                <w:szCs w:val="20"/>
              </w:rPr>
              <w:t xml:space="preserve">Die Fläche der Kommunikationsöffnung zwischen Fahrer- und Mannschaftsraum </w:t>
            </w:r>
            <w:r w:rsidR="00EA1F0B" w:rsidRPr="00EA1F0B">
              <w:rPr>
                <w:rFonts w:ascii="Muli" w:hAnsi="Muli"/>
                <w:sz w:val="20"/>
                <w:szCs w:val="20"/>
              </w:rPr>
              <w:t xml:space="preserve">soll </w:t>
            </w:r>
            <w:r w:rsidR="00EA1F0B">
              <w:rPr>
                <w:rFonts w:ascii="Muli" w:hAnsi="Muli"/>
                <w:sz w:val="20"/>
                <w:szCs w:val="20"/>
              </w:rPr>
              <w:t>so groß wie bauartbedingt möglich sein. Sie</w:t>
            </w:r>
            <w:r w:rsidR="00EA1F0B" w:rsidRPr="00EA1F0B">
              <w:rPr>
                <w:rFonts w:ascii="Muli" w:hAnsi="Muli"/>
                <w:sz w:val="20"/>
                <w:szCs w:val="20"/>
              </w:rPr>
              <w:t xml:space="preserve"> </w:t>
            </w:r>
            <w:r w:rsidR="00450DB3">
              <w:rPr>
                <w:rFonts w:ascii="Muli" w:hAnsi="Muli"/>
                <w:sz w:val="20"/>
                <w:szCs w:val="20"/>
              </w:rPr>
              <w:t>soll</w:t>
            </w:r>
            <w:r w:rsidR="00450DB3" w:rsidRPr="00EA1F0B">
              <w:rPr>
                <w:rFonts w:ascii="Muli" w:hAnsi="Muli"/>
                <w:sz w:val="20"/>
                <w:szCs w:val="20"/>
              </w:rPr>
              <w:t xml:space="preserve"> </w:t>
            </w:r>
            <w:r w:rsidRPr="00EA1F0B">
              <w:rPr>
                <w:rFonts w:ascii="Muli" w:hAnsi="Muli"/>
                <w:sz w:val="20"/>
                <w:szCs w:val="20"/>
              </w:rPr>
              <w:t>eine Kommunikation ohne Hilfsmittel (Gegensprechanlage etc.) auch während der Fahrt ermöglichen</w:t>
            </w:r>
            <w:r w:rsidR="0099547C">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91BE807" w14:textId="24D487CE" w:rsidR="00702260"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EA10087" w14:textId="4F9541DB" w:rsidR="00702260"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19E066C" w14:textId="4F78595E" w:rsidR="00702260"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9E1F0D3" w14:textId="77777777" w:rsidR="00125772" w:rsidRPr="00125772" w:rsidRDefault="00125772" w:rsidP="005C6625">
            <w:pPr>
              <w:pStyle w:val="Kopfzeile"/>
              <w:ind w:right="-3260"/>
              <w:jc w:val="both"/>
              <w:rPr>
                <w:rFonts w:ascii="Muli" w:hAnsi="Muli" w:cs="Times New Roman"/>
                <w:sz w:val="21"/>
                <w:szCs w:val="21"/>
              </w:rPr>
            </w:pPr>
          </w:p>
          <w:p w14:paraId="3FB354BD" w14:textId="77777777" w:rsidR="00125772" w:rsidRPr="00125772" w:rsidRDefault="00125772" w:rsidP="005C6625">
            <w:pPr>
              <w:pStyle w:val="Kopfzeile"/>
              <w:ind w:right="-3260"/>
              <w:jc w:val="both"/>
              <w:rPr>
                <w:rFonts w:ascii="Muli" w:hAnsi="Muli" w:cs="Times New Roman"/>
                <w:sz w:val="21"/>
                <w:szCs w:val="21"/>
              </w:rPr>
            </w:pPr>
          </w:p>
          <w:p w14:paraId="36692CBC" w14:textId="0BE0874D" w:rsidR="00702260"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090E4A7B"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051BCE1"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6.6</w:t>
            </w:r>
          </w:p>
        </w:tc>
        <w:tc>
          <w:tcPr>
            <w:tcW w:w="5201" w:type="dxa"/>
            <w:tcBorders>
              <w:top w:val="single" w:sz="4" w:space="0" w:color="auto"/>
              <w:left w:val="single" w:sz="4" w:space="0" w:color="auto"/>
              <w:bottom w:val="single" w:sz="4" w:space="0" w:color="auto"/>
              <w:right w:val="single" w:sz="4" w:space="0" w:color="auto"/>
            </w:tcBorders>
            <w:vAlign w:val="center"/>
          </w:tcPr>
          <w:p w14:paraId="1AC7EB11" w14:textId="77777777" w:rsidR="005C6625" w:rsidRDefault="005C6625" w:rsidP="0040516C">
            <w:pPr>
              <w:ind w:left="79"/>
              <w:rPr>
                <w:rFonts w:ascii="Muli" w:hAnsi="Muli"/>
                <w:sz w:val="20"/>
                <w:szCs w:val="20"/>
              </w:rPr>
            </w:pPr>
            <w:r w:rsidRPr="00FD1858">
              <w:rPr>
                <w:rFonts w:ascii="Muli" w:hAnsi="Muli"/>
                <w:sz w:val="20"/>
                <w:szCs w:val="20"/>
              </w:rPr>
              <w:t>Das Fahrerhaus (und die Kabine) sind mit einem wischfähigen (=flüssigkeitsdichten) Bodenbelag auszustatten. Fußmatten für Fahrer und Beifahrer mit gleichen Anforderungen.</w:t>
            </w:r>
          </w:p>
        </w:tc>
        <w:tc>
          <w:tcPr>
            <w:tcW w:w="1440" w:type="dxa"/>
            <w:tcBorders>
              <w:top w:val="single" w:sz="4" w:space="0" w:color="auto"/>
              <w:left w:val="single" w:sz="4" w:space="0" w:color="auto"/>
              <w:bottom w:val="single" w:sz="4" w:space="0" w:color="auto"/>
              <w:right w:val="single" w:sz="4" w:space="0" w:color="auto"/>
            </w:tcBorders>
            <w:vAlign w:val="center"/>
          </w:tcPr>
          <w:p w14:paraId="0291B12A" w14:textId="7FDFD45C"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A463E66" w14:textId="027101EF"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3D493FD" w14:textId="4698B58C"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7FE2C3D" w14:textId="77777777" w:rsidR="00125772" w:rsidRPr="00125772" w:rsidRDefault="00125772" w:rsidP="005C6625">
            <w:pPr>
              <w:pStyle w:val="Kopfzeile"/>
              <w:ind w:right="-3260"/>
              <w:jc w:val="both"/>
              <w:rPr>
                <w:rFonts w:ascii="Muli" w:hAnsi="Muli" w:cs="Times New Roman"/>
                <w:sz w:val="16"/>
                <w:szCs w:val="16"/>
              </w:rPr>
            </w:pPr>
          </w:p>
          <w:p w14:paraId="12C2B21A" w14:textId="77777777" w:rsidR="00125772" w:rsidRPr="00125772" w:rsidRDefault="00125772" w:rsidP="005C6625">
            <w:pPr>
              <w:pStyle w:val="Kopfzeile"/>
              <w:ind w:right="-3260"/>
              <w:jc w:val="both"/>
              <w:rPr>
                <w:rFonts w:ascii="Muli" w:hAnsi="Muli" w:cs="Times New Roman"/>
                <w:sz w:val="16"/>
                <w:szCs w:val="16"/>
              </w:rPr>
            </w:pPr>
          </w:p>
          <w:p w14:paraId="6D3E45F2" w14:textId="5DC6A03D"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3D109025"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044C0403"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6.7</w:t>
            </w:r>
          </w:p>
        </w:tc>
        <w:tc>
          <w:tcPr>
            <w:tcW w:w="5201" w:type="dxa"/>
            <w:tcBorders>
              <w:top w:val="single" w:sz="4" w:space="0" w:color="auto"/>
              <w:left w:val="single" w:sz="4" w:space="0" w:color="auto"/>
              <w:bottom w:val="single" w:sz="4" w:space="0" w:color="auto"/>
              <w:right w:val="single" w:sz="4" w:space="0" w:color="auto"/>
            </w:tcBorders>
            <w:vAlign w:val="center"/>
          </w:tcPr>
          <w:p w14:paraId="7342AAD2" w14:textId="42A4D767" w:rsidR="005C6625" w:rsidRPr="00FD1858" w:rsidRDefault="005C6625" w:rsidP="0040516C">
            <w:pPr>
              <w:ind w:left="79"/>
              <w:rPr>
                <w:rFonts w:ascii="Muli" w:hAnsi="Muli"/>
                <w:sz w:val="20"/>
                <w:szCs w:val="20"/>
              </w:rPr>
            </w:pPr>
            <w:r w:rsidRPr="00FD1858">
              <w:rPr>
                <w:rFonts w:ascii="Muli" w:hAnsi="Muli"/>
                <w:sz w:val="20"/>
                <w:szCs w:val="20"/>
              </w:rPr>
              <w:t>Wärmeschutzverglasung</w:t>
            </w:r>
            <w:r w:rsidR="009A53F7">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5FA04248" w14:textId="52375820"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21BB813" w14:textId="215DBBE6"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C71644E" w14:textId="6BD8B052"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C682B07" w14:textId="77777777" w:rsidR="00125772" w:rsidRPr="00125772" w:rsidRDefault="00125772" w:rsidP="005C6625">
            <w:pPr>
              <w:pStyle w:val="Kopfzeile"/>
              <w:ind w:right="-3260"/>
              <w:jc w:val="both"/>
              <w:rPr>
                <w:rFonts w:ascii="Muli" w:hAnsi="Muli" w:cs="Times New Roman"/>
                <w:sz w:val="10"/>
                <w:szCs w:val="10"/>
              </w:rPr>
            </w:pPr>
          </w:p>
          <w:p w14:paraId="4521CF0A" w14:textId="1E62B937"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73252390"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F76A94B"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6.8</w:t>
            </w:r>
          </w:p>
        </w:tc>
        <w:tc>
          <w:tcPr>
            <w:tcW w:w="5201" w:type="dxa"/>
            <w:tcBorders>
              <w:top w:val="single" w:sz="4" w:space="0" w:color="auto"/>
              <w:left w:val="single" w:sz="4" w:space="0" w:color="auto"/>
              <w:bottom w:val="single" w:sz="4" w:space="0" w:color="auto"/>
              <w:right w:val="single" w:sz="4" w:space="0" w:color="auto"/>
            </w:tcBorders>
            <w:vAlign w:val="center"/>
          </w:tcPr>
          <w:p w14:paraId="46497185" w14:textId="77777777" w:rsidR="005C6625" w:rsidRPr="00FD1858" w:rsidRDefault="005C6625" w:rsidP="0040516C">
            <w:pPr>
              <w:ind w:left="79"/>
              <w:rPr>
                <w:rFonts w:ascii="Muli" w:hAnsi="Muli"/>
                <w:sz w:val="20"/>
                <w:szCs w:val="20"/>
              </w:rPr>
            </w:pPr>
            <w:r w:rsidRPr="00FD1858">
              <w:rPr>
                <w:rFonts w:ascii="Muli" w:hAnsi="Muli"/>
                <w:sz w:val="20"/>
                <w:szCs w:val="20"/>
              </w:rPr>
              <w:t>Zentralverriegelung über Hauptschlüssel (inkl. Kabine). Es sind drei Schlüssel zu liefern.</w:t>
            </w:r>
          </w:p>
        </w:tc>
        <w:tc>
          <w:tcPr>
            <w:tcW w:w="1440" w:type="dxa"/>
            <w:tcBorders>
              <w:top w:val="single" w:sz="4" w:space="0" w:color="auto"/>
              <w:left w:val="single" w:sz="4" w:space="0" w:color="auto"/>
              <w:bottom w:val="single" w:sz="4" w:space="0" w:color="auto"/>
              <w:right w:val="single" w:sz="4" w:space="0" w:color="auto"/>
            </w:tcBorders>
            <w:vAlign w:val="center"/>
          </w:tcPr>
          <w:p w14:paraId="0A94DBE7" w14:textId="7D6F7BAC"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BC4E591" w14:textId="38DC8506"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BA7AB71" w14:textId="3F49E2D6"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9115B10" w14:textId="77777777" w:rsidR="00125772" w:rsidRPr="00125772" w:rsidRDefault="00125772" w:rsidP="005C6625">
            <w:pPr>
              <w:pStyle w:val="Kopfzeile"/>
              <w:ind w:right="-3260"/>
              <w:jc w:val="both"/>
              <w:rPr>
                <w:rFonts w:ascii="Muli" w:hAnsi="Muli" w:cs="Times New Roman"/>
                <w:sz w:val="20"/>
                <w:szCs w:val="20"/>
              </w:rPr>
            </w:pPr>
          </w:p>
          <w:p w14:paraId="0A68D7A2" w14:textId="53478049"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2D123C42" w14:textId="77777777" w:rsidTr="00A52287">
        <w:trPr>
          <w:cantSplit/>
          <w:trHeight w:val="328"/>
          <w:jc w:val="center"/>
        </w:trPr>
        <w:tc>
          <w:tcPr>
            <w:tcW w:w="846" w:type="dxa"/>
            <w:shd w:val="clear" w:color="auto" w:fill="D9D9D9"/>
          </w:tcPr>
          <w:p w14:paraId="72D2309D" w14:textId="77777777" w:rsidR="005C6625" w:rsidRPr="0040516C" w:rsidRDefault="00036AA1" w:rsidP="008226BA">
            <w:pPr>
              <w:pStyle w:val="TableParagraph"/>
              <w:keepNext/>
              <w:widowControl/>
              <w:rPr>
                <w:rFonts w:asciiTheme="minorHAnsi" w:hAnsiTheme="minorHAnsi" w:cstheme="minorHAnsi"/>
                <w:b/>
                <w:bCs/>
                <w:sz w:val="20"/>
                <w:szCs w:val="20"/>
              </w:rPr>
            </w:pPr>
            <w:r w:rsidRPr="0040516C">
              <w:rPr>
                <w:rFonts w:asciiTheme="minorHAnsi" w:hAnsiTheme="minorHAnsi" w:cstheme="minorHAnsi"/>
                <w:b/>
                <w:bCs/>
                <w:sz w:val="20"/>
                <w:szCs w:val="20"/>
              </w:rPr>
              <w:t>7</w:t>
            </w:r>
          </w:p>
        </w:tc>
        <w:tc>
          <w:tcPr>
            <w:tcW w:w="9070" w:type="dxa"/>
            <w:gridSpan w:val="4"/>
            <w:shd w:val="clear" w:color="auto" w:fill="D9D9D9"/>
          </w:tcPr>
          <w:p w14:paraId="049FE70F" w14:textId="77777777" w:rsidR="005C6625" w:rsidRPr="0070375D" w:rsidRDefault="005C6625" w:rsidP="008226BA">
            <w:pPr>
              <w:pStyle w:val="FWRTNormal"/>
              <w:keepNext/>
              <w:widowControl/>
              <w:ind w:right="-3260"/>
              <w:rPr>
                <w:rFonts w:ascii="Muli" w:hAnsi="Muli" w:cs="Times New Roman"/>
                <w:sz w:val="20"/>
                <w:szCs w:val="20"/>
              </w:rPr>
            </w:pPr>
            <w:r w:rsidRPr="0070375D">
              <w:rPr>
                <w:rFonts w:ascii="Muli" w:hAnsi="Muli" w:cs="Times New Roman"/>
                <w:sz w:val="20"/>
                <w:szCs w:val="20"/>
              </w:rPr>
              <w:t>Ausstattungsmerkmale Fahrerkabine:</w:t>
            </w:r>
          </w:p>
        </w:tc>
        <w:tc>
          <w:tcPr>
            <w:tcW w:w="1349" w:type="dxa"/>
            <w:shd w:val="clear" w:color="auto" w:fill="D9D9D9"/>
          </w:tcPr>
          <w:p w14:paraId="056FCCD8" w14:textId="77777777" w:rsidR="005C6625" w:rsidRPr="0070375D" w:rsidRDefault="005C6625" w:rsidP="008226BA">
            <w:pPr>
              <w:pStyle w:val="FWRTNormal"/>
              <w:keepNext/>
              <w:widowControl/>
              <w:ind w:right="-3260"/>
              <w:rPr>
                <w:rFonts w:ascii="Muli" w:hAnsi="Muli" w:cs="Times New Roman"/>
                <w:sz w:val="20"/>
                <w:szCs w:val="20"/>
              </w:rPr>
            </w:pPr>
          </w:p>
        </w:tc>
      </w:tr>
      <w:tr w:rsidR="005C6625" w:rsidRPr="0070375D" w14:paraId="6799F4C5"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F9E75E3"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7.1</w:t>
            </w:r>
          </w:p>
        </w:tc>
        <w:tc>
          <w:tcPr>
            <w:tcW w:w="5201" w:type="dxa"/>
            <w:tcBorders>
              <w:top w:val="single" w:sz="4" w:space="0" w:color="auto"/>
              <w:left w:val="single" w:sz="4" w:space="0" w:color="auto"/>
              <w:bottom w:val="single" w:sz="4" w:space="0" w:color="auto"/>
              <w:right w:val="single" w:sz="4" w:space="0" w:color="auto"/>
            </w:tcBorders>
          </w:tcPr>
          <w:p w14:paraId="6D1D4AFF" w14:textId="0CFB63FC" w:rsidR="005C6625" w:rsidRPr="0070375D" w:rsidRDefault="005C6625" w:rsidP="005C6625">
            <w:pPr>
              <w:pStyle w:val="TableParagraph"/>
              <w:ind w:left="69" w:right="223"/>
              <w:jc w:val="both"/>
              <w:rPr>
                <w:rFonts w:ascii="Muli" w:hAnsi="Muli"/>
                <w:sz w:val="20"/>
                <w:szCs w:val="20"/>
              </w:rPr>
            </w:pPr>
            <w:r w:rsidRPr="0070375D">
              <w:rPr>
                <w:rFonts w:ascii="Muli" w:hAnsi="Muli"/>
                <w:sz w:val="20"/>
                <w:szCs w:val="20"/>
              </w:rPr>
              <w:t xml:space="preserve">Das gesamte Fahrerhaus und die Kabine </w:t>
            </w:r>
            <w:r w:rsidR="00BA5727">
              <w:rPr>
                <w:rFonts w:ascii="Muli" w:hAnsi="Muli"/>
                <w:sz w:val="20"/>
                <w:szCs w:val="20"/>
              </w:rPr>
              <w:t>sollen</w:t>
            </w:r>
            <w:r w:rsidR="00BA5727" w:rsidRPr="0070375D">
              <w:rPr>
                <w:rFonts w:ascii="Muli" w:hAnsi="Muli"/>
                <w:sz w:val="20"/>
                <w:szCs w:val="20"/>
              </w:rPr>
              <w:t xml:space="preserve"> </w:t>
            </w:r>
            <w:r w:rsidRPr="0070375D">
              <w:rPr>
                <w:rFonts w:ascii="Muli" w:hAnsi="Muli"/>
                <w:sz w:val="20"/>
                <w:szCs w:val="20"/>
              </w:rPr>
              <w:t>ausreichend beleuchtet sein. Schaltung über Türkontakt</w:t>
            </w:r>
            <w:r w:rsidR="00356B0D">
              <w:rPr>
                <w:rFonts w:ascii="Muli" w:hAnsi="Muli"/>
                <w:sz w:val="20"/>
                <w:szCs w:val="20"/>
              </w:rPr>
              <w:t xml:space="preserve">. Zusätzlich über Schalter </w:t>
            </w:r>
            <w:r w:rsidR="007828E5">
              <w:rPr>
                <w:rFonts w:ascii="Muli" w:hAnsi="Muli"/>
                <w:sz w:val="20"/>
                <w:szCs w:val="20"/>
              </w:rPr>
              <w:t>im Mannschaftsraum und im Bereich des Fahrers</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7D3080F" w14:textId="29DF8041"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5E8DED3" w14:textId="4A814FDF"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1B9010C" w14:textId="22DBFBD3"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7457CD5" w14:textId="77777777" w:rsidR="00125772" w:rsidRPr="00125772" w:rsidRDefault="00125772" w:rsidP="005C6625">
            <w:pPr>
              <w:pStyle w:val="Kopfzeile"/>
              <w:ind w:right="-3260"/>
              <w:jc w:val="both"/>
              <w:rPr>
                <w:rFonts w:ascii="Muli" w:hAnsi="Muli" w:cs="Times New Roman"/>
                <w:sz w:val="20"/>
                <w:szCs w:val="20"/>
              </w:rPr>
            </w:pPr>
          </w:p>
          <w:p w14:paraId="5169EC45" w14:textId="55959A18"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3F1A2183"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8502460"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7.2</w:t>
            </w:r>
          </w:p>
        </w:tc>
        <w:tc>
          <w:tcPr>
            <w:tcW w:w="5201" w:type="dxa"/>
            <w:tcBorders>
              <w:top w:val="single" w:sz="4" w:space="0" w:color="auto"/>
              <w:left w:val="single" w:sz="4" w:space="0" w:color="auto"/>
              <w:bottom w:val="single" w:sz="4" w:space="0" w:color="auto"/>
              <w:right w:val="single" w:sz="4" w:space="0" w:color="auto"/>
            </w:tcBorders>
          </w:tcPr>
          <w:p w14:paraId="5590458C" w14:textId="3D45FBF0" w:rsidR="005C6625" w:rsidRPr="0070375D" w:rsidRDefault="005C6625" w:rsidP="005C6625">
            <w:pPr>
              <w:pStyle w:val="TableParagraph"/>
              <w:ind w:left="69" w:right="223"/>
              <w:jc w:val="both"/>
              <w:rPr>
                <w:rFonts w:ascii="Muli" w:hAnsi="Muli"/>
                <w:sz w:val="20"/>
                <w:szCs w:val="20"/>
              </w:rPr>
            </w:pPr>
            <w:r w:rsidRPr="00FD1858">
              <w:rPr>
                <w:rFonts w:ascii="Muli" w:hAnsi="Muli"/>
                <w:sz w:val="20"/>
                <w:szCs w:val="20"/>
              </w:rPr>
              <w:t>Alle Außenspiegel beheizt und elektrisch verstellbar</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AC9016D" w14:textId="02DF94B5"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C4865DA" w14:textId="74D0FF42"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07818F6" w14:textId="16933422"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95D18BB" w14:textId="77777777" w:rsidR="00125772" w:rsidRPr="00125772" w:rsidRDefault="00125772" w:rsidP="005C6625">
            <w:pPr>
              <w:pStyle w:val="Kopfzeile"/>
              <w:ind w:right="-3260"/>
              <w:jc w:val="both"/>
              <w:rPr>
                <w:rFonts w:ascii="Muli" w:hAnsi="Muli" w:cs="Times New Roman"/>
                <w:sz w:val="6"/>
                <w:szCs w:val="6"/>
              </w:rPr>
            </w:pPr>
          </w:p>
          <w:p w14:paraId="4A627B1F" w14:textId="6FD2E9B8"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10068089"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88482D7"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7.3</w:t>
            </w:r>
          </w:p>
        </w:tc>
        <w:tc>
          <w:tcPr>
            <w:tcW w:w="5201" w:type="dxa"/>
            <w:tcBorders>
              <w:top w:val="single" w:sz="4" w:space="0" w:color="auto"/>
              <w:left w:val="single" w:sz="4" w:space="0" w:color="auto"/>
              <w:bottom w:val="single" w:sz="4" w:space="0" w:color="auto"/>
              <w:right w:val="single" w:sz="4" w:space="0" w:color="auto"/>
            </w:tcBorders>
          </w:tcPr>
          <w:p w14:paraId="3E9C73A8" w14:textId="2E4594B8" w:rsidR="005C6625" w:rsidRPr="00FD1858" w:rsidRDefault="005C6625" w:rsidP="005C6625">
            <w:pPr>
              <w:pStyle w:val="TableParagraph"/>
              <w:spacing w:line="265" w:lineRule="exact"/>
              <w:ind w:left="69"/>
              <w:rPr>
                <w:rFonts w:ascii="Muli" w:hAnsi="Muli"/>
                <w:sz w:val="20"/>
                <w:szCs w:val="20"/>
              </w:rPr>
            </w:pPr>
            <w:r w:rsidRPr="00FD1858">
              <w:rPr>
                <w:rFonts w:ascii="Muli" w:hAnsi="Muli"/>
                <w:sz w:val="20"/>
                <w:szCs w:val="20"/>
              </w:rPr>
              <w:t>Klimaanlage für Fahrer- und Mannschaftskabine</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30DD00C" w14:textId="4A0EC378"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3F311F0" w14:textId="5F14170A"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F03D2CA" w14:textId="597830A1"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06463E0" w14:textId="77777777" w:rsidR="00125772" w:rsidRPr="00125772" w:rsidRDefault="00125772" w:rsidP="005C6625">
            <w:pPr>
              <w:pStyle w:val="Kopfzeile"/>
              <w:ind w:right="-3260"/>
              <w:jc w:val="both"/>
              <w:rPr>
                <w:rFonts w:ascii="Muli" w:hAnsi="Muli" w:cs="Times New Roman"/>
                <w:sz w:val="4"/>
                <w:szCs w:val="4"/>
              </w:rPr>
            </w:pPr>
          </w:p>
          <w:p w14:paraId="00BA8ED7" w14:textId="538A6C2A"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25BBDE88"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47DC49C" w14:textId="77777777" w:rsidR="005C6625" w:rsidRPr="0040516C" w:rsidRDefault="00036AA1"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7.4</w:t>
            </w:r>
          </w:p>
        </w:tc>
        <w:tc>
          <w:tcPr>
            <w:tcW w:w="5201" w:type="dxa"/>
            <w:tcBorders>
              <w:top w:val="single" w:sz="4" w:space="0" w:color="auto"/>
              <w:left w:val="single" w:sz="4" w:space="0" w:color="auto"/>
              <w:bottom w:val="single" w:sz="4" w:space="0" w:color="auto"/>
              <w:right w:val="single" w:sz="4" w:space="0" w:color="auto"/>
            </w:tcBorders>
          </w:tcPr>
          <w:p w14:paraId="47EC8CE5" w14:textId="3210516F" w:rsidR="005C6625" w:rsidRPr="00FD1858" w:rsidRDefault="005C6625" w:rsidP="005C6625">
            <w:pPr>
              <w:pStyle w:val="TableParagraph"/>
              <w:ind w:left="69" w:right="223"/>
              <w:jc w:val="both"/>
              <w:rPr>
                <w:rFonts w:ascii="Muli" w:hAnsi="Muli"/>
                <w:sz w:val="20"/>
                <w:szCs w:val="20"/>
              </w:rPr>
            </w:pPr>
            <w:r w:rsidRPr="00FD1858">
              <w:rPr>
                <w:rFonts w:ascii="Muli" w:hAnsi="Muli"/>
                <w:sz w:val="20"/>
                <w:szCs w:val="20"/>
              </w:rPr>
              <w:t>Staub- und Pollenfilter</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58E604DB" w14:textId="31438ED8"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B553355" w14:textId="6E44054E"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E9EFB53" w14:textId="1CB872B5"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F288C76" w14:textId="77777777" w:rsidR="00125772" w:rsidRPr="004221F6" w:rsidRDefault="00125772" w:rsidP="005C6625">
            <w:pPr>
              <w:pStyle w:val="Kopfzeile"/>
              <w:ind w:right="-3260"/>
              <w:jc w:val="both"/>
              <w:rPr>
                <w:rFonts w:ascii="Muli" w:hAnsi="Muli" w:cs="Times New Roman"/>
                <w:sz w:val="4"/>
                <w:szCs w:val="4"/>
              </w:rPr>
            </w:pPr>
          </w:p>
          <w:p w14:paraId="141C88E1" w14:textId="265828F9"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1FE9EDA3"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354C320"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7.5</w:t>
            </w:r>
          </w:p>
        </w:tc>
        <w:tc>
          <w:tcPr>
            <w:tcW w:w="5201" w:type="dxa"/>
            <w:tcBorders>
              <w:top w:val="single" w:sz="4" w:space="0" w:color="auto"/>
              <w:left w:val="single" w:sz="4" w:space="0" w:color="auto"/>
              <w:bottom w:val="single" w:sz="4" w:space="0" w:color="auto"/>
              <w:right w:val="single" w:sz="4" w:space="0" w:color="auto"/>
            </w:tcBorders>
          </w:tcPr>
          <w:p w14:paraId="55CE738C" w14:textId="349CA049" w:rsidR="005C6625" w:rsidRDefault="00AF310F" w:rsidP="00AF310F">
            <w:pPr>
              <w:pStyle w:val="TableParagraph"/>
              <w:ind w:left="69" w:right="223"/>
              <w:jc w:val="both"/>
              <w:rPr>
                <w:rFonts w:ascii="Muli" w:hAnsi="Muli"/>
                <w:sz w:val="20"/>
                <w:szCs w:val="20"/>
              </w:rPr>
            </w:pPr>
            <w:r w:rsidRPr="00AF310F">
              <w:rPr>
                <w:rFonts w:ascii="Muli" w:hAnsi="Muli"/>
                <w:sz w:val="20"/>
                <w:szCs w:val="20"/>
              </w:rPr>
              <w:t>Radio mit DAB+ Tuner und Bluetooth®-Freisprecheinrichtung</w:t>
            </w:r>
            <w:r w:rsidR="00F22CAE">
              <w:rPr>
                <w:rFonts w:ascii="Muli" w:hAnsi="Muli"/>
                <w:sz w:val="20"/>
                <w:szCs w:val="20"/>
              </w:rPr>
              <w:t>.</w:t>
            </w:r>
            <w:r w:rsidRPr="00AF310F">
              <w:rPr>
                <w:rFonts w:ascii="Muli" w:hAnsi="Muli"/>
                <w:sz w:val="20"/>
                <w:szCs w:val="20"/>
              </w:rPr>
              <w:t xml:space="preserve"> </w:t>
            </w:r>
            <w:r w:rsidR="00F22CAE">
              <w:rPr>
                <w:rFonts w:ascii="Muli" w:hAnsi="Muli"/>
                <w:sz w:val="20"/>
                <w:szCs w:val="20"/>
              </w:rPr>
              <w:t>V</w:t>
            </w:r>
            <w:r w:rsidRPr="00AF310F">
              <w:rPr>
                <w:rFonts w:ascii="Muli" w:hAnsi="Muli"/>
                <w:sz w:val="20"/>
                <w:szCs w:val="20"/>
              </w:rPr>
              <w:t xml:space="preserve">om Fahrersitz aus bedien- und einsehbar </w:t>
            </w:r>
            <w:r w:rsidR="005C6625" w:rsidRPr="00F241B9">
              <w:rPr>
                <w:rFonts w:ascii="Muli" w:hAnsi="Muli"/>
                <w:sz w:val="20"/>
                <w:szCs w:val="20"/>
              </w:rPr>
              <w:t>und Lautsprecher</w:t>
            </w:r>
            <w:r w:rsidR="005C6625">
              <w:rPr>
                <w:rFonts w:ascii="Muli" w:hAnsi="Muli"/>
                <w:sz w:val="20"/>
                <w:szCs w:val="20"/>
              </w:rPr>
              <w:t>n auf Fahrer- und Beifahrerseite</w:t>
            </w:r>
            <w:r>
              <w:rPr>
                <w:rFonts w:ascii="Muli" w:hAnsi="Muli"/>
                <w:sz w:val="20"/>
                <w:szCs w:val="20"/>
              </w:rPr>
              <w:t xml:space="preserve"> </w:t>
            </w:r>
            <w:r w:rsidR="005C6625">
              <w:rPr>
                <w:rFonts w:ascii="Muli" w:hAnsi="Muli"/>
                <w:sz w:val="20"/>
                <w:szCs w:val="20"/>
              </w:rPr>
              <w:t>sowie</w:t>
            </w:r>
            <w:r w:rsidR="002044F2">
              <w:rPr>
                <w:rFonts w:ascii="Muli" w:hAnsi="Muli"/>
                <w:sz w:val="20"/>
                <w:szCs w:val="20"/>
              </w:rPr>
              <w:t xml:space="preserve"> </w:t>
            </w:r>
            <w:r w:rsidR="005C6625">
              <w:rPr>
                <w:rFonts w:ascii="Muli" w:hAnsi="Muli"/>
                <w:sz w:val="20"/>
                <w:szCs w:val="20"/>
              </w:rPr>
              <w:t>im</w:t>
            </w:r>
            <w:r w:rsidR="002044F2">
              <w:rPr>
                <w:rFonts w:ascii="Muli" w:hAnsi="Muli"/>
                <w:sz w:val="20"/>
                <w:szCs w:val="20"/>
              </w:rPr>
              <w:t xml:space="preserve"> </w:t>
            </w:r>
            <w:r w:rsidR="005C6625">
              <w:rPr>
                <w:rFonts w:ascii="Muli" w:hAnsi="Muli"/>
                <w:sz w:val="20"/>
                <w:szCs w:val="20"/>
              </w:rPr>
              <w:t>Mannschaftsraum</w:t>
            </w:r>
            <w:r w:rsidR="00D23F2F">
              <w:rPr>
                <w:rFonts w:ascii="Muli" w:hAnsi="Muli"/>
                <w:sz w:val="20"/>
                <w:szCs w:val="20"/>
              </w:rPr>
              <w:t>.</w:t>
            </w:r>
          </w:p>
          <w:p w14:paraId="6C33A24A" w14:textId="77777777" w:rsidR="005C6625" w:rsidRPr="00FD1858" w:rsidRDefault="005C6625" w:rsidP="005C6625">
            <w:pPr>
              <w:pStyle w:val="TableParagraph"/>
              <w:ind w:left="69" w:right="223"/>
              <w:jc w:val="both"/>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3E5E852" w14:textId="4DE4E3D8"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60E59F1" w14:textId="51E3F5CB"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F9D6FAF" w14:textId="48551D20"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45FAAEE" w14:textId="77777777" w:rsidR="00125772" w:rsidRPr="004221F6" w:rsidRDefault="00125772" w:rsidP="005C6625">
            <w:pPr>
              <w:pStyle w:val="Kopfzeile"/>
              <w:ind w:right="-3260"/>
              <w:jc w:val="both"/>
              <w:rPr>
                <w:rFonts w:ascii="Muli" w:hAnsi="Muli" w:cs="Times New Roman"/>
                <w:sz w:val="20"/>
                <w:szCs w:val="20"/>
              </w:rPr>
            </w:pPr>
          </w:p>
          <w:p w14:paraId="66B5BBE2" w14:textId="77777777" w:rsidR="004221F6" w:rsidRPr="004221F6" w:rsidRDefault="004221F6" w:rsidP="005C6625">
            <w:pPr>
              <w:pStyle w:val="Kopfzeile"/>
              <w:ind w:right="-3260"/>
              <w:jc w:val="both"/>
              <w:rPr>
                <w:rFonts w:ascii="Muli" w:hAnsi="Muli" w:cs="Times New Roman"/>
                <w:sz w:val="18"/>
                <w:szCs w:val="18"/>
              </w:rPr>
            </w:pPr>
          </w:p>
          <w:p w14:paraId="75D24D3C" w14:textId="71A14EF9"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776D303E"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C4E3CFC"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7.6</w:t>
            </w:r>
          </w:p>
        </w:tc>
        <w:tc>
          <w:tcPr>
            <w:tcW w:w="5201" w:type="dxa"/>
            <w:tcBorders>
              <w:top w:val="single" w:sz="4" w:space="0" w:color="auto"/>
              <w:left w:val="single" w:sz="4" w:space="0" w:color="auto"/>
              <w:bottom w:val="single" w:sz="4" w:space="0" w:color="auto"/>
              <w:right w:val="single" w:sz="4" w:space="0" w:color="auto"/>
            </w:tcBorders>
          </w:tcPr>
          <w:p w14:paraId="10868749" w14:textId="7F4995D8" w:rsidR="005C6625" w:rsidRDefault="005C6625" w:rsidP="005C6625">
            <w:pPr>
              <w:pStyle w:val="TableParagraph"/>
              <w:ind w:left="69" w:right="223"/>
              <w:jc w:val="both"/>
              <w:rPr>
                <w:rFonts w:ascii="Muli" w:hAnsi="Muli"/>
                <w:sz w:val="20"/>
                <w:szCs w:val="20"/>
              </w:rPr>
            </w:pPr>
            <w:r w:rsidRPr="00FD1858">
              <w:rPr>
                <w:rFonts w:ascii="Muli" w:hAnsi="Muli"/>
                <w:sz w:val="20"/>
                <w:szCs w:val="20"/>
              </w:rPr>
              <w:t xml:space="preserve">Standzusatzheizung mit Innenthermostat regelbar, </w:t>
            </w:r>
          </w:p>
          <w:p w14:paraId="1400B930" w14:textId="255F9B07" w:rsidR="006A1745" w:rsidRPr="00FD1858" w:rsidRDefault="009A53F7" w:rsidP="009A53F7">
            <w:pPr>
              <w:pStyle w:val="TableParagraph"/>
              <w:ind w:left="69" w:right="223"/>
              <w:jc w:val="both"/>
              <w:rPr>
                <w:rFonts w:ascii="Muli" w:hAnsi="Muli"/>
                <w:sz w:val="20"/>
                <w:szCs w:val="20"/>
              </w:rPr>
            </w:pPr>
            <w:r>
              <w:rPr>
                <w:rFonts w:ascii="Muli" w:hAnsi="Muli"/>
                <w:sz w:val="20"/>
                <w:szCs w:val="20"/>
              </w:rPr>
              <w:t xml:space="preserve">vorzugsweise </w:t>
            </w:r>
            <w:r w:rsidR="006A1745">
              <w:rPr>
                <w:rFonts w:ascii="Muli" w:hAnsi="Muli"/>
                <w:sz w:val="20"/>
                <w:szCs w:val="20"/>
              </w:rPr>
              <w:t>Luftheizung</w:t>
            </w:r>
            <w:r>
              <w:rPr>
                <w:rFonts w:ascii="Muli" w:hAnsi="Muli"/>
                <w:sz w:val="20"/>
                <w:szCs w:val="20"/>
              </w:rPr>
              <w:t xml:space="preserve"> </w:t>
            </w:r>
            <w:r w:rsidR="006A1745">
              <w:rPr>
                <w:rFonts w:ascii="Muli" w:hAnsi="Muli"/>
                <w:sz w:val="20"/>
                <w:szCs w:val="20"/>
              </w:rPr>
              <w:t>(Webasto Airtop Evo oder gleichwertig</w:t>
            </w:r>
            <w:r w:rsidR="007828E5">
              <w:rPr>
                <w:rFonts w:ascii="Muli" w:hAnsi="Muli"/>
                <w:sz w:val="20"/>
                <w:szCs w:val="20"/>
              </w:rPr>
              <w:t>)</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ACD2CB8" w14:textId="56707F64"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C397738" w14:textId="41359957" w:rsidR="005C6625" w:rsidRPr="0070375D" w:rsidRDefault="00F70356"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39F7A3C" w14:textId="3F4A865A"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5BDC055" w14:textId="77777777" w:rsidR="00125772" w:rsidRPr="004221F6" w:rsidRDefault="00125772" w:rsidP="005C6625">
            <w:pPr>
              <w:pStyle w:val="Kopfzeile"/>
              <w:ind w:right="-3260"/>
              <w:jc w:val="both"/>
              <w:rPr>
                <w:rFonts w:ascii="Muli" w:hAnsi="Muli" w:cs="Times New Roman"/>
                <w:sz w:val="21"/>
                <w:szCs w:val="21"/>
              </w:rPr>
            </w:pPr>
          </w:p>
          <w:p w14:paraId="08210FF0" w14:textId="752D4BB1"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2F9FBD80"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2E0B45C"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7.7</w:t>
            </w:r>
          </w:p>
        </w:tc>
        <w:tc>
          <w:tcPr>
            <w:tcW w:w="5201" w:type="dxa"/>
            <w:tcBorders>
              <w:top w:val="single" w:sz="4" w:space="0" w:color="auto"/>
              <w:left w:val="single" w:sz="4" w:space="0" w:color="auto"/>
              <w:bottom w:val="single" w:sz="4" w:space="0" w:color="auto"/>
              <w:right w:val="single" w:sz="4" w:space="0" w:color="auto"/>
            </w:tcBorders>
          </w:tcPr>
          <w:p w14:paraId="7173EE62" w14:textId="346B7561" w:rsidR="005C6625" w:rsidRPr="00FD1858" w:rsidRDefault="005C6625" w:rsidP="005C6625">
            <w:pPr>
              <w:pStyle w:val="TableParagraph"/>
              <w:ind w:left="69" w:right="223"/>
              <w:jc w:val="both"/>
              <w:rPr>
                <w:rFonts w:ascii="Muli" w:hAnsi="Muli"/>
                <w:sz w:val="20"/>
                <w:szCs w:val="20"/>
              </w:rPr>
            </w:pPr>
            <w:r w:rsidRPr="0070375D">
              <w:rPr>
                <w:rFonts w:ascii="Muli" w:hAnsi="Muli"/>
                <w:sz w:val="20"/>
                <w:szCs w:val="20"/>
              </w:rPr>
              <w:t>Lenkrad in Höhe und Neigung verstellbar</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78D11F4" w14:textId="30415A35"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9F663EE" w14:textId="3693268B"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C647456" w14:textId="450181C0"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9EF1171" w14:textId="77777777" w:rsidR="00125772" w:rsidRPr="004221F6" w:rsidRDefault="00125772" w:rsidP="005C6625">
            <w:pPr>
              <w:pStyle w:val="Kopfzeile"/>
              <w:ind w:right="-3260"/>
              <w:jc w:val="both"/>
              <w:rPr>
                <w:rFonts w:ascii="Muli" w:hAnsi="Muli" w:cs="Times New Roman"/>
                <w:sz w:val="4"/>
                <w:szCs w:val="4"/>
              </w:rPr>
            </w:pPr>
          </w:p>
          <w:p w14:paraId="04CFB6AD" w14:textId="3B88609C"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4899F90F"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E35A940"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7.8</w:t>
            </w:r>
          </w:p>
        </w:tc>
        <w:tc>
          <w:tcPr>
            <w:tcW w:w="5201" w:type="dxa"/>
            <w:tcBorders>
              <w:top w:val="single" w:sz="4" w:space="0" w:color="auto"/>
              <w:left w:val="single" w:sz="4" w:space="0" w:color="auto"/>
              <w:bottom w:val="single" w:sz="4" w:space="0" w:color="auto"/>
              <w:right w:val="single" w:sz="4" w:space="0" w:color="auto"/>
            </w:tcBorders>
          </w:tcPr>
          <w:p w14:paraId="0BAAB63F" w14:textId="31EE6771" w:rsidR="005C6625" w:rsidRPr="0070375D" w:rsidRDefault="005C6625" w:rsidP="005C6625">
            <w:pPr>
              <w:pStyle w:val="TableParagraph"/>
              <w:ind w:left="69" w:right="223"/>
              <w:jc w:val="both"/>
              <w:rPr>
                <w:rFonts w:ascii="Muli" w:hAnsi="Muli"/>
                <w:sz w:val="20"/>
                <w:szCs w:val="20"/>
              </w:rPr>
            </w:pPr>
            <w:r w:rsidRPr="00FD1858">
              <w:rPr>
                <w:rFonts w:ascii="Muli" w:hAnsi="Muli"/>
                <w:sz w:val="20"/>
                <w:szCs w:val="20"/>
              </w:rPr>
              <w:t>Höhenverstellbarer Fahrerschwingsitz mit erhöhtem Sitzkomfort, Seitenhalt, Armlehne und Lendenwirbelstütze.</w:t>
            </w:r>
          </w:p>
        </w:tc>
        <w:tc>
          <w:tcPr>
            <w:tcW w:w="1440" w:type="dxa"/>
            <w:tcBorders>
              <w:top w:val="single" w:sz="4" w:space="0" w:color="auto"/>
              <w:left w:val="single" w:sz="4" w:space="0" w:color="auto"/>
              <w:bottom w:val="single" w:sz="4" w:space="0" w:color="auto"/>
              <w:right w:val="single" w:sz="4" w:space="0" w:color="auto"/>
            </w:tcBorders>
            <w:vAlign w:val="center"/>
          </w:tcPr>
          <w:p w14:paraId="2F1E58FE" w14:textId="521FCF85"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A48D467" w14:textId="4115532B" w:rsidR="005C6625" w:rsidRPr="0070375D" w:rsidRDefault="00A979FA"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17093BE0" w14:textId="65D2F5E9"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0980809" w14:textId="77777777" w:rsidR="00125772" w:rsidRPr="004221F6" w:rsidRDefault="00125772" w:rsidP="005C6625">
            <w:pPr>
              <w:pStyle w:val="Kopfzeile"/>
              <w:ind w:right="-3260"/>
              <w:jc w:val="both"/>
              <w:rPr>
                <w:rFonts w:ascii="Muli" w:hAnsi="Muli" w:cs="Times New Roman"/>
                <w:sz w:val="12"/>
                <w:szCs w:val="12"/>
              </w:rPr>
            </w:pPr>
          </w:p>
          <w:p w14:paraId="584ACCA7" w14:textId="637D14E9"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69ACEF9B"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5F49ED9"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7.9</w:t>
            </w:r>
          </w:p>
        </w:tc>
        <w:tc>
          <w:tcPr>
            <w:tcW w:w="5201" w:type="dxa"/>
            <w:tcBorders>
              <w:top w:val="single" w:sz="4" w:space="0" w:color="auto"/>
              <w:left w:val="single" w:sz="4" w:space="0" w:color="auto"/>
              <w:bottom w:val="single" w:sz="4" w:space="0" w:color="auto"/>
              <w:right w:val="single" w:sz="4" w:space="0" w:color="auto"/>
            </w:tcBorders>
          </w:tcPr>
          <w:p w14:paraId="247EC1FA" w14:textId="320E45C7" w:rsidR="005C6625" w:rsidRPr="00FD1858" w:rsidRDefault="005C6625" w:rsidP="005C6625">
            <w:pPr>
              <w:pStyle w:val="TableParagraph"/>
              <w:ind w:left="69" w:right="223"/>
              <w:jc w:val="both"/>
              <w:rPr>
                <w:rFonts w:ascii="Muli" w:hAnsi="Muli"/>
                <w:sz w:val="20"/>
                <w:szCs w:val="20"/>
              </w:rPr>
            </w:pPr>
            <w:r w:rsidRPr="00FD1858">
              <w:rPr>
                <w:rFonts w:ascii="Muli" w:hAnsi="Muli"/>
                <w:sz w:val="20"/>
                <w:szCs w:val="20"/>
              </w:rPr>
              <w:t xml:space="preserve">Höhenverstellbarer </w:t>
            </w:r>
            <w:r>
              <w:rPr>
                <w:rFonts w:ascii="Muli" w:hAnsi="Muli"/>
                <w:sz w:val="20"/>
                <w:szCs w:val="20"/>
              </w:rPr>
              <w:t>Beifahrer</w:t>
            </w:r>
            <w:r w:rsidR="007828E5">
              <w:rPr>
                <w:rFonts w:ascii="Muli" w:hAnsi="Muli"/>
                <w:sz w:val="20"/>
                <w:szCs w:val="20"/>
              </w:rPr>
              <w:t>schwing</w:t>
            </w:r>
            <w:r>
              <w:rPr>
                <w:rFonts w:ascii="Muli" w:hAnsi="Muli"/>
                <w:sz w:val="20"/>
                <w:szCs w:val="20"/>
              </w:rPr>
              <w:t>sitz</w:t>
            </w:r>
            <w:r w:rsidRPr="00FD1858">
              <w:rPr>
                <w:rFonts w:ascii="Muli" w:hAnsi="Muli"/>
                <w:sz w:val="20"/>
                <w:szCs w:val="20"/>
              </w:rPr>
              <w:t xml:space="preserve"> mit erhöhtem Sitzkomfort, Seitenhalt, Armlehne und Lendenwirbelstütze.</w:t>
            </w:r>
          </w:p>
        </w:tc>
        <w:tc>
          <w:tcPr>
            <w:tcW w:w="1440" w:type="dxa"/>
            <w:tcBorders>
              <w:top w:val="single" w:sz="4" w:space="0" w:color="auto"/>
              <w:left w:val="single" w:sz="4" w:space="0" w:color="auto"/>
              <w:bottom w:val="single" w:sz="4" w:space="0" w:color="auto"/>
              <w:right w:val="single" w:sz="4" w:space="0" w:color="auto"/>
            </w:tcBorders>
            <w:vAlign w:val="center"/>
          </w:tcPr>
          <w:p w14:paraId="2DE450D0" w14:textId="2279BA75"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AFD0FDC" w14:textId="14147AB1"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9562BA9" w14:textId="10956422"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65446E5" w14:textId="77777777" w:rsidR="00125772" w:rsidRPr="004221F6" w:rsidRDefault="00125772" w:rsidP="005C6625">
            <w:pPr>
              <w:pStyle w:val="Kopfzeile"/>
              <w:ind w:right="-3260"/>
              <w:jc w:val="both"/>
              <w:rPr>
                <w:rFonts w:ascii="Muli" w:hAnsi="Muli" w:cs="Times New Roman"/>
                <w:sz w:val="21"/>
                <w:szCs w:val="21"/>
              </w:rPr>
            </w:pPr>
          </w:p>
          <w:p w14:paraId="09D5C9D7" w14:textId="73790F7E"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3B14FC80"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A70F77C"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7.10</w:t>
            </w:r>
          </w:p>
        </w:tc>
        <w:tc>
          <w:tcPr>
            <w:tcW w:w="5201" w:type="dxa"/>
            <w:tcBorders>
              <w:top w:val="single" w:sz="4" w:space="0" w:color="auto"/>
              <w:left w:val="single" w:sz="4" w:space="0" w:color="auto"/>
              <w:bottom w:val="single" w:sz="4" w:space="0" w:color="auto"/>
              <w:right w:val="single" w:sz="4" w:space="0" w:color="auto"/>
            </w:tcBorders>
          </w:tcPr>
          <w:p w14:paraId="4AD31248" w14:textId="37830750" w:rsidR="005C6625" w:rsidRPr="00FD1858" w:rsidRDefault="005C6625" w:rsidP="005C6625">
            <w:pPr>
              <w:pStyle w:val="TableParagraph"/>
              <w:ind w:left="69" w:right="223"/>
              <w:jc w:val="both"/>
              <w:rPr>
                <w:rFonts w:ascii="Muli" w:hAnsi="Muli"/>
                <w:sz w:val="20"/>
                <w:szCs w:val="20"/>
              </w:rPr>
            </w:pPr>
            <w:r w:rsidRPr="00F241B9">
              <w:rPr>
                <w:rFonts w:ascii="Muli" w:hAnsi="Muli"/>
                <w:sz w:val="20"/>
                <w:szCs w:val="20"/>
              </w:rPr>
              <w:t>Alle Sitze mit abwaschbarem Bezug (z.B. Kunstleder)</w:t>
            </w:r>
            <w:r w:rsidR="009D6FA1">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E7143E0" w14:textId="06B30D1C"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A45BB8B" w14:textId="6B221458"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038B529" w14:textId="2CAD00BA"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96D8629" w14:textId="77777777" w:rsidR="004221F6" w:rsidRPr="004221F6" w:rsidRDefault="004221F6" w:rsidP="005C6625">
            <w:pPr>
              <w:pStyle w:val="Kopfzeile"/>
              <w:ind w:right="-3260"/>
              <w:jc w:val="both"/>
              <w:rPr>
                <w:rFonts w:ascii="Muli" w:hAnsi="Muli" w:cs="Times New Roman"/>
                <w:sz w:val="6"/>
                <w:szCs w:val="6"/>
              </w:rPr>
            </w:pPr>
          </w:p>
          <w:p w14:paraId="7A8AD4DC" w14:textId="1EBA3AC6"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53C533A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F2788A7"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7.11</w:t>
            </w:r>
          </w:p>
        </w:tc>
        <w:tc>
          <w:tcPr>
            <w:tcW w:w="5201" w:type="dxa"/>
            <w:tcBorders>
              <w:top w:val="single" w:sz="4" w:space="0" w:color="auto"/>
              <w:left w:val="single" w:sz="4" w:space="0" w:color="auto"/>
              <w:bottom w:val="single" w:sz="4" w:space="0" w:color="auto"/>
              <w:right w:val="single" w:sz="4" w:space="0" w:color="auto"/>
            </w:tcBorders>
          </w:tcPr>
          <w:p w14:paraId="1AB23374" w14:textId="77777777" w:rsidR="005C6625" w:rsidRPr="00FD1858" w:rsidRDefault="005C6625" w:rsidP="005C6625">
            <w:pPr>
              <w:pStyle w:val="TableParagraph"/>
              <w:ind w:left="69" w:right="223"/>
              <w:jc w:val="both"/>
              <w:rPr>
                <w:rFonts w:ascii="Muli" w:hAnsi="Muli"/>
                <w:sz w:val="20"/>
                <w:szCs w:val="20"/>
              </w:rPr>
            </w:pPr>
            <w:r w:rsidRPr="00FD1858">
              <w:rPr>
                <w:rFonts w:ascii="Muli" w:hAnsi="Muli"/>
                <w:sz w:val="20"/>
                <w:szCs w:val="20"/>
              </w:rPr>
              <w:t>Ablagefächer (Kartenfächer) an Fahrer- und Beifahrertür.</w:t>
            </w:r>
          </w:p>
        </w:tc>
        <w:tc>
          <w:tcPr>
            <w:tcW w:w="1440" w:type="dxa"/>
            <w:tcBorders>
              <w:top w:val="single" w:sz="4" w:space="0" w:color="auto"/>
              <w:left w:val="single" w:sz="4" w:space="0" w:color="auto"/>
              <w:bottom w:val="single" w:sz="4" w:space="0" w:color="auto"/>
              <w:right w:val="single" w:sz="4" w:space="0" w:color="auto"/>
            </w:tcBorders>
            <w:vAlign w:val="center"/>
          </w:tcPr>
          <w:p w14:paraId="416CB93D" w14:textId="1542C03B" w:rsidR="005C6625" w:rsidRPr="0070375D" w:rsidRDefault="00125772"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30B39AC" w14:textId="63753028"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0B02D29" w14:textId="11982350"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044F33E" w14:textId="77777777" w:rsidR="004221F6" w:rsidRPr="004221F6" w:rsidRDefault="004221F6" w:rsidP="005C6625">
            <w:pPr>
              <w:pStyle w:val="Kopfzeile"/>
              <w:ind w:right="-3260"/>
              <w:jc w:val="both"/>
              <w:rPr>
                <w:rFonts w:ascii="Muli" w:hAnsi="Muli" w:cs="Times New Roman"/>
                <w:sz w:val="4"/>
                <w:szCs w:val="4"/>
              </w:rPr>
            </w:pPr>
          </w:p>
          <w:p w14:paraId="61C16825" w14:textId="29C0B0A2" w:rsidR="005C6625" w:rsidRPr="0070375D" w:rsidRDefault="00125772"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3C5F830B" w14:textId="77777777" w:rsidTr="0005554D">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222E5" w14:textId="77777777" w:rsidR="005C6625" w:rsidRPr="0040516C" w:rsidRDefault="005C6625" w:rsidP="005C6625">
            <w:pPr>
              <w:pStyle w:val="TableParagraph"/>
              <w:rPr>
                <w:rFonts w:ascii="Muli" w:hAnsi="Muli" w:cstheme="minorHAnsi"/>
                <w:b/>
                <w:bCs/>
                <w:sz w:val="20"/>
                <w:szCs w:val="20"/>
              </w:rPr>
            </w:pP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15826" w14:textId="77777777" w:rsidR="005C6625" w:rsidRPr="0070375D" w:rsidRDefault="005C6625" w:rsidP="005C6625">
            <w:pPr>
              <w:pStyle w:val="Kopfzeile"/>
              <w:ind w:right="-3260"/>
              <w:jc w:val="both"/>
              <w:rPr>
                <w:rFonts w:ascii="Muli" w:hAnsi="Muli" w:cs="Times New Roman"/>
                <w:sz w:val="20"/>
                <w:szCs w:val="20"/>
              </w:rPr>
            </w:pPr>
            <w:r>
              <w:rPr>
                <w:rFonts w:ascii="Muli" w:hAnsi="Muli" w:cs="Times New Roman"/>
                <w:sz w:val="20"/>
                <w:szCs w:val="20"/>
              </w:rPr>
              <w:t>Sicherheit:</w:t>
            </w:r>
          </w:p>
        </w:tc>
      </w:tr>
      <w:tr w:rsidR="005C6625" w:rsidRPr="0070375D" w14:paraId="2E687D8F"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73323A6"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8.1</w:t>
            </w:r>
          </w:p>
        </w:tc>
        <w:tc>
          <w:tcPr>
            <w:tcW w:w="5201" w:type="dxa"/>
            <w:tcBorders>
              <w:top w:val="single" w:sz="4" w:space="0" w:color="auto"/>
              <w:left w:val="single" w:sz="4" w:space="0" w:color="auto"/>
              <w:bottom w:val="single" w:sz="4" w:space="0" w:color="auto"/>
              <w:right w:val="single" w:sz="4" w:space="0" w:color="auto"/>
            </w:tcBorders>
          </w:tcPr>
          <w:p w14:paraId="3FEB6B4D" w14:textId="64D3A7D0" w:rsidR="005C6625" w:rsidRPr="00FD1858" w:rsidRDefault="005C6625" w:rsidP="005C6625">
            <w:pPr>
              <w:pStyle w:val="TableParagraph"/>
              <w:ind w:left="69" w:right="223"/>
              <w:jc w:val="both"/>
              <w:rPr>
                <w:rFonts w:ascii="Muli" w:hAnsi="Muli"/>
                <w:sz w:val="20"/>
                <w:szCs w:val="20"/>
              </w:rPr>
            </w:pPr>
            <w:r w:rsidRPr="00FD1858">
              <w:rPr>
                <w:rFonts w:ascii="Muli" w:hAnsi="Muli"/>
                <w:sz w:val="20"/>
                <w:szCs w:val="20"/>
              </w:rPr>
              <w:t>Dreipunkt-Sicherheitsgurte in Signalfarbe</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5803433" w14:textId="64F5CBE1"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25F7073" w14:textId="17E8D8EA" w:rsidR="005C6625" w:rsidRPr="0070375D" w:rsidRDefault="00F17B2A"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269E983" w14:textId="1E0D7211"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857C5D2" w14:textId="77777777" w:rsidR="004221F6" w:rsidRPr="004221F6" w:rsidRDefault="004221F6" w:rsidP="005C6625">
            <w:pPr>
              <w:pStyle w:val="Kopfzeile"/>
              <w:ind w:right="-3260"/>
              <w:jc w:val="both"/>
              <w:rPr>
                <w:rFonts w:ascii="Muli" w:hAnsi="Muli" w:cs="Times New Roman"/>
                <w:sz w:val="6"/>
                <w:szCs w:val="6"/>
              </w:rPr>
            </w:pPr>
          </w:p>
          <w:p w14:paraId="342FF220" w14:textId="50347ACC"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442A8155"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9A5AFD0"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8.2</w:t>
            </w:r>
          </w:p>
        </w:tc>
        <w:tc>
          <w:tcPr>
            <w:tcW w:w="5201" w:type="dxa"/>
            <w:tcBorders>
              <w:top w:val="single" w:sz="4" w:space="0" w:color="auto"/>
              <w:left w:val="single" w:sz="4" w:space="0" w:color="auto"/>
              <w:bottom w:val="single" w:sz="4" w:space="0" w:color="auto"/>
              <w:right w:val="single" w:sz="4" w:space="0" w:color="auto"/>
            </w:tcBorders>
          </w:tcPr>
          <w:p w14:paraId="6456A8BC" w14:textId="59E496E4" w:rsidR="005C6625" w:rsidRPr="00FD1858" w:rsidRDefault="005C6625" w:rsidP="005C6625">
            <w:pPr>
              <w:pStyle w:val="TableParagraph"/>
              <w:ind w:left="69" w:right="223"/>
              <w:jc w:val="both"/>
              <w:rPr>
                <w:rFonts w:ascii="Muli" w:hAnsi="Muli"/>
                <w:sz w:val="20"/>
                <w:szCs w:val="20"/>
              </w:rPr>
            </w:pPr>
            <w:r>
              <w:rPr>
                <w:rFonts w:ascii="Muli" w:hAnsi="Muli"/>
                <w:sz w:val="20"/>
                <w:szCs w:val="20"/>
              </w:rPr>
              <w:t xml:space="preserve">Kopfstützen </w:t>
            </w:r>
            <w:r w:rsidR="00F31CA9">
              <w:rPr>
                <w:rFonts w:ascii="Muli" w:hAnsi="Muli"/>
                <w:sz w:val="20"/>
                <w:szCs w:val="20"/>
              </w:rPr>
              <w:t>an allen Sitzplätzen.</w:t>
            </w:r>
          </w:p>
        </w:tc>
        <w:tc>
          <w:tcPr>
            <w:tcW w:w="1440" w:type="dxa"/>
            <w:tcBorders>
              <w:top w:val="single" w:sz="4" w:space="0" w:color="auto"/>
              <w:left w:val="single" w:sz="4" w:space="0" w:color="auto"/>
              <w:bottom w:val="single" w:sz="4" w:space="0" w:color="auto"/>
              <w:right w:val="single" w:sz="4" w:space="0" w:color="auto"/>
            </w:tcBorders>
            <w:vAlign w:val="center"/>
          </w:tcPr>
          <w:p w14:paraId="6B941CF8" w14:textId="64801AB1"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C284CC8" w14:textId="77C445ED" w:rsidR="005C6625" w:rsidRPr="0070375D" w:rsidRDefault="00F17B2A"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11663B5" w14:textId="55B5323E"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C23862F" w14:textId="77777777" w:rsidR="004221F6" w:rsidRPr="004221F6" w:rsidRDefault="004221F6" w:rsidP="005C6625">
            <w:pPr>
              <w:pStyle w:val="Kopfzeile"/>
              <w:ind w:right="-3260"/>
              <w:jc w:val="both"/>
              <w:rPr>
                <w:rFonts w:ascii="Muli" w:hAnsi="Muli" w:cs="Times New Roman"/>
                <w:sz w:val="4"/>
                <w:szCs w:val="4"/>
              </w:rPr>
            </w:pPr>
          </w:p>
          <w:p w14:paraId="72FBE26E" w14:textId="2A4CB75F"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5CD46C62"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DB07EF5"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8.3</w:t>
            </w:r>
          </w:p>
        </w:tc>
        <w:tc>
          <w:tcPr>
            <w:tcW w:w="5201" w:type="dxa"/>
            <w:tcBorders>
              <w:top w:val="single" w:sz="4" w:space="0" w:color="auto"/>
              <w:left w:val="single" w:sz="4" w:space="0" w:color="auto"/>
              <w:bottom w:val="single" w:sz="4" w:space="0" w:color="auto"/>
              <w:right w:val="single" w:sz="4" w:space="0" w:color="auto"/>
            </w:tcBorders>
          </w:tcPr>
          <w:p w14:paraId="6703581D" w14:textId="1FFF3A6D" w:rsidR="005C6625" w:rsidRPr="00FD1858" w:rsidRDefault="005C6625" w:rsidP="005C6625">
            <w:pPr>
              <w:pStyle w:val="TableParagraph"/>
              <w:ind w:left="69" w:right="223"/>
              <w:jc w:val="both"/>
              <w:rPr>
                <w:rFonts w:ascii="Muli" w:hAnsi="Muli"/>
                <w:sz w:val="20"/>
                <w:szCs w:val="20"/>
              </w:rPr>
            </w:pPr>
            <w:r>
              <w:rPr>
                <w:rFonts w:ascii="Muli" w:hAnsi="Muli"/>
                <w:sz w:val="20"/>
                <w:szCs w:val="20"/>
              </w:rPr>
              <w:t>Airbag für Fahrer (Lenkradairbag)</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6584BF2" w14:textId="7D7DF8E8"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4663C9D" w14:textId="35D38F85" w:rsidR="005C6625" w:rsidRPr="0070375D" w:rsidRDefault="00F17B2A"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61300144" w14:textId="252EE4FC"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53B7CD3" w14:textId="77777777" w:rsidR="004221F6" w:rsidRPr="004221F6" w:rsidRDefault="004221F6" w:rsidP="005C6625">
            <w:pPr>
              <w:pStyle w:val="Kopfzeile"/>
              <w:ind w:right="-3260"/>
              <w:jc w:val="both"/>
              <w:rPr>
                <w:rFonts w:ascii="Muli" w:hAnsi="Muli" w:cs="Times New Roman"/>
                <w:sz w:val="4"/>
                <w:szCs w:val="4"/>
              </w:rPr>
            </w:pPr>
          </w:p>
          <w:p w14:paraId="09AD6A51" w14:textId="59DFAEA3"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1B7CCB41"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C4EC5F7"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8.4</w:t>
            </w:r>
          </w:p>
        </w:tc>
        <w:tc>
          <w:tcPr>
            <w:tcW w:w="5201" w:type="dxa"/>
            <w:tcBorders>
              <w:top w:val="single" w:sz="4" w:space="0" w:color="auto"/>
              <w:left w:val="single" w:sz="4" w:space="0" w:color="auto"/>
              <w:bottom w:val="single" w:sz="4" w:space="0" w:color="auto"/>
              <w:right w:val="single" w:sz="4" w:space="0" w:color="auto"/>
            </w:tcBorders>
          </w:tcPr>
          <w:p w14:paraId="550D70D1" w14:textId="3303C412" w:rsidR="005C6625" w:rsidRDefault="005C6625" w:rsidP="005C6625">
            <w:pPr>
              <w:pStyle w:val="TableParagraph"/>
              <w:ind w:left="69" w:right="223"/>
              <w:jc w:val="both"/>
              <w:rPr>
                <w:rFonts w:ascii="Muli" w:hAnsi="Muli"/>
                <w:sz w:val="20"/>
                <w:szCs w:val="20"/>
              </w:rPr>
            </w:pPr>
            <w:r>
              <w:rPr>
                <w:rFonts w:ascii="Muli" w:hAnsi="Muli"/>
                <w:sz w:val="20"/>
                <w:szCs w:val="20"/>
              </w:rPr>
              <w:t>Seitenairbag für Fahrer und Beifahrer</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FADE4D4" w14:textId="1E95E040"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D30903A" w14:textId="6BF26325"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B19DA9C" w14:textId="0630B426"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1615DC5" w14:textId="77777777" w:rsidR="004221F6" w:rsidRPr="004221F6" w:rsidRDefault="004221F6" w:rsidP="005C6625">
            <w:pPr>
              <w:pStyle w:val="Kopfzeile"/>
              <w:ind w:right="-3260"/>
              <w:jc w:val="both"/>
              <w:rPr>
                <w:rFonts w:ascii="Muli" w:hAnsi="Muli" w:cs="Times New Roman"/>
                <w:sz w:val="4"/>
                <w:szCs w:val="4"/>
              </w:rPr>
            </w:pPr>
          </w:p>
          <w:p w14:paraId="09E46ED6" w14:textId="1901B3F4"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7617773E"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D8E4958"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8.5</w:t>
            </w:r>
          </w:p>
        </w:tc>
        <w:tc>
          <w:tcPr>
            <w:tcW w:w="5201" w:type="dxa"/>
            <w:tcBorders>
              <w:top w:val="single" w:sz="4" w:space="0" w:color="auto"/>
              <w:left w:val="single" w:sz="4" w:space="0" w:color="auto"/>
              <w:bottom w:val="single" w:sz="4" w:space="0" w:color="auto"/>
              <w:right w:val="single" w:sz="4" w:space="0" w:color="auto"/>
            </w:tcBorders>
          </w:tcPr>
          <w:p w14:paraId="76A06871" w14:textId="48287F01" w:rsidR="005C6625" w:rsidRDefault="005C6625" w:rsidP="0040516C">
            <w:pPr>
              <w:pStyle w:val="TableParagraph"/>
              <w:ind w:left="79" w:right="223"/>
              <w:jc w:val="both"/>
              <w:rPr>
                <w:rFonts w:ascii="Muli" w:hAnsi="Muli"/>
                <w:sz w:val="20"/>
                <w:szCs w:val="20"/>
              </w:rPr>
            </w:pPr>
            <w:r>
              <w:rPr>
                <w:rFonts w:ascii="Muli" w:hAnsi="Muli"/>
                <w:sz w:val="20"/>
                <w:szCs w:val="20"/>
              </w:rPr>
              <w:t>Seitenairbags für die Besatzung im Mannschaftsraum</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2D3AF17" w14:textId="5CDDEDCC"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DF0B889" w14:textId="3653D679"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6E41591" w14:textId="3E36FE3F"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38CAC48" w14:textId="77777777" w:rsidR="004221F6" w:rsidRPr="004221F6" w:rsidRDefault="004221F6" w:rsidP="005C6625">
            <w:pPr>
              <w:pStyle w:val="Kopfzeile"/>
              <w:ind w:right="-3260"/>
              <w:jc w:val="both"/>
              <w:rPr>
                <w:rFonts w:ascii="Muli" w:hAnsi="Muli" w:cs="Times New Roman"/>
                <w:sz w:val="6"/>
                <w:szCs w:val="6"/>
              </w:rPr>
            </w:pPr>
          </w:p>
          <w:p w14:paraId="571C5C8D" w14:textId="3F574F5E"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4750D64A"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D46868C"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8.6</w:t>
            </w:r>
          </w:p>
        </w:tc>
        <w:tc>
          <w:tcPr>
            <w:tcW w:w="5201" w:type="dxa"/>
            <w:tcBorders>
              <w:top w:val="single" w:sz="4" w:space="0" w:color="auto"/>
              <w:left w:val="single" w:sz="4" w:space="0" w:color="auto"/>
              <w:bottom w:val="single" w:sz="4" w:space="0" w:color="auto"/>
              <w:right w:val="single" w:sz="4" w:space="0" w:color="auto"/>
            </w:tcBorders>
          </w:tcPr>
          <w:p w14:paraId="15A4A0F9" w14:textId="452BF60A" w:rsidR="005C6625" w:rsidRDefault="005C6625" w:rsidP="0040516C">
            <w:pPr>
              <w:pStyle w:val="TableParagraph"/>
              <w:ind w:left="79" w:right="223"/>
              <w:jc w:val="both"/>
              <w:rPr>
                <w:rFonts w:ascii="Muli" w:hAnsi="Muli"/>
                <w:sz w:val="20"/>
                <w:szCs w:val="20"/>
              </w:rPr>
            </w:pPr>
            <w:r w:rsidRPr="00FD1858">
              <w:rPr>
                <w:rFonts w:ascii="Muli" w:hAnsi="Muli"/>
                <w:sz w:val="20"/>
                <w:szCs w:val="20"/>
              </w:rPr>
              <w:t>Gurtstraffer mind. für Fahrer und Beifahrer</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67C02A86" w14:textId="1CC0A607"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22C4E1D" w14:textId="6BFA5652"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8BD9CE9" w14:textId="1E925BFE"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97398F5" w14:textId="77777777" w:rsidR="004221F6" w:rsidRPr="004221F6" w:rsidRDefault="004221F6" w:rsidP="005C6625">
            <w:pPr>
              <w:pStyle w:val="Kopfzeile"/>
              <w:ind w:right="-3260"/>
              <w:jc w:val="both"/>
              <w:rPr>
                <w:rFonts w:ascii="Muli" w:hAnsi="Muli" w:cs="Times New Roman"/>
                <w:sz w:val="4"/>
                <w:szCs w:val="4"/>
              </w:rPr>
            </w:pPr>
          </w:p>
          <w:p w14:paraId="6D39391C" w14:textId="16BA058C"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2F0801CD"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0339BD1D"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8.7</w:t>
            </w:r>
          </w:p>
        </w:tc>
        <w:tc>
          <w:tcPr>
            <w:tcW w:w="5201" w:type="dxa"/>
            <w:tcBorders>
              <w:top w:val="single" w:sz="4" w:space="0" w:color="auto"/>
              <w:left w:val="single" w:sz="4" w:space="0" w:color="auto"/>
              <w:bottom w:val="single" w:sz="4" w:space="0" w:color="auto"/>
              <w:right w:val="single" w:sz="4" w:space="0" w:color="auto"/>
            </w:tcBorders>
          </w:tcPr>
          <w:p w14:paraId="5918A80C" w14:textId="77777777" w:rsidR="005C6625" w:rsidRDefault="005C6625" w:rsidP="005C6625">
            <w:pPr>
              <w:pStyle w:val="TableParagraph"/>
              <w:ind w:left="69" w:right="223"/>
              <w:jc w:val="both"/>
              <w:rPr>
                <w:rFonts w:ascii="Muli" w:hAnsi="Muli"/>
                <w:sz w:val="20"/>
                <w:szCs w:val="20"/>
              </w:rPr>
            </w:pPr>
            <w:r w:rsidRPr="00FD1858">
              <w:rPr>
                <w:rFonts w:ascii="Muli" w:hAnsi="Muli"/>
                <w:sz w:val="20"/>
                <w:szCs w:val="20"/>
              </w:rPr>
              <w:t>Akustischer Rückfahrwarner, abschaltbar.</w:t>
            </w:r>
          </w:p>
          <w:p w14:paraId="21F3BC24" w14:textId="7180165D" w:rsidR="005C6625" w:rsidRDefault="005C6625" w:rsidP="005C6625">
            <w:pPr>
              <w:pStyle w:val="TableParagraph"/>
              <w:ind w:left="69" w:right="223"/>
              <w:jc w:val="both"/>
              <w:rPr>
                <w:rFonts w:ascii="Muli" w:hAnsi="Muli"/>
                <w:sz w:val="20"/>
                <w:szCs w:val="20"/>
              </w:rPr>
            </w:pPr>
            <w:r w:rsidRPr="00FD1858">
              <w:rPr>
                <w:rFonts w:ascii="Muli" w:hAnsi="Muli"/>
                <w:sz w:val="20"/>
                <w:szCs w:val="20"/>
              </w:rPr>
              <w:t>Der Warner muss nach Quittierung und erneutem Einlegen des Rückwärtsganges wieder automatisch ertönen.</w:t>
            </w:r>
          </w:p>
          <w:p w14:paraId="7F6C61E0" w14:textId="6D1EF60F" w:rsidR="005C6625" w:rsidRPr="00FD1858" w:rsidRDefault="005C6625" w:rsidP="002044F2">
            <w:pPr>
              <w:pStyle w:val="TableParagraph"/>
              <w:ind w:left="69" w:right="223"/>
              <w:jc w:val="both"/>
              <w:rPr>
                <w:rFonts w:ascii="Muli" w:hAnsi="Muli"/>
                <w:sz w:val="20"/>
                <w:szCs w:val="20"/>
              </w:rPr>
            </w:pPr>
            <w:r w:rsidRPr="00F241B9">
              <w:rPr>
                <w:rFonts w:ascii="Muli" w:hAnsi="Muli"/>
                <w:sz w:val="20"/>
                <w:szCs w:val="20"/>
              </w:rPr>
              <w:t>Die angebotene Ausführung muss der Vorschrift nac</w:t>
            </w:r>
            <w:r w:rsidR="002044F2">
              <w:rPr>
                <w:rFonts w:ascii="Muli" w:hAnsi="Muli"/>
                <w:sz w:val="20"/>
                <w:szCs w:val="20"/>
              </w:rPr>
              <w:t xml:space="preserve">h </w:t>
            </w:r>
            <w:r w:rsidRPr="00F241B9">
              <w:rPr>
                <w:rFonts w:ascii="Muli" w:hAnsi="Muli"/>
                <w:sz w:val="20"/>
                <w:szCs w:val="20"/>
              </w:rPr>
              <w:t>KDV §</w:t>
            </w:r>
            <w:r w:rsidR="00D23F2F">
              <w:rPr>
                <w:rFonts w:ascii="Muli" w:hAnsi="Muli"/>
                <w:sz w:val="20"/>
                <w:szCs w:val="20"/>
              </w:rPr>
              <w:t xml:space="preserve"> </w:t>
            </w:r>
            <w:r w:rsidRPr="00F241B9">
              <w:rPr>
                <w:rFonts w:ascii="Muli" w:hAnsi="Muli"/>
                <w:sz w:val="20"/>
                <w:szCs w:val="20"/>
              </w:rPr>
              <w:t>18 - "Rückfahrwarner" für Österreich entsprechen.</w:t>
            </w:r>
          </w:p>
        </w:tc>
        <w:tc>
          <w:tcPr>
            <w:tcW w:w="1440" w:type="dxa"/>
            <w:tcBorders>
              <w:top w:val="single" w:sz="4" w:space="0" w:color="auto"/>
              <w:left w:val="single" w:sz="4" w:space="0" w:color="auto"/>
              <w:bottom w:val="single" w:sz="4" w:space="0" w:color="auto"/>
              <w:right w:val="single" w:sz="4" w:space="0" w:color="auto"/>
            </w:tcBorders>
            <w:vAlign w:val="center"/>
          </w:tcPr>
          <w:p w14:paraId="7BF3BCBE" w14:textId="74E1CE86"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09CB44B" w14:textId="4DC8468F" w:rsidR="005C6625" w:rsidRPr="0070375D" w:rsidRDefault="00F17B2A"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6BD710C" w14:textId="5546B2FA"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7C17C00" w14:textId="77777777" w:rsidR="004221F6" w:rsidRPr="004221F6" w:rsidRDefault="004221F6" w:rsidP="005C6625">
            <w:pPr>
              <w:pStyle w:val="Kopfzeile"/>
              <w:ind w:right="-3260"/>
              <w:jc w:val="both"/>
              <w:rPr>
                <w:rFonts w:ascii="Muli" w:hAnsi="Muli" w:cs="Times New Roman"/>
                <w:sz w:val="12"/>
                <w:szCs w:val="12"/>
              </w:rPr>
            </w:pPr>
          </w:p>
          <w:p w14:paraId="407A9641" w14:textId="77777777" w:rsidR="004221F6" w:rsidRPr="004221F6" w:rsidRDefault="004221F6" w:rsidP="005C6625">
            <w:pPr>
              <w:pStyle w:val="Kopfzeile"/>
              <w:ind w:right="-3260"/>
              <w:jc w:val="both"/>
              <w:rPr>
                <w:rFonts w:ascii="Muli" w:hAnsi="Muli" w:cs="Times New Roman"/>
                <w:sz w:val="12"/>
                <w:szCs w:val="12"/>
              </w:rPr>
            </w:pPr>
          </w:p>
          <w:p w14:paraId="38B38F85" w14:textId="77777777" w:rsidR="004221F6" w:rsidRPr="004221F6" w:rsidRDefault="004221F6" w:rsidP="005C6625">
            <w:pPr>
              <w:pStyle w:val="Kopfzeile"/>
              <w:ind w:right="-3260"/>
              <w:jc w:val="both"/>
              <w:rPr>
                <w:rFonts w:ascii="Muli" w:hAnsi="Muli" w:cs="Times New Roman"/>
                <w:sz w:val="12"/>
                <w:szCs w:val="12"/>
              </w:rPr>
            </w:pPr>
          </w:p>
          <w:p w14:paraId="4CA69DFE" w14:textId="54BF0DA0" w:rsidR="005C6625"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86B16" w:rsidRPr="0070375D" w14:paraId="04CF6581"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139D7DC" w14:textId="77777777" w:rsidR="00586B16"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8.8</w:t>
            </w:r>
          </w:p>
        </w:tc>
        <w:tc>
          <w:tcPr>
            <w:tcW w:w="5201" w:type="dxa"/>
            <w:tcBorders>
              <w:top w:val="single" w:sz="4" w:space="0" w:color="auto"/>
              <w:left w:val="single" w:sz="4" w:space="0" w:color="auto"/>
              <w:bottom w:val="single" w:sz="4" w:space="0" w:color="auto"/>
              <w:right w:val="single" w:sz="4" w:space="0" w:color="auto"/>
            </w:tcBorders>
          </w:tcPr>
          <w:p w14:paraId="031AEA38" w14:textId="77777777" w:rsidR="00586B16" w:rsidRDefault="00586B16" w:rsidP="005C6625">
            <w:pPr>
              <w:pStyle w:val="TableParagraph"/>
              <w:ind w:left="69" w:right="223"/>
              <w:jc w:val="both"/>
              <w:rPr>
                <w:rFonts w:ascii="Muli" w:hAnsi="Muli"/>
                <w:sz w:val="20"/>
                <w:szCs w:val="20"/>
              </w:rPr>
            </w:pPr>
            <w:r w:rsidRPr="00586B16">
              <w:rPr>
                <w:rFonts w:ascii="Muli" w:hAnsi="Muli"/>
                <w:sz w:val="20"/>
                <w:szCs w:val="20"/>
              </w:rPr>
              <w:t>Rückfahrkamera:</w:t>
            </w:r>
          </w:p>
          <w:p w14:paraId="3A980AE9" w14:textId="77777777" w:rsidR="00586B16" w:rsidRDefault="00586B16" w:rsidP="005C6625">
            <w:pPr>
              <w:pStyle w:val="TableParagraph"/>
              <w:ind w:left="69" w:right="223"/>
              <w:jc w:val="both"/>
              <w:rPr>
                <w:rFonts w:ascii="Muli" w:hAnsi="Muli"/>
                <w:sz w:val="20"/>
                <w:szCs w:val="20"/>
              </w:rPr>
            </w:pPr>
            <w:r w:rsidRPr="00586B16">
              <w:rPr>
                <w:rFonts w:ascii="Muli" w:hAnsi="Muli"/>
                <w:sz w:val="20"/>
                <w:szCs w:val="20"/>
              </w:rPr>
              <w:t xml:space="preserve">- Initialisierung über eingelegte Rückfahrstufe </w:t>
            </w:r>
          </w:p>
          <w:p w14:paraId="75E758B2" w14:textId="77777777" w:rsidR="00586B16" w:rsidRPr="00702260" w:rsidRDefault="00586B16" w:rsidP="005C6625">
            <w:pPr>
              <w:pStyle w:val="TableParagraph"/>
              <w:ind w:left="69" w:right="223"/>
              <w:jc w:val="both"/>
              <w:rPr>
                <w:rFonts w:ascii="Muli" w:hAnsi="Muli"/>
                <w:sz w:val="20"/>
                <w:szCs w:val="20"/>
              </w:rPr>
            </w:pPr>
            <w:r>
              <w:rPr>
                <w:rFonts w:ascii="Muli" w:hAnsi="Muli"/>
                <w:sz w:val="20"/>
                <w:szCs w:val="20"/>
              </w:rPr>
              <w:t xml:space="preserve">- </w:t>
            </w:r>
            <w:r w:rsidRPr="00586B16">
              <w:rPr>
                <w:rFonts w:ascii="Muli" w:hAnsi="Muli"/>
                <w:sz w:val="20"/>
                <w:szCs w:val="20"/>
              </w:rPr>
              <w:t>Sicht auch bei Dunkelheit</w:t>
            </w:r>
          </w:p>
        </w:tc>
        <w:tc>
          <w:tcPr>
            <w:tcW w:w="1440" w:type="dxa"/>
            <w:tcBorders>
              <w:top w:val="single" w:sz="4" w:space="0" w:color="auto"/>
              <w:left w:val="single" w:sz="4" w:space="0" w:color="auto"/>
              <w:bottom w:val="single" w:sz="4" w:space="0" w:color="auto"/>
              <w:right w:val="single" w:sz="4" w:space="0" w:color="auto"/>
            </w:tcBorders>
            <w:vAlign w:val="center"/>
          </w:tcPr>
          <w:p w14:paraId="4742A384" w14:textId="3DF83F5A" w:rsidR="00586B16"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287ECB9" w14:textId="596B127D" w:rsidR="00586B16" w:rsidRPr="0070375D" w:rsidRDefault="00F17B2A"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13915305" w14:textId="3F6FAC4B" w:rsidR="00586B16"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983E040" w14:textId="77777777" w:rsidR="004221F6" w:rsidRPr="004221F6" w:rsidRDefault="004221F6" w:rsidP="005C6625">
            <w:pPr>
              <w:pStyle w:val="Kopfzeile"/>
              <w:ind w:right="-3260"/>
              <w:jc w:val="both"/>
              <w:rPr>
                <w:rFonts w:ascii="Muli" w:hAnsi="Muli" w:cs="Times New Roman"/>
                <w:sz w:val="21"/>
                <w:szCs w:val="21"/>
              </w:rPr>
            </w:pPr>
          </w:p>
          <w:p w14:paraId="492AAA2D" w14:textId="39E3215E" w:rsidR="00586B16"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702260" w:rsidRPr="0070375D" w14:paraId="3B991CD3"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375C195" w14:textId="77777777" w:rsidR="00702260"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8.9</w:t>
            </w:r>
          </w:p>
        </w:tc>
        <w:tc>
          <w:tcPr>
            <w:tcW w:w="5201" w:type="dxa"/>
            <w:tcBorders>
              <w:top w:val="single" w:sz="4" w:space="0" w:color="auto"/>
              <w:left w:val="single" w:sz="4" w:space="0" w:color="auto"/>
              <w:bottom w:val="single" w:sz="4" w:space="0" w:color="auto"/>
              <w:right w:val="single" w:sz="4" w:space="0" w:color="auto"/>
            </w:tcBorders>
          </w:tcPr>
          <w:p w14:paraId="7790420C" w14:textId="57C3A169" w:rsidR="00702260" w:rsidRPr="00FD1858" w:rsidRDefault="00702260" w:rsidP="005C6625">
            <w:pPr>
              <w:pStyle w:val="TableParagraph"/>
              <w:ind w:left="69" w:right="223"/>
              <w:jc w:val="both"/>
              <w:rPr>
                <w:rFonts w:ascii="Muli" w:hAnsi="Muli"/>
                <w:sz w:val="20"/>
                <w:szCs w:val="20"/>
              </w:rPr>
            </w:pPr>
            <w:r w:rsidRPr="00702260">
              <w:rPr>
                <w:rFonts w:ascii="Muli" w:hAnsi="Muli"/>
                <w:sz w:val="20"/>
                <w:szCs w:val="20"/>
              </w:rPr>
              <w:t xml:space="preserve">Abbiegeassistent als Kamera-Monitor-System für die Verhinderung eines toten Winkels </w:t>
            </w:r>
            <w:r w:rsidR="00737ED4" w:rsidRPr="00702260">
              <w:rPr>
                <w:rFonts w:ascii="Muli" w:hAnsi="Muli"/>
                <w:sz w:val="20"/>
                <w:szCs w:val="20"/>
              </w:rPr>
              <w:t xml:space="preserve">beim </w:t>
            </w:r>
            <w:r w:rsidR="00737ED4">
              <w:rPr>
                <w:rFonts w:ascii="Muli" w:hAnsi="Muli"/>
                <w:sz w:val="20"/>
                <w:szCs w:val="20"/>
              </w:rPr>
              <w:t>r</w:t>
            </w:r>
            <w:r w:rsidR="00737ED4" w:rsidRPr="00702260">
              <w:rPr>
                <w:rFonts w:ascii="Muli" w:hAnsi="Muli"/>
                <w:sz w:val="20"/>
                <w:szCs w:val="20"/>
              </w:rPr>
              <w:t>echten Abbiegen</w:t>
            </w:r>
            <w:r w:rsidRPr="00702260">
              <w:rPr>
                <w:rFonts w:ascii="Muli" w:hAnsi="Muli"/>
                <w:sz w:val="20"/>
                <w:szCs w:val="20"/>
              </w:rPr>
              <w:t>; Monitor mind. 7" beifahrerseitig an der A-Säule</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442CD27" w14:textId="256FA9FE" w:rsidR="00702260"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1C548AE" w14:textId="23377E36" w:rsidR="00702260"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8820A43" w14:textId="4575BE4C" w:rsidR="00702260"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B61171C" w14:textId="77777777" w:rsidR="004221F6" w:rsidRPr="004221F6" w:rsidRDefault="004221F6" w:rsidP="005C6625">
            <w:pPr>
              <w:pStyle w:val="Kopfzeile"/>
              <w:ind w:right="-3260"/>
              <w:jc w:val="both"/>
              <w:rPr>
                <w:rFonts w:ascii="Muli" w:hAnsi="Muli" w:cs="Times New Roman"/>
                <w:sz w:val="21"/>
                <w:szCs w:val="21"/>
              </w:rPr>
            </w:pPr>
          </w:p>
          <w:p w14:paraId="3FD07805" w14:textId="333ECD92" w:rsidR="00702260" w:rsidRPr="0070375D" w:rsidRDefault="004221F6"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436F3DF0"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BF3AFA7"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8.10</w:t>
            </w:r>
          </w:p>
        </w:tc>
        <w:tc>
          <w:tcPr>
            <w:tcW w:w="5201" w:type="dxa"/>
            <w:tcBorders>
              <w:top w:val="single" w:sz="4" w:space="0" w:color="auto"/>
              <w:left w:val="single" w:sz="4" w:space="0" w:color="auto"/>
              <w:bottom w:val="single" w:sz="4" w:space="0" w:color="auto"/>
              <w:right w:val="single" w:sz="4" w:space="0" w:color="auto"/>
            </w:tcBorders>
          </w:tcPr>
          <w:p w14:paraId="4EA6942D" w14:textId="22F191EB" w:rsidR="005C6625" w:rsidRPr="00FD1858" w:rsidRDefault="005C6625" w:rsidP="005C6625">
            <w:pPr>
              <w:pStyle w:val="TableParagraph"/>
              <w:ind w:left="69" w:right="223"/>
              <w:jc w:val="both"/>
              <w:rPr>
                <w:rFonts w:ascii="Muli" w:hAnsi="Muli"/>
                <w:sz w:val="20"/>
                <w:szCs w:val="20"/>
              </w:rPr>
            </w:pPr>
            <w:r w:rsidRPr="00FD1858">
              <w:rPr>
                <w:rFonts w:ascii="Muli" w:hAnsi="Muli"/>
                <w:sz w:val="20"/>
                <w:szCs w:val="20"/>
              </w:rPr>
              <w:t xml:space="preserve">Alle Schalter, Lampen, etc. sind durch Symbole oder Aufschriften eindeutig und dauerhaft zu kennzeichen und </w:t>
            </w:r>
            <w:r w:rsidR="00BA5727">
              <w:rPr>
                <w:rFonts w:ascii="Muli" w:hAnsi="Muli"/>
                <w:sz w:val="20"/>
                <w:szCs w:val="20"/>
              </w:rPr>
              <w:t>sollen</w:t>
            </w:r>
            <w:r w:rsidR="00BA5727" w:rsidRPr="00FD1858">
              <w:rPr>
                <w:rFonts w:ascii="Muli" w:hAnsi="Muli"/>
                <w:sz w:val="20"/>
                <w:szCs w:val="20"/>
              </w:rPr>
              <w:t xml:space="preserve"> </w:t>
            </w:r>
            <w:r w:rsidRPr="00FD1858">
              <w:rPr>
                <w:rFonts w:ascii="Muli" w:hAnsi="Muli"/>
                <w:sz w:val="20"/>
                <w:szCs w:val="20"/>
              </w:rPr>
              <w:t>auch im Dunkeln aufzufinden sein (Hintergrundbeleuchtung).</w:t>
            </w:r>
          </w:p>
        </w:tc>
        <w:tc>
          <w:tcPr>
            <w:tcW w:w="1440" w:type="dxa"/>
            <w:tcBorders>
              <w:top w:val="single" w:sz="4" w:space="0" w:color="auto"/>
              <w:left w:val="single" w:sz="4" w:space="0" w:color="auto"/>
              <w:bottom w:val="single" w:sz="4" w:space="0" w:color="auto"/>
              <w:right w:val="single" w:sz="4" w:space="0" w:color="auto"/>
            </w:tcBorders>
            <w:vAlign w:val="center"/>
          </w:tcPr>
          <w:p w14:paraId="678F5B96" w14:textId="5B95B922"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1B97026" w14:textId="2B50A193"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2100F70" w14:textId="3464363B"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C7CDE7A" w14:textId="77777777" w:rsidR="00766A3C" w:rsidRPr="00766A3C" w:rsidRDefault="00766A3C" w:rsidP="005C6625">
            <w:pPr>
              <w:pStyle w:val="Kopfzeile"/>
              <w:ind w:right="-3260"/>
              <w:jc w:val="both"/>
              <w:rPr>
                <w:rFonts w:ascii="Muli" w:hAnsi="Muli" w:cs="Times New Roman"/>
                <w:sz w:val="14"/>
                <w:szCs w:val="14"/>
              </w:rPr>
            </w:pPr>
          </w:p>
          <w:p w14:paraId="18FEE95D" w14:textId="77777777" w:rsidR="00766A3C" w:rsidRPr="00766A3C" w:rsidRDefault="00766A3C" w:rsidP="005C6625">
            <w:pPr>
              <w:pStyle w:val="Kopfzeile"/>
              <w:ind w:right="-3260"/>
              <w:jc w:val="both"/>
              <w:rPr>
                <w:rFonts w:ascii="Muli" w:hAnsi="Muli" w:cs="Times New Roman"/>
                <w:sz w:val="14"/>
                <w:szCs w:val="14"/>
              </w:rPr>
            </w:pPr>
          </w:p>
          <w:p w14:paraId="7D2D06EA" w14:textId="0D6FE709"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71B10B73"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DA7EEA4"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8.11</w:t>
            </w:r>
          </w:p>
        </w:tc>
        <w:tc>
          <w:tcPr>
            <w:tcW w:w="5201" w:type="dxa"/>
            <w:tcBorders>
              <w:top w:val="single" w:sz="4" w:space="0" w:color="auto"/>
              <w:left w:val="single" w:sz="4" w:space="0" w:color="auto"/>
              <w:bottom w:val="single" w:sz="4" w:space="0" w:color="auto"/>
              <w:right w:val="single" w:sz="4" w:space="0" w:color="auto"/>
            </w:tcBorders>
          </w:tcPr>
          <w:p w14:paraId="4E7AC3DF" w14:textId="5774AB96" w:rsidR="005C6625" w:rsidRPr="00FD1858" w:rsidRDefault="005C6625" w:rsidP="005C6625">
            <w:pPr>
              <w:pStyle w:val="TableParagraph"/>
              <w:ind w:left="69" w:right="223"/>
              <w:jc w:val="both"/>
              <w:rPr>
                <w:rFonts w:ascii="Muli" w:hAnsi="Muli"/>
                <w:sz w:val="20"/>
                <w:szCs w:val="20"/>
              </w:rPr>
            </w:pPr>
            <w:r w:rsidRPr="00FD1858">
              <w:rPr>
                <w:rFonts w:ascii="Muli" w:hAnsi="Muli"/>
                <w:sz w:val="20"/>
                <w:szCs w:val="20"/>
              </w:rPr>
              <w:t>Kontrollanzeige für Lampenausfall</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56B927FD" w14:textId="7115FAF7"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83FF6EB" w14:textId="2AA106AA"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8F05F53" w14:textId="26B780D3"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09EA9D6" w14:textId="77777777" w:rsidR="00766A3C" w:rsidRPr="00766A3C" w:rsidRDefault="00766A3C" w:rsidP="005C6625">
            <w:pPr>
              <w:pStyle w:val="Kopfzeile"/>
              <w:ind w:right="-3260"/>
              <w:jc w:val="both"/>
              <w:rPr>
                <w:rFonts w:ascii="Muli" w:hAnsi="Muli" w:cs="Times New Roman"/>
                <w:sz w:val="6"/>
                <w:szCs w:val="6"/>
              </w:rPr>
            </w:pPr>
          </w:p>
          <w:p w14:paraId="6885D7B4" w14:textId="064B44E5"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1F9FC72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0112CAB"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8.12</w:t>
            </w:r>
          </w:p>
        </w:tc>
        <w:tc>
          <w:tcPr>
            <w:tcW w:w="5201" w:type="dxa"/>
            <w:tcBorders>
              <w:top w:val="single" w:sz="4" w:space="0" w:color="auto"/>
              <w:left w:val="single" w:sz="4" w:space="0" w:color="auto"/>
              <w:bottom w:val="single" w:sz="4" w:space="0" w:color="auto"/>
              <w:right w:val="single" w:sz="4" w:space="0" w:color="auto"/>
            </w:tcBorders>
          </w:tcPr>
          <w:p w14:paraId="1DEB798F" w14:textId="2ED76C38" w:rsidR="005C6625" w:rsidRPr="00FD1858" w:rsidRDefault="005C6625" w:rsidP="005C6625">
            <w:pPr>
              <w:pStyle w:val="TableParagraph"/>
              <w:ind w:left="69" w:right="223"/>
              <w:jc w:val="both"/>
              <w:rPr>
                <w:rFonts w:ascii="Muli" w:hAnsi="Muli"/>
                <w:sz w:val="20"/>
                <w:szCs w:val="20"/>
              </w:rPr>
            </w:pPr>
            <w:r w:rsidRPr="00FD1858">
              <w:rPr>
                <w:rFonts w:ascii="Muli" w:hAnsi="Muli"/>
                <w:sz w:val="20"/>
                <w:szCs w:val="20"/>
              </w:rPr>
              <w:t>Gurtwarneinrichtung für Fahrersitz</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6DA329D4" w14:textId="6A2AA32E"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788A3C7" w14:textId="43773739"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FFFC336" w14:textId="76775DA8"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4E8E3C8" w14:textId="77777777" w:rsidR="00766A3C" w:rsidRPr="00766A3C" w:rsidRDefault="00766A3C" w:rsidP="005C6625">
            <w:pPr>
              <w:pStyle w:val="Kopfzeile"/>
              <w:ind w:right="-3260"/>
              <w:jc w:val="both"/>
              <w:rPr>
                <w:rFonts w:ascii="Muli" w:hAnsi="Muli" w:cs="Times New Roman"/>
                <w:sz w:val="6"/>
                <w:szCs w:val="6"/>
              </w:rPr>
            </w:pPr>
          </w:p>
          <w:p w14:paraId="51F0D81E" w14:textId="31E62367"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5F2029C0"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FA7C4E3"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8.13</w:t>
            </w:r>
          </w:p>
        </w:tc>
        <w:tc>
          <w:tcPr>
            <w:tcW w:w="5201" w:type="dxa"/>
            <w:tcBorders>
              <w:top w:val="single" w:sz="4" w:space="0" w:color="auto"/>
              <w:left w:val="single" w:sz="4" w:space="0" w:color="auto"/>
              <w:bottom w:val="single" w:sz="4" w:space="0" w:color="auto"/>
              <w:right w:val="single" w:sz="4" w:space="0" w:color="auto"/>
            </w:tcBorders>
          </w:tcPr>
          <w:p w14:paraId="72390843" w14:textId="1B6517E1" w:rsidR="005C6625" w:rsidRPr="00FD1858" w:rsidRDefault="005C6625" w:rsidP="005C6625">
            <w:pPr>
              <w:pStyle w:val="TableParagraph"/>
              <w:ind w:left="69" w:right="223"/>
              <w:jc w:val="both"/>
              <w:rPr>
                <w:rFonts w:ascii="Muli" w:hAnsi="Muli"/>
                <w:sz w:val="20"/>
                <w:szCs w:val="20"/>
              </w:rPr>
            </w:pPr>
            <w:r w:rsidRPr="00F241B9">
              <w:rPr>
                <w:rFonts w:ascii="Muli" w:hAnsi="Muli"/>
                <w:sz w:val="20"/>
                <w:szCs w:val="20"/>
              </w:rPr>
              <w:t>Haltegriff für Beifahrer im Dachbereich (Dachhimmel)</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0FEDD57" w14:textId="11990E99"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C7E14C5" w14:textId="28125002"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BEF8BF4" w14:textId="4D4D0936"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0AF4C3E" w14:textId="77777777" w:rsidR="00766A3C" w:rsidRPr="00766A3C" w:rsidRDefault="00766A3C" w:rsidP="005C6625">
            <w:pPr>
              <w:pStyle w:val="Kopfzeile"/>
              <w:ind w:right="-3260"/>
              <w:jc w:val="both"/>
              <w:rPr>
                <w:rFonts w:ascii="Muli" w:hAnsi="Muli" w:cs="Times New Roman"/>
                <w:sz w:val="6"/>
                <w:szCs w:val="6"/>
              </w:rPr>
            </w:pPr>
          </w:p>
          <w:p w14:paraId="1FD8E6EF" w14:textId="557766CB"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38B3400B"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FEE9D2A"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8.14</w:t>
            </w:r>
          </w:p>
        </w:tc>
        <w:tc>
          <w:tcPr>
            <w:tcW w:w="5201" w:type="dxa"/>
            <w:tcBorders>
              <w:top w:val="single" w:sz="4" w:space="0" w:color="auto"/>
              <w:left w:val="single" w:sz="4" w:space="0" w:color="auto"/>
              <w:bottom w:val="single" w:sz="4" w:space="0" w:color="auto"/>
              <w:right w:val="single" w:sz="4" w:space="0" w:color="auto"/>
            </w:tcBorders>
          </w:tcPr>
          <w:p w14:paraId="30103C1C" w14:textId="621BFC55" w:rsidR="005C6625" w:rsidRPr="00F241B9" w:rsidRDefault="005C6625" w:rsidP="005C6625">
            <w:pPr>
              <w:pStyle w:val="TableParagraph"/>
              <w:ind w:left="69" w:right="223"/>
              <w:jc w:val="both"/>
              <w:rPr>
                <w:rFonts w:ascii="Muli" w:hAnsi="Muli"/>
                <w:sz w:val="20"/>
                <w:szCs w:val="20"/>
              </w:rPr>
            </w:pPr>
            <w:r w:rsidRPr="00F241B9">
              <w:rPr>
                <w:rFonts w:ascii="Muli" w:hAnsi="Muli"/>
                <w:sz w:val="20"/>
                <w:szCs w:val="20"/>
              </w:rPr>
              <w:t>Haltegriffe links oder rechts in der Nähe der A- oder B-Säule als Einstiegshilfe</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9DECEB7" w14:textId="720A5767"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3AD4CCC" w14:textId="580F7C22" w:rsidR="005C6625" w:rsidRPr="0070375D" w:rsidRDefault="00BA5727"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A6813F0" w14:textId="0B8B57BD"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428625D" w14:textId="77777777" w:rsidR="00766A3C" w:rsidRPr="00766A3C" w:rsidRDefault="00766A3C" w:rsidP="005C6625">
            <w:pPr>
              <w:pStyle w:val="Kopfzeile"/>
              <w:ind w:right="-3260"/>
              <w:jc w:val="both"/>
              <w:rPr>
                <w:rFonts w:ascii="Muli" w:hAnsi="Muli" w:cs="Times New Roman"/>
                <w:sz w:val="8"/>
                <w:szCs w:val="8"/>
              </w:rPr>
            </w:pPr>
          </w:p>
          <w:p w14:paraId="65D1B254" w14:textId="400CBFD7"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4A6EC053"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FACC5AE"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8.15</w:t>
            </w:r>
          </w:p>
        </w:tc>
        <w:tc>
          <w:tcPr>
            <w:tcW w:w="5201" w:type="dxa"/>
            <w:tcBorders>
              <w:top w:val="single" w:sz="4" w:space="0" w:color="auto"/>
              <w:left w:val="single" w:sz="4" w:space="0" w:color="auto"/>
              <w:bottom w:val="single" w:sz="4" w:space="0" w:color="auto"/>
              <w:right w:val="single" w:sz="4" w:space="0" w:color="auto"/>
            </w:tcBorders>
          </w:tcPr>
          <w:p w14:paraId="32287C54" w14:textId="77777777" w:rsidR="005C6625" w:rsidRPr="007624F3" w:rsidRDefault="005C6625" w:rsidP="005C6625">
            <w:pPr>
              <w:pStyle w:val="TableParagraph"/>
              <w:ind w:left="69" w:right="223"/>
              <w:jc w:val="both"/>
              <w:rPr>
                <w:rFonts w:ascii="Muli" w:hAnsi="Muli"/>
                <w:b/>
                <w:sz w:val="20"/>
                <w:szCs w:val="20"/>
              </w:rPr>
            </w:pPr>
            <w:r w:rsidRPr="007624F3">
              <w:rPr>
                <w:rFonts w:ascii="Muli" w:hAnsi="Muli"/>
                <w:b/>
                <w:sz w:val="20"/>
                <w:szCs w:val="20"/>
              </w:rPr>
              <w:t>Spiegel:</w:t>
            </w:r>
          </w:p>
          <w:p w14:paraId="56366D5E" w14:textId="77777777" w:rsidR="005C6625" w:rsidRDefault="005C6625" w:rsidP="005C6625">
            <w:pPr>
              <w:pStyle w:val="TableParagraph"/>
              <w:ind w:left="69" w:right="223"/>
              <w:jc w:val="both"/>
              <w:rPr>
                <w:rFonts w:ascii="Muli" w:hAnsi="Muli"/>
                <w:sz w:val="20"/>
                <w:szCs w:val="20"/>
              </w:rPr>
            </w:pPr>
            <w:r>
              <w:rPr>
                <w:rFonts w:ascii="Muli" w:hAnsi="Muli"/>
                <w:sz w:val="20"/>
                <w:szCs w:val="20"/>
              </w:rPr>
              <w:t>Außenspiegel</w:t>
            </w:r>
          </w:p>
          <w:p w14:paraId="010E9A9A" w14:textId="77777777" w:rsidR="005C6625" w:rsidRDefault="005C6625" w:rsidP="005C6625">
            <w:pPr>
              <w:pStyle w:val="TableParagraph"/>
              <w:ind w:left="69" w:right="223"/>
              <w:jc w:val="both"/>
              <w:rPr>
                <w:rFonts w:ascii="Muli" w:hAnsi="Muli"/>
                <w:sz w:val="20"/>
                <w:szCs w:val="20"/>
              </w:rPr>
            </w:pPr>
            <w:r>
              <w:rPr>
                <w:rFonts w:ascii="Muli" w:hAnsi="Muli"/>
                <w:sz w:val="20"/>
                <w:szCs w:val="20"/>
              </w:rPr>
              <w:t>Nahbereichs- und Weitwinkelspiegel</w:t>
            </w:r>
          </w:p>
          <w:p w14:paraId="284DA531" w14:textId="35481F65" w:rsidR="005C6625" w:rsidRPr="00FD1858" w:rsidRDefault="005C6625" w:rsidP="002044F2">
            <w:pPr>
              <w:pStyle w:val="TableParagraph"/>
              <w:ind w:left="69" w:right="223"/>
              <w:jc w:val="both"/>
              <w:rPr>
                <w:rFonts w:ascii="Muli" w:hAnsi="Muli"/>
                <w:sz w:val="20"/>
                <w:szCs w:val="20"/>
              </w:rPr>
            </w:pPr>
            <w:r>
              <w:rPr>
                <w:rFonts w:ascii="Muli" w:hAnsi="Muli"/>
                <w:sz w:val="20"/>
                <w:szCs w:val="20"/>
              </w:rPr>
              <w:t>Ram</w:t>
            </w:r>
            <w:r w:rsidR="002044F2">
              <w:rPr>
                <w:rFonts w:ascii="Muli" w:hAnsi="Muli"/>
                <w:sz w:val="20"/>
                <w:szCs w:val="20"/>
              </w:rPr>
              <w:t>p</w:t>
            </w:r>
            <w:r>
              <w:rPr>
                <w:rFonts w:ascii="Muli" w:hAnsi="Muli"/>
                <w:sz w:val="20"/>
                <w:szCs w:val="20"/>
              </w:rPr>
              <w:t>enspiegel</w:t>
            </w:r>
          </w:p>
        </w:tc>
        <w:tc>
          <w:tcPr>
            <w:tcW w:w="1440" w:type="dxa"/>
            <w:tcBorders>
              <w:top w:val="single" w:sz="4" w:space="0" w:color="auto"/>
              <w:left w:val="single" w:sz="4" w:space="0" w:color="auto"/>
              <w:bottom w:val="single" w:sz="4" w:space="0" w:color="auto"/>
              <w:right w:val="single" w:sz="4" w:space="0" w:color="auto"/>
            </w:tcBorders>
            <w:vAlign w:val="center"/>
          </w:tcPr>
          <w:p w14:paraId="45C718D3" w14:textId="225FD704"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2103BB2" w14:textId="368EE59E"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3CEE026" w14:textId="03535C34"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E4673FF" w14:textId="77777777" w:rsidR="00766A3C" w:rsidRPr="00766A3C" w:rsidRDefault="00766A3C" w:rsidP="005C6625">
            <w:pPr>
              <w:pStyle w:val="Kopfzeile"/>
              <w:ind w:right="-3260"/>
              <w:jc w:val="both"/>
              <w:rPr>
                <w:rFonts w:ascii="Muli" w:hAnsi="Muli" w:cs="Times New Roman"/>
                <w:sz w:val="14"/>
                <w:szCs w:val="14"/>
              </w:rPr>
            </w:pPr>
          </w:p>
          <w:p w14:paraId="67D882C1" w14:textId="77777777" w:rsidR="00766A3C" w:rsidRPr="00766A3C" w:rsidRDefault="00766A3C" w:rsidP="005C6625">
            <w:pPr>
              <w:pStyle w:val="Kopfzeile"/>
              <w:ind w:right="-3260"/>
              <w:jc w:val="both"/>
              <w:rPr>
                <w:rFonts w:ascii="Muli" w:hAnsi="Muli" w:cs="Times New Roman"/>
                <w:sz w:val="14"/>
                <w:szCs w:val="14"/>
              </w:rPr>
            </w:pPr>
          </w:p>
          <w:p w14:paraId="7279EC65" w14:textId="4FDCE20A"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256A48DF"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5D4FDB5" w14:textId="77777777" w:rsidR="005C6625" w:rsidRPr="0040516C" w:rsidRDefault="00036AA1" w:rsidP="005C6625">
            <w:pPr>
              <w:pStyle w:val="TableParagraph"/>
              <w:rPr>
                <w:rFonts w:ascii="Muli" w:hAnsi="Muli" w:cstheme="minorHAnsi"/>
                <w:b/>
                <w:bCs/>
                <w:sz w:val="20"/>
                <w:szCs w:val="20"/>
              </w:rPr>
            </w:pPr>
            <w:r w:rsidRPr="0040516C">
              <w:rPr>
                <w:rFonts w:ascii="Muli" w:hAnsi="Muli" w:cstheme="minorHAnsi"/>
                <w:b/>
                <w:bCs/>
                <w:sz w:val="20"/>
                <w:szCs w:val="20"/>
              </w:rPr>
              <w:t>8.16</w:t>
            </w:r>
          </w:p>
        </w:tc>
        <w:tc>
          <w:tcPr>
            <w:tcW w:w="5201" w:type="dxa"/>
            <w:tcBorders>
              <w:top w:val="single" w:sz="4" w:space="0" w:color="auto"/>
              <w:left w:val="single" w:sz="4" w:space="0" w:color="auto"/>
              <w:bottom w:val="single" w:sz="4" w:space="0" w:color="auto"/>
              <w:right w:val="single" w:sz="4" w:space="0" w:color="auto"/>
            </w:tcBorders>
          </w:tcPr>
          <w:p w14:paraId="2715BC28" w14:textId="2DDA3FFD" w:rsidR="005C6625" w:rsidRPr="007624F3" w:rsidRDefault="005C6625" w:rsidP="005C6625">
            <w:pPr>
              <w:pStyle w:val="TableParagraph"/>
              <w:ind w:left="69" w:right="223"/>
              <w:jc w:val="both"/>
              <w:rPr>
                <w:rFonts w:ascii="Muli" w:hAnsi="Muli"/>
                <w:b/>
                <w:sz w:val="20"/>
                <w:szCs w:val="20"/>
              </w:rPr>
            </w:pPr>
            <w:r w:rsidRPr="00FD1858">
              <w:rPr>
                <w:rFonts w:ascii="Muli" w:hAnsi="Muli"/>
                <w:sz w:val="20"/>
                <w:szCs w:val="20"/>
              </w:rPr>
              <w:t>Vorrüstung für Unfalldatenschreiber</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7E0153D" w14:textId="4727D8ED" w:rsidR="005C6625" w:rsidRPr="0070375D" w:rsidRDefault="004221F6"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A9B7C4F" w14:textId="3539367F" w:rsidR="005C6625" w:rsidRPr="0070375D" w:rsidRDefault="00F70356"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9FCB08C" w14:textId="2B5763B6"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06AED94" w14:textId="77777777" w:rsidR="00766A3C" w:rsidRPr="00766A3C" w:rsidRDefault="00766A3C" w:rsidP="005C6625">
            <w:pPr>
              <w:pStyle w:val="Kopfzeile"/>
              <w:ind w:right="-3260"/>
              <w:jc w:val="both"/>
              <w:rPr>
                <w:rFonts w:ascii="Muli" w:hAnsi="Muli" w:cs="Times New Roman"/>
                <w:sz w:val="6"/>
                <w:szCs w:val="6"/>
              </w:rPr>
            </w:pPr>
          </w:p>
          <w:p w14:paraId="6E0DE07F" w14:textId="781D203E"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7DFF37B0" w14:textId="77777777" w:rsidTr="00A52287">
        <w:trPr>
          <w:cantSplit/>
          <w:trHeight w:val="361"/>
          <w:jc w:val="center"/>
        </w:trPr>
        <w:tc>
          <w:tcPr>
            <w:tcW w:w="846" w:type="dxa"/>
            <w:shd w:val="clear" w:color="auto" w:fill="D9D9D9"/>
          </w:tcPr>
          <w:p w14:paraId="797A59AA" w14:textId="77777777" w:rsidR="005C6625" w:rsidRPr="0040516C" w:rsidRDefault="005C6625" w:rsidP="005C6625">
            <w:pPr>
              <w:pStyle w:val="TableParagraph"/>
              <w:rPr>
                <w:rFonts w:ascii="Muli" w:hAnsi="Muli" w:cstheme="minorHAnsi"/>
                <w:b/>
                <w:bCs/>
                <w:sz w:val="20"/>
                <w:szCs w:val="20"/>
              </w:rPr>
            </w:pPr>
          </w:p>
        </w:tc>
        <w:tc>
          <w:tcPr>
            <w:tcW w:w="9070" w:type="dxa"/>
            <w:gridSpan w:val="4"/>
            <w:shd w:val="clear" w:color="auto" w:fill="D9D9D9"/>
          </w:tcPr>
          <w:p w14:paraId="65CED9F9" w14:textId="77777777" w:rsidR="005C6625" w:rsidRPr="0070375D" w:rsidRDefault="005C6625" w:rsidP="005C6625">
            <w:pPr>
              <w:pStyle w:val="FWRTNormal"/>
              <w:ind w:right="-3260"/>
              <w:rPr>
                <w:rFonts w:ascii="Muli" w:hAnsi="Muli" w:cs="Times New Roman"/>
                <w:sz w:val="20"/>
                <w:szCs w:val="20"/>
              </w:rPr>
            </w:pPr>
            <w:r w:rsidRPr="0070375D">
              <w:rPr>
                <w:rFonts w:ascii="Muli" w:hAnsi="Muli" w:cs="Times New Roman"/>
                <w:sz w:val="20"/>
                <w:szCs w:val="20"/>
              </w:rPr>
              <w:t>Elektrische Anlagen:</w:t>
            </w:r>
          </w:p>
        </w:tc>
        <w:tc>
          <w:tcPr>
            <w:tcW w:w="1349" w:type="dxa"/>
            <w:shd w:val="clear" w:color="auto" w:fill="D9D9D9"/>
          </w:tcPr>
          <w:p w14:paraId="4B8D122D" w14:textId="77777777" w:rsidR="005C6625" w:rsidRPr="0070375D" w:rsidRDefault="005C6625" w:rsidP="005C6625">
            <w:pPr>
              <w:pStyle w:val="FWRTNormal"/>
              <w:ind w:right="-3260"/>
              <w:rPr>
                <w:rFonts w:ascii="Muli" w:hAnsi="Muli" w:cs="Times New Roman"/>
                <w:sz w:val="20"/>
                <w:szCs w:val="20"/>
              </w:rPr>
            </w:pPr>
          </w:p>
        </w:tc>
      </w:tr>
      <w:tr w:rsidR="005C6625" w:rsidRPr="0070375D" w14:paraId="2263EB42"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30857FE" w14:textId="77777777"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9.1</w:t>
            </w:r>
          </w:p>
        </w:tc>
        <w:tc>
          <w:tcPr>
            <w:tcW w:w="5201" w:type="dxa"/>
            <w:tcBorders>
              <w:top w:val="single" w:sz="4" w:space="0" w:color="auto"/>
              <w:left w:val="single" w:sz="4" w:space="0" w:color="auto"/>
              <w:bottom w:val="single" w:sz="4" w:space="0" w:color="auto"/>
              <w:right w:val="single" w:sz="4" w:space="0" w:color="auto"/>
            </w:tcBorders>
            <w:vAlign w:val="center"/>
          </w:tcPr>
          <w:p w14:paraId="32248B42" w14:textId="43A57644" w:rsidR="005C6625" w:rsidRPr="00FD1858" w:rsidRDefault="005C6625" w:rsidP="0040516C">
            <w:pPr>
              <w:ind w:left="79"/>
              <w:rPr>
                <w:rFonts w:ascii="Muli" w:hAnsi="Muli"/>
                <w:sz w:val="20"/>
                <w:szCs w:val="20"/>
              </w:rPr>
            </w:pPr>
            <w:r w:rsidRPr="00F241B9">
              <w:rPr>
                <w:rFonts w:ascii="Muli" w:hAnsi="Muli"/>
                <w:sz w:val="20"/>
                <w:szCs w:val="20"/>
              </w:rPr>
              <w:t>Elektrische Anlage in 24 V Ausführung</w:t>
            </w:r>
            <w:r w:rsidR="000B2222">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3EFF309A" w14:textId="5A1C902B"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EF864AD" w14:textId="78389C14"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A3B2DCA" w14:textId="6AA68EC1"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A4EC2A1" w14:textId="77777777" w:rsidR="00766A3C" w:rsidRPr="00766A3C" w:rsidRDefault="00766A3C" w:rsidP="005C6625">
            <w:pPr>
              <w:pStyle w:val="Kopfzeile"/>
              <w:ind w:right="-3260"/>
              <w:jc w:val="both"/>
              <w:rPr>
                <w:rFonts w:ascii="Muli" w:hAnsi="Muli" w:cs="Times New Roman"/>
                <w:sz w:val="8"/>
                <w:szCs w:val="8"/>
              </w:rPr>
            </w:pPr>
          </w:p>
          <w:p w14:paraId="4B58A2A2" w14:textId="7128EE66"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58040E22"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E45049C" w14:textId="77777777"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9.2</w:t>
            </w:r>
          </w:p>
        </w:tc>
        <w:tc>
          <w:tcPr>
            <w:tcW w:w="5201" w:type="dxa"/>
            <w:tcBorders>
              <w:top w:val="single" w:sz="4" w:space="0" w:color="auto"/>
              <w:left w:val="single" w:sz="4" w:space="0" w:color="auto"/>
              <w:bottom w:val="single" w:sz="4" w:space="0" w:color="auto"/>
              <w:right w:val="single" w:sz="4" w:space="0" w:color="auto"/>
            </w:tcBorders>
            <w:vAlign w:val="center"/>
          </w:tcPr>
          <w:p w14:paraId="68CED95E" w14:textId="138CBD85" w:rsidR="005C6625" w:rsidRPr="0070375D" w:rsidRDefault="005C6625" w:rsidP="0040516C">
            <w:pPr>
              <w:ind w:left="79"/>
              <w:rPr>
                <w:rFonts w:ascii="Muli" w:hAnsi="Muli" w:cs="Times New Roman"/>
                <w:sz w:val="20"/>
                <w:szCs w:val="20"/>
              </w:rPr>
            </w:pPr>
            <w:r w:rsidRPr="00FD1858">
              <w:rPr>
                <w:rFonts w:ascii="Muli" w:hAnsi="Muli"/>
                <w:sz w:val="20"/>
                <w:szCs w:val="20"/>
              </w:rPr>
              <w:t>Drehstromgenerator mind. 28 V/1</w:t>
            </w:r>
            <w:r w:rsidR="007828E5">
              <w:rPr>
                <w:rFonts w:ascii="Muli" w:hAnsi="Muli"/>
                <w:sz w:val="20"/>
                <w:szCs w:val="20"/>
              </w:rPr>
              <w:t>80</w:t>
            </w:r>
            <w:r w:rsidRPr="00FD1858">
              <w:rPr>
                <w:rFonts w:ascii="Muli" w:hAnsi="Muli"/>
                <w:sz w:val="20"/>
                <w:szCs w:val="20"/>
              </w:rPr>
              <w:t xml:space="preserve"> A (</w:t>
            </w:r>
            <w:r w:rsidR="00C24713">
              <w:rPr>
                <w:rFonts w:ascii="Muli" w:hAnsi="Muli"/>
                <w:sz w:val="20"/>
                <w:szCs w:val="20"/>
              </w:rPr>
              <w:t>soll</w:t>
            </w:r>
            <w:r w:rsidR="00C24713" w:rsidRPr="00FD1858">
              <w:rPr>
                <w:rFonts w:ascii="Muli" w:hAnsi="Muli"/>
                <w:sz w:val="20"/>
                <w:szCs w:val="20"/>
              </w:rPr>
              <w:t xml:space="preserve"> </w:t>
            </w:r>
            <w:r w:rsidRPr="00FD1858">
              <w:rPr>
                <w:rFonts w:ascii="Muli" w:hAnsi="Muli"/>
                <w:sz w:val="20"/>
                <w:szCs w:val="20"/>
              </w:rPr>
              <w:t>so gewählt werden, dass auch im Betrieb mit Leerlaufdrehzahl jederzeit eine ausreichende Versorgung sichergestellt ist, auch wenn alle Verbraucher eingeschaltet sind, z.B. Fahrlicht, Blaulicht, Warnblitzleuchten hinten, Funk)</w:t>
            </w:r>
            <w:r w:rsidR="00F31CA9">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6275DF5C" w14:textId="1D4E753B"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F06C20F" w14:textId="76DBF0C3"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14F9A09" w14:textId="0A764368"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F7B0EC6" w14:textId="77777777" w:rsidR="00766A3C" w:rsidRPr="00766A3C" w:rsidRDefault="00766A3C" w:rsidP="005C6625">
            <w:pPr>
              <w:pStyle w:val="Kopfzeile"/>
              <w:ind w:right="-3260"/>
              <w:jc w:val="both"/>
              <w:rPr>
                <w:rFonts w:ascii="Muli" w:hAnsi="Muli" w:cs="Times New Roman"/>
                <w:sz w:val="18"/>
                <w:szCs w:val="18"/>
              </w:rPr>
            </w:pPr>
          </w:p>
          <w:p w14:paraId="5D17DD2F" w14:textId="77777777" w:rsidR="00766A3C" w:rsidRPr="00766A3C" w:rsidRDefault="00766A3C" w:rsidP="005C6625">
            <w:pPr>
              <w:pStyle w:val="Kopfzeile"/>
              <w:ind w:right="-3260"/>
              <w:jc w:val="both"/>
              <w:rPr>
                <w:rFonts w:ascii="Muli" w:hAnsi="Muli" w:cs="Times New Roman"/>
                <w:sz w:val="18"/>
                <w:szCs w:val="18"/>
              </w:rPr>
            </w:pPr>
          </w:p>
          <w:p w14:paraId="00D91CA5" w14:textId="77777777" w:rsidR="00766A3C" w:rsidRPr="00766A3C" w:rsidRDefault="00766A3C" w:rsidP="005C6625">
            <w:pPr>
              <w:pStyle w:val="Kopfzeile"/>
              <w:ind w:right="-3260"/>
              <w:jc w:val="both"/>
              <w:rPr>
                <w:rFonts w:ascii="Muli" w:hAnsi="Muli" w:cs="Times New Roman"/>
                <w:sz w:val="18"/>
                <w:szCs w:val="18"/>
              </w:rPr>
            </w:pPr>
          </w:p>
          <w:p w14:paraId="05D503EB" w14:textId="778D3FE5"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612C5B41"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E9F1E4C" w14:textId="70213548"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9.</w:t>
            </w:r>
            <w:r w:rsidR="00993607" w:rsidRPr="0040516C">
              <w:rPr>
                <w:rFonts w:ascii="Muli" w:hAnsi="Muli" w:cstheme="minorHAnsi"/>
                <w:b/>
                <w:bCs/>
                <w:sz w:val="20"/>
                <w:szCs w:val="20"/>
              </w:rPr>
              <w:t>4</w:t>
            </w:r>
          </w:p>
        </w:tc>
        <w:tc>
          <w:tcPr>
            <w:tcW w:w="5201" w:type="dxa"/>
            <w:tcBorders>
              <w:top w:val="single" w:sz="4" w:space="0" w:color="auto"/>
              <w:left w:val="single" w:sz="4" w:space="0" w:color="auto"/>
              <w:bottom w:val="single" w:sz="4" w:space="0" w:color="auto"/>
              <w:right w:val="single" w:sz="4" w:space="0" w:color="auto"/>
            </w:tcBorders>
            <w:vAlign w:val="center"/>
          </w:tcPr>
          <w:p w14:paraId="295A0B53" w14:textId="77777777" w:rsidR="005C6625" w:rsidRPr="00F241B9" w:rsidRDefault="005C6625" w:rsidP="0040516C">
            <w:pPr>
              <w:spacing w:after="0"/>
              <w:ind w:left="79"/>
              <w:rPr>
                <w:rFonts w:ascii="Muli" w:hAnsi="Muli"/>
                <w:sz w:val="20"/>
                <w:szCs w:val="20"/>
              </w:rPr>
            </w:pPr>
            <w:r w:rsidRPr="00F241B9">
              <w:rPr>
                <w:rFonts w:ascii="Muli" w:hAnsi="Muli"/>
                <w:sz w:val="20"/>
                <w:szCs w:val="20"/>
              </w:rPr>
              <w:t>Zwei Fahrgestellbatterien je 12 V mit mindestens 120 Ah.</w:t>
            </w:r>
          </w:p>
          <w:p w14:paraId="7E712E17" w14:textId="194F434D" w:rsidR="005C6625" w:rsidRPr="00F241B9" w:rsidRDefault="005C6625" w:rsidP="0040516C">
            <w:pPr>
              <w:spacing w:after="0"/>
              <w:ind w:left="79"/>
              <w:rPr>
                <w:rFonts w:ascii="Muli" w:hAnsi="Muli"/>
                <w:sz w:val="20"/>
                <w:szCs w:val="20"/>
              </w:rPr>
            </w:pPr>
            <w:r w:rsidRPr="00F241B9">
              <w:rPr>
                <w:rFonts w:ascii="Muli" w:hAnsi="Muli"/>
                <w:sz w:val="20"/>
                <w:szCs w:val="20"/>
              </w:rPr>
              <w:t xml:space="preserve">Die Batterien </w:t>
            </w:r>
            <w:r w:rsidR="00C24713">
              <w:rPr>
                <w:rFonts w:ascii="Muli" w:hAnsi="Muli"/>
                <w:sz w:val="20"/>
                <w:szCs w:val="20"/>
              </w:rPr>
              <w:t>sollen</w:t>
            </w:r>
            <w:r w:rsidR="00C24713" w:rsidRPr="00F241B9">
              <w:rPr>
                <w:rFonts w:ascii="Muli" w:hAnsi="Muli"/>
                <w:sz w:val="20"/>
                <w:szCs w:val="20"/>
              </w:rPr>
              <w:t xml:space="preserve"> </w:t>
            </w:r>
            <w:r w:rsidRPr="00F241B9">
              <w:rPr>
                <w:rFonts w:ascii="Muli" w:hAnsi="Muli"/>
                <w:sz w:val="20"/>
                <w:szCs w:val="20"/>
              </w:rPr>
              <w:t xml:space="preserve">geschlossen, </w:t>
            </w:r>
            <w:r w:rsidR="00832503" w:rsidRPr="00F241B9">
              <w:rPr>
                <w:rFonts w:ascii="Muli" w:hAnsi="Muli"/>
                <w:sz w:val="20"/>
                <w:szCs w:val="20"/>
              </w:rPr>
              <w:t>mit festgelegtem Elektrolyten</w:t>
            </w:r>
            <w:r w:rsidRPr="00F241B9">
              <w:rPr>
                <w:rFonts w:ascii="Muli" w:hAnsi="Muli"/>
                <w:sz w:val="20"/>
                <w:szCs w:val="20"/>
              </w:rPr>
              <w:t xml:space="preserve"> (als Gel oder als Vließ)</w:t>
            </w:r>
            <w:r w:rsidR="002044F2">
              <w:rPr>
                <w:rFonts w:ascii="Muli" w:hAnsi="Muli"/>
                <w:sz w:val="20"/>
                <w:szCs w:val="20"/>
              </w:rPr>
              <w:t xml:space="preserve"> </w:t>
            </w:r>
            <w:r w:rsidRPr="00F241B9">
              <w:rPr>
                <w:rFonts w:ascii="Muli" w:hAnsi="Muli"/>
                <w:sz w:val="20"/>
                <w:szCs w:val="20"/>
              </w:rPr>
              <w:t xml:space="preserve">aufgebaut sein und sind zyklenfest auszuführen. </w:t>
            </w:r>
          </w:p>
          <w:p w14:paraId="066DE3A2" w14:textId="77777777" w:rsidR="005C6625" w:rsidRPr="00FD1858" w:rsidRDefault="005C6625" w:rsidP="0040516C">
            <w:pPr>
              <w:spacing w:after="0"/>
              <w:ind w:left="79"/>
              <w:rPr>
                <w:rFonts w:ascii="Muli" w:hAnsi="Muli"/>
                <w:sz w:val="20"/>
                <w:szCs w:val="20"/>
              </w:rPr>
            </w:pPr>
            <w:r w:rsidRPr="00F241B9">
              <w:rPr>
                <w:rFonts w:ascii="Muli" w:hAnsi="Muli"/>
                <w:sz w:val="20"/>
                <w:szCs w:val="20"/>
              </w:rPr>
              <w:t>Der Einbau des stärksten serienmäßig lieferbaren Batterietyp ist ausdrücklich gewünscht.</w:t>
            </w:r>
          </w:p>
        </w:tc>
        <w:tc>
          <w:tcPr>
            <w:tcW w:w="1440" w:type="dxa"/>
            <w:tcBorders>
              <w:top w:val="single" w:sz="4" w:space="0" w:color="auto"/>
              <w:left w:val="single" w:sz="4" w:space="0" w:color="auto"/>
              <w:bottom w:val="single" w:sz="4" w:space="0" w:color="auto"/>
              <w:right w:val="single" w:sz="4" w:space="0" w:color="auto"/>
            </w:tcBorders>
            <w:vAlign w:val="center"/>
          </w:tcPr>
          <w:p w14:paraId="40C27FA4" w14:textId="6D061A8F"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0A77C7E" w14:textId="4646FE11"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45F8CF2" w14:textId="244FB89C"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F3CE193" w14:textId="77777777" w:rsidR="00766A3C" w:rsidRPr="00766A3C" w:rsidRDefault="00766A3C" w:rsidP="005C6625">
            <w:pPr>
              <w:pStyle w:val="Kopfzeile"/>
              <w:ind w:right="-3260"/>
              <w:jc w:val="both"/>
              <w:rPr>
                <w:rFonts w:ascii="Muli" w:hAnsi="Muli" w:cs="Times New Roman"/>
                <w:sz w:val="20"/>
                <w:szCs w:val="20"/>
              </w:rPr>
            </w:pPr>
          </w:p>
          <w:p w14:paraId="4003E4C6" w14:textId="77777777" w:rsidR="00766A3C" w:rsidRPr="00766A3C" w:rsidRDefault="00766A3C" w:rsidP="005C6625">
            <w:pPr>
              <w:pStyle w:val="Kopfzeile"/>
              <w:ind w:right="-3260"/>
              <w:jc w:val="both"/>
              <w:rPr>
                <w:rFonts w:ascii="Muli" w:hAnsi="Muli" w:cs="Times New Roman"/>
                <w:sz w:val="20"/>
                <w:szCs w:val="20"/>
              </w:rPr>
            </w:pPr>
          </w:p>
          <w:p w14:paraId="09941708" w14:textId="77777777" w:rsidR="00766A3C" w:rsidRPr="00766A3C" w:rsidRDefault="00766A3C" w:rsidP="005C6625">
            <w:pPr>
              <w:pStyle w:val="Kopfzeile"/>
              <w:ind w:right="-3260"/>
              <w:jc w:val="both"/>
              <w:rPr>
                <w:rFonts w:ascii="Muli" w:hAnsi="Muli" w:cs="Times New Roman"/>
                <w:sz w:val="20"/>
                <w:szCs w:val="20"/>
              </w:rPr>
            </w:pPr>
          </w:p>
          <w:p w14:paraId="50AEE8F8" w14:textId="706C660E"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3B9D4314"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DB5B702" w14:textId="1198B512"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9.</w:t>
            </w:r>
            <w:r w:rsidR="00993607" w:rsidRPr="0040516C">
              <w:rPr>
                <w:rFonts w:ascii="Muli" w:hAnsi="Muli" w:cstheme="minorHAnsi"/>
                <w:b/>
                <w:bCs/>
                <w:sz w:val="20"/>
                <w:szCs w:val="20"/>
              </w:rPr>
              <w:t>5</w:t>
            </w:r>
          </w:p>
        </w:tc>
        <w:tc>
          <w:tcPr>
            <w:tcW w:w="5201" w:type="dxa"/>
            <w:tcBorders>
              <w:top w:val="single" w:sz="4" w:space="0" w:color="auto"/>
              <w:left w:val="single" w:sz="4" w:space="0" w:color="auto"/>
              <w:bottom w:val="single" w:sz="4" w:space="0" w:color="auto"/>
              <w:right w:val="single" w:sz="4" w:space="0" w:color="auto"/>
            </w:tcBorders>
            <w:vAlign w:val="center"/>
          </w:tcPr>
          <w:p w14:paraId="3F3AC53B" w14:textId="77777777" w:rsidR="005C6625" w:rsidRPr="00FD1858" w:rsidRDefault="005C6625" w:rsidP="0040516C">
            <w:pPr>
              <w:ind w:left="79"/>
              <w:rPr>
                <w:rFonts w:ascii="Muli" w:hAnsi="Muli"/>
                <w:sz w:val="20"/>
                <w:szCs w:val="20"/>
              </w:rPr>
            </w:pPr>
            <w:r w:rsidRPr="00F241B9">
              <w:rPr>
                <w:rFonts w:ascii="Muli" w:hAnsi="Muli"/>
                <w:sz w:val="20"/>
                <w:szCs w:val="20"/>
              </w:rPr>
              <w:t>Alle Relais, Sicherungen und Bedienelemente der elektrischen Ausrüstung sind eindeutig und dauerhaft zu beschriften. Sie sind in der Bedienungsanleitung für das Fahrzeug und mit Hinweisen für die Fehlersuche zu erläutern.</w:t>
            </w:r>
          </w:p>
        </w:tc>
        <w:tc>
          <w:tcPr>
            <w:tcW w:w="1440" w:type="dxa"/>
            <w:tcBorders>
              <w:top w:val="single" w:sz="4" w:space="0" w:color="auto"/>
              <w:left w:val="single" w:sz="4" w:space="0" w:color="auto"/>
              <w:bottom w:val="single" w:sz="4" w:space="0" w:color="auto"/>
              <w:right w:val="single" w:sz="4" w:space="0" w:color="auto"/>
            </w:tcBorders>
            <w:vAlign w:val="center"/>
          </w:tcPr>
          <w:p w14:paraId="4CAD4BDD" w14:textId="3FD2C935"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F44388D" w14:textId="7EB1F11F" w:rsidR="005C6625" w:rsidRPr="0070375D" w:rsidRDefault="00F70356" w:rsidP="005C6625">
            <w:pPr>
              <w:pStyle w:val="Kopfzeile"/>
              <w:ind w:right="-3260"/>
              <w:jc w:val="both"/>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673A35D6" w14:textId="32CFE3C2"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4B50572" w14:textId="77777777" w:rsidR="00766A3C" w:rsidRPr="00766A3C" w:rsidRDefault="00766A3C" w:rsidP="005C6625">
            <w:pPr>
              <w:pStyle w:val="Kopfzeile"/>
              <w:ind w:right="-3260"/>
              <w:jc w:val="both"/>
              <w:rPr>
                <w:rFonts w:ascii="Muli" w:hAnsi="Muli" w:cs="Times New Roman"/>
                <w:sz w:val="21"/>
                <w:szCs w:val="21"/>
              </w:rPr>
            </w:pPr>
          </w:p>
          <w:p w14:paraId="6E822995" w14:textId="77777777" w:rsidR="00766A3C" w:rsidRPr="00766A3C" w:rsidRDefault="00766A3C" w:rsidP="005C6625">
            <w:pPr>
              <w:pStyle w:val="Kopfzeile"/>
              <w:ind w:right="-3260"/>
              <w:jc w:val="both"/>
              <w:rPr>
                <w:rFonts w:ascii="Muli" w:hAnsi="Muli" w:cs="Times New Roman"/>
                <w:sz w:val="21"/>
                <w:szCs w:val="21"/>
              </w:rPr>
            </w:pPr>
          </w:p>
          <w:p w14:paraId="3F3050EC" w14:textId="11444FC5"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72074BF7"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B232BD6" w14:textId="5544941C"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9.</w:t>
            </w:r>
            <w:r w:rsidR="00993607" w:rsidRPr="0040516C">
              <w:rPr>
                <w:rFonts w:ascii="Muli" w:hAnsi="Muli" w:cstheme="minorHAnsi"/>
                <w:b/>
                <w:bCs/>
                <w:sz w:val="20"/>
                <w:szCs w:val="20"/>
              </w:rPr>
              <w:t>6</w:t>
            </w:r>
          </w:p>
        </w:tc>
        <w:tc>
          <w:tcPr>
            <w:tcW w:w="5201" w:type="dxa"/>
            <w:tcBorders>
              <w:top w:val="single" w:sz="4" w:space="0" w:color="auto"/>
              <w:left w:val="single" w:sz="4" w:space="0" w:color="auto"/>
              <w:bottom w:val="single" w:sz="4" w:space="0" w:color="auto"/>
              <w:right w:val="single" w:sz="4" w:space="0" w:color="auto"/>
            </w:tcBorders>
            <w:vAlign w:val="center"/>
          </w:tcPr>
          <w:p w14:paraId="2F5574DA" w14:textId="77777777" w:rsidR="005C6625" w:rsidRPr="00FD1858" w:rsidRDefault="005C6625" w:rsidP="0040516C">
            <w:pPr>
              <w:ind w:left="79"/>
              <w:rPr>
                <w:rFonts w:ascii="Muli" w:hAnsi="Muli"/>
                <w:sz w:val="20"/>
                <w:szCs w:val="20"/>
              </w:rPr>
            </w:pPr>
            <w:r w:rsidRPr="00F241B9">
              <w:rPr>
                <w:rFonts w:ascii="Muli" w:hAnsi="Muli"/>
                <w:sz w:val="20"/>
                <w:szCs w:val="20"/>
              </w:rPr>
              <w:t>Ausführung aller Sicherungen als Sicherungsautomaten anstelle von Schmelzsicherungen.</w:t>
            </w:r>
          </w:p>
        </w:tc>
        <w:tc>
          <w:tcPr>
            <w:tcW w:w="1440" w:type="dxa"/>
            <w:tcBorders>
              <w:top w:val="single" w:sz="4" w:space="0" w:color="auto"/>
              <w:left w:val="single" w:sz="4" w:space="0" w:color="auto"/>
              <w:bottom w:val="single" w:sz="4" w:space="0" w:color="auto"/>
              <w:right w:val="single" w:sz="4" w:space="0" w:color="auto"/>
            </w:tcBorders>
            <w:vAlign w:val="center"/>
          </w:tcPr>
          <w:p w14:paraId="7C70AD4D" w14:textId="7A0E6668"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9B56893" w14:textId="2A7DCE9C"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F797DC9" w14:textId="38ACEEFE"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4993971" w14:textId="77777777" w:rsidR="00766A3C" w:rsidRPr="00766A3C" w:rsidRDefault="00766A3C" w:rsidP="005C6625">
            <w:pPr>
              <w:pStyle w:val="Kopfzeile"/>
              <w:ind w:right="-3260"/>
              <w:jc w:val="both"/>
              <w:rPr>
                <w:rFonts w:ascii="Muli" w:hAnsi="Muli" w:cs="Times New Roman"/>
              </w:rPr>
            </w:pPr>
          </w:p>
          <w:p w14:paraId="42DB4C34" w14:textId="2F9EA7D4"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1781D882"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331C6014" w14:textId="6ED2E91E"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9.</w:t>
            </w:r>
            <w:r w:rsidR="006372D4" w:rsidRPr="0040516C">
              <w:rPr>
                <w:rFonts w:ascii="Muli" w:hAnsi="Muli" w:cstheme="minorHAnsi"/>
                <w:b/>
                <w:bCs/>
                <w:sz w:val="20"/>
                <w:szCs w:val="20"/>
              </w:rPr>
              <w:t>7</w:t>
            </w:r>
          </w:p>
        </w:tc>
        <w:tc>
          <w:tcPr>
            <w:tcW w:w="5201" w:type="dxa"/>
            <w:tcBorders>
              <w:top w:val="single" w:sz="4" w:space="0" w:color="auto"/>
              <w:left w:val="single" w:sz="4" w:space="0" w:color="auto"/>
              <w:bottom w:val="single" w:sz="4" w:space="0" w:color="auto"/>
              <w:right w:val="single" w:sz="4" w:space="0" w:color="auto"/>
            </w:tcBorders>
            <w:vAlign w:val="center"/>
          </w:tcPr>
          <w:p w14:paraId="09D2B1AB" w14:textId="3257A109" w:rsidR="005C6625" w:rsidRDefault="005C6625" w:rsidP="0040516C">
            <w:pPr>
              <w:ind w:left="79"/>
              <w:rPr>
                <w:rFonts w:ascii="Muli" w:hAnsi="Muli"/>
                <w:sz w:val="20"/>
                <w:szCs w:val="20"/>
              </w:rPr>
            </w:pPr>
            <w:r>
              <w:rPr>
                <w:rFonts w:ascii="Muli" w:hAnsi="Muli"/>
                <w:sz w:val="20"/>
                <w:szCs w:val="20"/>
              </w:rPr>
              <w:t>Ausreichend Bordsteckdosen im Bereich der Armaturentafel sowohl 12V als auch 24V</w:t>
            </w:r>
            <w:r w:rsidR="006D28CB">
              <w:rPr>
                <w:rFonts w:ascii="Muli" w:hAnsi="Muli"/>
                <w:sz w:val="20"/>
                <w:szCs w:val="20"/>
              </w:rPr>
              <w:t>:</w:t>
            </w:r>
          </w:p>
          <w:p w14:paraId="75BEAC74" w14:textId="77777777" w:rsidR="000B2222" w:rsidRDefault="00993607" w:rsidP="0040516C">
            <w:pPr>
              <w:spacing w:after="0"/>
              <w:ind w:left="79"/>
              <w:rPr>
                <w:rFonts w:ascii="Muli" w:hAnsi="Muli"/>
                <w:sz w:val="20"/>
                <w:szCs w:val="20"/>
              </w:rPr>
            </w:pPr>
            <w:r>
              <w:rPr>
                <w:rFonts w:ascii="Muli" w:hAnsi="Muli"/>
                <w:sz w:val="20"/>
                <w:szCs w:val="20"/>
              </w:rPr>
              <w:t xml:space="preserve">2 x 12 V Steckdose im Bereich des Beifahrersitzes         </w:t>
            </w:r>
          </w:p>
          <w:p w14:paraId="3818C06D" w14:textId="7EA4F674" w:rsidR="00993607" w:rsidRDefault="00993607" w:rsidP="0040516C">
            <w:pPr>
              <w:spacing w:after="0"/>
              <w:ind w:left="79"/>
              <w:rPr>
                <w:rFonts w:ascii="Muli" w:hAnsi="Muli"/>
                <w:sz w:val="20"/>
                <w:szCs w:val="20"/>
              </w:rPr>
            </w:pPr>
            <w:r>
              <w:rPr>
                <w:rFonts w:ascii="Muli" w:hAnsi="Muli"/>
                <w:sz w:val="20"/>
                <w:szCs w:val="20"/>
              </w:rPr>
              <w:t>2 x 12 V Steckdose in der Mitte der Armaturentafel</w:t>
            </w:r>
          </w:p>
          <w:p w14:paraId="629EA399" w14:textId="1ADB702B" w:rsidR="00F70356" w:rsidRPr="00FD1858" w:rsidRDefault="00F70356" w:rsidP="0040516C">
            <w:pPr>
              <w:spacing w:after="0"/>
              <w:ind w:left="79"/>
              <w:rPr>
                <w:rFonts w:ascii="Muli" w:hAnsi="Muli"/>
                <w:sz w:val="20"/>
                <w:szCs w:val="20"/>
              </w:rPr>
            </w:pPr>
            <w:r>
              <w:rPr>
                <w:rFonts w:ascii="Muli" w:hAnsi="Muli"/>
                <w:sz w:val="20"/>
                <w:szCs w:val="20"/>
              </w:rPr>
              <w:t>1 x24 V Steckdose im Bereich der Mittelkonsole</w:t>
            </w:r>
          </w:p>
        </w:tc>
        <w:tc>
          <w:tcPr>
            <w:tcW w:w="1440" w:type="dxa"/>
            <w:tcBorders>
              <w:top w:val="single" w:sz="4" w:space="0" w:color="auto"/>
              <w:left w:val="single" w:sz="4" w:space="0" w:color="auto"/>
              <w:bottom w:val="single" w:sz="4" w:space="0" w:color="auto"/>
              <w:right w:val="single" w:sz="4" w:space="0" w:color="auto"/>
            </w:tcBorders>
            <w:vAlign w:val="center"/>
          </w:tcPr>
          <w:p w14:paraId="7AF71798" w14:textId="7C27B124"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4511B73" w14:textId="3073C9FC"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6970715" w14:textId="3602CB36"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8DEA2D8" w14:textId="77777777" w:rsidR="00766A3C" w:rsidRPr="00CB7007" w:rsidRDefault="00766A3C" w:rsidP="005C6625">
            <w:pPr>
              <w:pStyle w:val="Kopfzeile"/>
              <w:ind w:right="-3260"/>
              <w:jc w:val="both"/>
              <w:rPr>
                <w:rFonts w:ascii="Muli" w:hAnsi="Muli" w:cs="Times New Roman"/>
                <w:sz w:val="18"/>
                <w:szCs w:val="18"/>
              </w:rPr>
            </w:pPr>
          </w:p>
          <w:p w14:paraId="71BEE392" w14:textId="77777777" w:rsidR="00766A3C" w:rsidRPr="00CB7007" w:rsidRDefault="00766A3C" w:rsidP="005C6625">
            <w:pPr>
              <w:pStyle w:val="Kopfzeile"/>
              <w:ind w:right="-3260"/>
              <w:jc w:val="both"/>
              <w:rPr>
                <w:rFonts w:ascii="Muli" w:hAnsi="Muli" w:cs="Times New Roman"/>
                <w:sz w:val="18"/>
                <w:szCs w:val="18"/>
              </w:rPr>
            </w:pPr>
          </w:p>
          <w:p w14:paraId="3974A42D" w14:textId="77777777" w:rsidR="00766A3C" w:rsidRPr="00CB7007" w:rsidRDefault="00766A3C" w:rsidP="005C6625">
            <w:pPr>
              <w:pStyle w:val="Kopfzeile"/>
              <w:ind w:right="-3260"/>
              <w:jc w:val="both"/>
              <w:rPr>
                <w:rFonts w:ascii="Muli" w:hAnsi="Muli" w:cs="Times New Roman"/>
                <w:sz w:val="18"/>
                <w:szCs w:val="18"/>
              </w:rPr>
            </w:pPr>
          </w:p>
          <w:p w14:paraId="4AF797A8" w14:textId="432D3C71"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6A1545A1" w14:textId="77777777" w:rsidTr="00A52287">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BA9D9" w14:textId="77777777"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10</w:t>
            </w:r>
          </w:p>
        </w:tc>
        <w:tc>
          <w:tcPr>
            <w:tcW w:w="907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FD3A2" w14:textId="77777777" w:rsidR="005C6625" w:rsidRPr="0070375D" w:rsidRDefault="005C6625" w:rsidP="005C6625">
            <w:pPr>
              <w:pStyle w:val="Kopfzeile"/>
              <w:ind w:right="-3260"/>
              <w:rPr>
                <w:rFonts w:ascii="Muli" w:hAnsi="Muli" w:cs="Times New Roman"/>
                <w:sz w:val="20"/>
                <w:szCs w:val="20"/>
              </w:rPr>
            </w:pPr>
            <w:r w:rsidRPr="0070375D">
              <w:rPr>
                <w:rFonts w:ascii="Muli" w:hAnsi="Muli" w:cs="Times New Roman"/>
                <w:sz w:val="20"/>
                <w:szCs w:val="20"/>
              </w:rPr>
              <w:t>Beleuchtung</w:t>
            </w:r>
            <w:r>
              <w:rPr>
                <w:rFonts w:ascii="Muli" w:hAnsi="Muli" w:cs="Times New Roman"/>
                <w:sz w:val="20"/>
                <w:szCs w:val="20"/>
              </w:rPr>
              <w:t>:</w:t>
            </w:r>
          </w:p>
        </w:tc>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6B39C" w14:textId="77777777" w:rsidR="005C6625" w:rsidRPr="0070375D" w:rsidRDefault="005C6625" w:rsidP="005C6625">
            <w:pPr>
              <w:pStyle w:val="Kopfzeile"/>
              <w:ind w:right="-3260"/>
              <w:rPr>
                <w:rFonts w:ascii="Muli" w:hAnsi="Muli" w:cs="Times New Roman"/>
                <w:sz w:val="20"/>
                <w:szCs w:val="20"/>
              </w:rPr>
            </w:pPr>
          </w:p>
        </w:tc>
      </w:tr>
      <w:tr w:rsidR="005C6625" w:rsidRPr="0070375D" w14:paraId="7D1630DD"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4D1D2926" w14:textId="77777777"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10.1</w:t>
            </w:r>
          </w:p>
        </w:tc>
        <w:tc>
          <w:tcPr>
            <w:tcW w:w="5201" w:type="dxa"/>
            <w:tcBorders>
              <w:top w:val="single" w:sz="4" w:space="0" w:color="auto"/>
              <w:left w:val="single" w:sz="4" w:space="0" w:color="auto"/>
              <w:bottom w:val="single" w:sz="4" w:space="0" w:color="auto"/>
              <w:right w:val="single" w:sz="4" w:space="0" w:color="auto"/>
            </w:tcBorders>
            <w:vAlign w:val="center"/>
          </w:tcPr>
          <w:p w14:paraId="72C073B7" w14:textId="77777777" w:rsidR="005C6625" w:rsidRPr="0070375D" w:rsidRDefault="005C6625" w:rsidP="0040516C">
            <w:pPr>
              <w:ind w:left="79"/>
              <w:rPr>
                <w:rFonts w:ascii="Muli" w:hAnsi="Muli" w:cs="Times New Roman"/>
                <w:sz w:val="20"/>
                <w:szCs w:val="20"/>
              </w:rPr>
            </w:pPr>
            <w:r w:rsidRPr="00FD1858">
              <w:rPr>
                <w:rFonts w:ascii="Muli" w:hAnsi="Muli"/>
                <w:sz w:val="20"/>
                <w:szCs w:val="20"/>
              </w:rPr>
              <w:t>Alle Hauptscheinwerfer in LED-Technik, mit LED- Tagfahrlicht. Nebelscheinwerfer in Halogen sind zulässig.</w:t>
            </w:r>
          </w:p>
        </w:tc>
        <w:tc>
          <w:tcPr>
            <w:tcW w:w="1440" w:type="dxa"/>
            <w:tcBorders>
              <w:top w:val="single" w:sz="4" w:space="0" w:color="auto"/>
              <w:left w:val="single" w:sz="4" w:space="0" w:color="auto"/>
              <w:bottom w:val="single" w:sz="4" w:space="0" w:color="auto"/>
              <w:right w:val="single" w:sz="4" w:space="0" w:color="auto"/>
            </w:tcBorders>
            <w:vAlign w:val="center"/>
          </w:tcPr>
          <w:p w14:paraId="5C24164F" w14:textId="27133FE2"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F78C504" w14:textId="686B7191"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72B0F03" w14:textId="3AE6E1B5"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B858731" w14:textId="77777777" w:rsidR="00CB7007" w:rsidRPr="00CB7007" w:rsidRDefault="00CB7007" w:rsidP="005C6625">
            <w:pPr>
              <w:pStyle w:val="Kopfzeile"/>
              <w:ind w:right="-3260"/>
              <w:jc w:val="both"/>
              <w:rPr>
                <w:rFonts w:ascii="Muli" w:hAnsi="Muli" w:cs="Times New Roman"/>
                <w:sz w:val="20"/>
                <w:szCs w:val="20"/>
              </w:rPr>
            </w:pPr>
          </w:p>
          <w:p w14:paraId="19EB9094" w14:textId="0020F5E2"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745E4F94"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575D89D7" w14:textId="77777777" w:rsidR="005C6625" w:rsidRPr="0040516C" w:rsidRDefault="00C05992" w:rsidP="005C6625">
            <w:pPr>
              <w:pStyle w:val="TableParagraph"/>
              <w:rPr>
                <w:rFonts w:ascii="Muli" w:hAnsi="Muli" w:cstheme="minorHAnsi"/>
                <w:b/>
                <w:bCs/>
                <w:sz w:val="20"/>
                <w:szCs w:val="20"/>
              </w:rPr>
            </w:pPr>
            <w:r w:rsidRPr="0040516C">
              <w:rPr>
                <w:rFonts w:ascii="Muli" w:hAnsi="Muli" w:cstheme="minorHAnsi"/>
                <w:b/>
                <w:bCs/>
                <w:sz w:val="20"/>
                <w:szCs w:val="20"/>
              </w:rPr>
              <w:t>10.2</w:t>
            </w:r>
          </w:p>
        </w:tc>
        <w:tc>
          <w:tcPr>
            <w:tcW w:w="5201" w:type="dxa"/>
            <w:tcBorders>
              <w:top w:val="single" w:sz="4" w:space="0" w:color="auto"/>
              <w:left w:val="single" w:sz="4" w:space="0" w:color="auto"/>
              <w:bottom w:val="single" w:sz="4" w:space="0" w:color="auto"/>
              <w:right w:val="single" w:sz="4" w:space="0" w:color="auto"/>
            </w:tcBorders>
            <w:vAlign w:val="center"/>
          </w:tcPr>
          <w:p w14:paraId="3A7DEB2D" w14:textId="77777777" w:rsidR="005C6625" w:rsidRDefault="005C6625" w:rsidP="0040516C">
            <w:pPr>
              <w:ind w:left="79"/>
              <w:rPr>
                <w:rFonts w:ascii="Muli" w:hAnsi="Muli"/>
                <w:sz w:val="20"/>
                <w:szCs w:val="20"/>
              </w:rPr>
            </w:pPr>
            <w:r w:rsidRPr="00FD1858">
              <w:rPr>
                <w:rFonts w:ascii="Muli" w:hAnsi="Muli"/>
                <w:sz w:val="20"/>
                <w:szCs w:val="20"/>
              </w:rPr>
              <w:t>2x Nebelscheinwerfer vorn</w:t>
            </w:r>
          </w:p>
          <w:p w14:paraId="0BB3F0AC" w14:textId="77777777" w:rsidR="005C6625" w:rsidRPr="00FD1858" w:rsidRDefault="005C6625" w:rsidP="0040516C">
            <w:pPr>
              <w:ind w:left="79"/>
              <w:rPr>
                <w:rFonts w:ascii="Muli" w:hAnsi="Muli"/>
                <w:sz w:val="20"/>
                <w:szCs w:val="20"/>
              </w:rPr>
            </w:pPr>
            <w:r w:rsidRPr="00FD1858">
              <w:rPr>
                <w:rFonts w:ascii="Muli" w:hAnsi="Muli"/>
                <w:sz w:val="20"/>
                <w:szCs w:val="20"/>
              </w:rPr>
              <w:t>2x Nebelschlussleuchte</w:t>
            </w:r>
          </w:p>
        </w:tc>
        <w:tc>
          <w:tcPr>
            <w:tcW w:w="1440" w:type="dxa"/>
            <w:tcBorders>
              <w:top w:val="single" w:sz="4" w:space="0" w:color="auto"/>
              <w:left w:val="single" w:sz="4" w:space="0" w:color="auto"/>
              <w:bottom w:val="single" w:sz="4" w:space="0" w:color="auto"/>
              <w:right w:val="single" w:sz="4" w:space="0" w:color="auto"/>
            </w:tcBorders>
            <w:vAlign w:val="center"/>
          </w:tcPr>
          <w:p w14:paraId="1124A95D" w14:textId="6AA805C4"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6821513" w14:textId="0FCDAEE5"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76F4DE7" w14:textId="5D4677D5"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5891613" w14:textId="77777777" w:rsidR="00CB7007" w:rsidRPr="00CB7007" w:rsidRDefault="00CB7007" w:rsidP="005C6625">
            <w:pPr>
              <w:pStyle w:val="Kopfzeile"/>
              <w:ind w:right="-3260"/>
              <w:jc w:val="both"/>
              <w:rPr>
                <w:rFonts w:ascii="Muli" w:hAnsi="Muli" w:cs="Times New Roman"/>
                <w:sz w:val="12"/>
                <w:szCs w:val="12"/>
              </w:rPr>
            </w:pPr>
          </w:p>
          <w:p w14:paraId="7A8FEE76" w14:textId="77777777" w:rsidR="00CB7007" w:rsidRPr="00CB7007" w:rsidRDefault="00CB7007" w:rsidP="005C6625">
            <w:pPr>
              <w:pStyle w:val="Kopfzeile"/>
              <w:ind w:right="-3260"/>
              <w:jc w:val="both"/>
              <w:rPr>
                <w:rFonts w:ascii="Muli" w:hAnsi="Muli" w:cs="Times New Roman"/>
                <w:sz w:val="12"/>
                <w:szCs w:val="12"/>
              </w:rPr>
            </w:pPr>
          </w:p>
          <w:p w14:paraId="540C3BC8" w14:textId="1CA01D19"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42B1412E"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11FDE7E" w14:textId="77777777" w:rsidR="005C6625" w:rsidRPr="0040516C" w:rsidRDefault="00C05992"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10.3</w:t>
            </w:r>
          </w:p>
        </w:tc>
        <w:tc>
          <w:tcPr>
            <w:tcW w:w="5201" w:type="dxa"/>
            <w:tcBorders>
              <w:top w:val="single" w:sz="4" w:space="0" w:color="auto"/>
              <w:left w:val="single" w:sz="4" w:space="0" w:color="auto"/>
              <w:bottom w:val="single" w:sz="4" w:space="0" w:color="auto"/>
              <w:right w:val="single" w:sz="4" w:space="0" w:color="auto"/>
            </w:tcBorders>
            <w:vAlign w:val="center"/>
          </w:tcPr>
          <w:p w14:paraId="1EA78030" w14:textId="1DF2114E" w:rsidR="005C6625" w:rsidRPr="00FD1858" w:rsidRDefault="005C6625" w:rsidP="005C6625">
            <w:pPr>
              <w:rPr>
                <w:rFonts w:ascii="Muli" w:hAnsi="Muli"/>
                <w:sz w:val="20"/>
                <w:szCs w:val="20"/>
              </w:rPr>
            </w:pPr>
            <w:r w:rsidRPr="00FD1858">
              <w:rPr>
                <w:rFonts w:ascii="Muli" w:hAnsi="Muli"/>
                <w:sz w:val="20"/>
                <w:szCs w:val="20"/>
              </w:rPr>
              <w:t>Flächige Beleuchtung der Einstiege</w:t>
            </w:r>
            <w:r w:rsidR="00122EBD">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AED60F2" w14:textId="44F5B5AA"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FACDD89" w14:textId="5FA82CFD"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5BB9E65" w14:textId="761E002F"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A619F3A" w14:textId="77777777" w:rsidR="00CB7007" w:rsidRPr="00C1305E" w:rsidRDefault="00CB7007" w:rsidP="005C6625">
            <w:pPr>
              <w:pStyle w:val="Kopfzeile"/>
              <w:ind w:right="-3260"/>
              <w:jc w:val="both"/>
              <w:rPr>
                <w:rFonts w:ascii="Muli" w:hAnsi="Muli" w:cs="Times New Roman"/>
                <w:sz w:val="8"/>
                <w:szCs w:val="8"/>
              </w:rPr>
            </w:pPr>
          </w:p>
          <w:p w14:paraId="49B8696C" w14:textId="3720A4DE"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58CE115B"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251E5F99" w14:textId="77777777" w:rsidR="005C6625" w:rsidRPr="0040516C" w:rsidRDefault="00C05992"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10.4</w:t>
            </w:r>
          </w:p>
        </w:tc>
        <w:tc>
          <w:tcPr>
            <w:tcW w:w="5201" w:type="dxa"/>
            <w:tcBorders>
              <w:top w:val="single" w:sz="4" w:space="0" w:color="auto"/>
              <w:left w:val="single" w:sz="4" w:space="0" w:color="auto"/>
              <w:bottom w:val="single" w:sz="4" w:space="0" w:color="auto"/>
              <w:right w:val="single" w:sz="4" w:space="0" w:color="auto"/>
            </w:tcBorders>
            <w:vAlign w:val="center"/>
          </w:tcPr>
          <w:p w14:paraId="19463AEA" w14:textId="5135DAFA" w:rsidR="005C6625" w:rsidRPr="00FD1858" w:rsidRDefault="00737ED4" w:rsidP="005C6625">
            <w:pPr>
              <w:rPr>
                <w:rFonts w:ascii="Muli" w:hAnsi="Muli"/>
                <w:sz w:val="20"/>
                <w:szCs w:val="20"/>
              </w:rPr>
            </w:pPr>
            <w:r>
              <w:rPr>
                <w:rFonts w:ascii="Muli" w:hAnsi="Muli"/>
                <w:sz w:val="20"/>
                <w:szCs w:val="20"/>
              </w:rPr>
              <w:t>Rückleuchten</w:t>
            </w:r>
            <w:r w:rsidR="00F70356">
              <w:rPr>
                <w:rFonts w:ascii="Muli" w:hAnsi="Muli"/>
                <w:sz w:val="20"/>
                <w:szCs w:val="20"/>
              </w:rPr>
              <w:t xml:space="preserve"> als</w:t>
            </w:r>
            <w:r w:rsidR="0095608F">
              <w:rPr>
                <w:rFonts w:ascii="Muli" w:hAnsi="Muli"/>
                <w:sz w:val="20"/>
                <w:szCs w:val="20"/>
              </w:rPr>
              <w:t xml:space="preserve"> </w:t>
            </w:r>
            <w:r w:rsidR="00F70356">
              <w:rPr>
                <w:rFonts w:ascii="Muli" w:hAnsi="Muli"/>
                <w:sz w:val="20"/>
                <w:szCs w:val="20"/>
              </w:rPr>
              <w:t>Mehrkammerleuchten</w:t>
            </w:r>
            <w:r w:rsidR="00122EBD">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364EDDAD" w14:textId="6EEEC7F5"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A9B184F" w14:textId="69E07EF7"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B0035BC" w14:textId="0A558CB8"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4E2AC31" w14:textId="77777777" w:rsidR="00CB7007" w:rsidRPr="00C1305E" w:rsidRDefault="00CB7007" w:rsidP="005C6625">
            <w:pPr>
              <w:pStyle w:val="Kopfzeile"/>
              <w:ind w:right="-3260"/>
              <w:jc w:val="both"/>
              <w:rPr>
                <w:rFonts w:ascii="Muli" w:hAnsi="Muli" w:cs="Times New Roman"/>
                <w:sz w:val="10"/>
                <w:szCs w:val="10"/>
              </w:rPr>
            </w:pPr>
          </w:p>
          <w:p w14:paraId="521A5F7D" w14:textId="0E267852"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528D54F2" w14:textId="77777777" w:rsidTr="00A52287">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CACD1" w14:textId="77777777" w:rsidR="005C6625" w:rsidRPr="0040516C" w:rsidRDefault="00C05992"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11</w:t>
            </w:r>
          </w:p>
        </w:tc>
        <w:tc>
          <w:tcPr>
            <w:tcW w:w="907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EC92E" w14:textId="77777777" w:rsidR="005C6625" w:rsidRPr="0070375D" w:rsidRDefault="005C6625" w:rsidP="005C6625">
            <w:pPr>
              <w:pStyle w:val="Kopfzeile"/>
              <w:ind w:right="-3260"/>
              <w:rPr>
                <w:rFonts w:ascii="Muli" w:hAnsi="Muli" w:cs="Times New Roman"/>
                <w:sz w:val="20"/>
                <w:szCs w:val="20"/>
              </w:rPr>
            </w:pPr>
            <w:r w:rsidRPr="0070375D">
              <w:rPr>
                <w:rFonts w:ascii="Muli" w:hAnsi="Muli" w:cs="Times New Roman"/>
                <w:sz w:val="20"/>
                <w:szCs w:val="20"/>
              </w:rPr>
              <w:t>Farbgebung</w:t>
            </w:r>
            <w:r>
              <w:rPr>
                <w:rFonts w:ascii="Muli" w:hAnsi="Muli" w:cs="Times New Roman"/>
                <w:sz w:val="20"/>
                <w:szCs w:val="20"/>
              </w:rPr>
              <w:t>:</w:t>
            </w:r>
          </w:p>
        </w:tc>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8E245" w14:textId="77777777" w:rsidR="005C6625" w:rsidRPr="0070375D" w:rsidRDefault="005C6625" w:rsidP="005C6625">
            <w:pPr>
              <w:pStyle w:val="Kopfzeile"/>
              <w:ind w:right="-3260"/>
              <w:rPr>
                <w:rFonts w:ascii="Muli" w:hAnsi="Muli" w:cs="Times New Roman"/>
                <w:sz w:val="20"/>
                <w:szCs w:val="20"/>
              </w:rPr>
            </w:pPr>
          </w:p>
        </w:tc>
      </w:tr>
      <w:tr w:rsidR="005C6625" w:rsidRPr="0070375D" w14:paraId="1FD96E23"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1300A6A0" w14:textId="77777777" w:rsidR="005C6625" w:rsidRPr="0040516C" w:rsidRDefault="00C05992"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11.1</w:t>
            </w:r>
          </w:p>
        </w:tc>
        <w:tc>
          <w:tcPr>
            <w:tcW w:w="5201" w:type="dxa"/>
            <w:tcBorders>
              <w:top w:val="single" w:sz="4" w:space="0" w:color="auto"/>
              <w:left w:val="single" w:sz="4" w:space="0" w:color="auto"/>
              <w:bottom w:val="single" w:sz="4" w:space="0" w:color="auto"/>
              <w:right w:val="single" w:sz="4" w:space="0" w:color="auto"/>
            </w:tcBorders>
            <w:vAlign w:val="center"/>
          </w:tcPr>
          <w:p w14:paraId="1B051262" w14:textId="210E275A" w:rsidR="005C6625" w:rsidRPr="0070375D" w:rsidRDefault="005C6625" w:rsidP="0040516C">
            <w:pPr>
              <w:ind w:left="79"/>
              <w:rPr>
                <w:rFonts w:ascii="Muli" w:hAnsi="Muli" w:cs="Times New Roman"/>
                <w:sz w:val="20"/>
                <w:szCs w:val="20"/>
              </w:rPr>
            </w:pPr>
            <w:r>
              <w:rPr>
                <w:rFonts w:ascii="Muli" w:hAnsi="Muli"/>
                <w:sz w:val="20"/>
                <w:szCs w:val="20"/>
              </w:rPr>
              <w:t>Lackteile des Fahrerhauses Verkehrsrot RAL 30</w:t>
            </w:r>
            <w:r w:rsidR="00F17B2A">
              <w:rPr>
                <w:rFonts w:ascii="Muli" w:hAnsi="Muli"/>
                <w:sz w:val="20"/>
                <w:szCs w:val="20"/>
              </w:rPr>
              <w:t>2</w:t>
            </w:r>
            <w:r w:rsidR="00832503">
              <w:rPr>
                <w:rFonts w:ascii="Muli" w:hAnsi="Muli"/>
                <w:sz w:val="20"/>
                <w:szCs w:val="20"/>
              </w:rPr>
              <w:t>0</w:t>
            </w:r>
            <w:r w:rsidR="00122EBD">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2C9EED4E" w14:textId="20AEBF6B"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802898C" w14:textId="11C145AA" w:rsidR="005C6625" w:rsidRPr="0070375D" w:rsidRDefault="00F70356" w:rsidP="008226BA">
            <w:pPr>
              <w:pStyle w:val="Kopfzeile"/>
              <w:ind w:right="-3260"/>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4463B340" w14:textId="4919B25D"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5D585CE" w14:textId="77777777" w:rsidR="00CB7007" w:rsidRPr="00C1305E" w:rsidRDefault="00CB7007" w:rsidP="005C6625">
            <w:pPr>
              <w:pStyle w:val="Kopfzeile"/>
              <w:ind w:right="-3260"/>
              <w:jc w:val="both"/>
              <w:rPr>
                <w:rFonts w:ascii="Muli" w:hAnsi="Muli" w:cs="Times New Roman"/>
                <w:sz w:val="10"/>
                <w:szCs w:val="10"/>
              </w:rPr>
            </w:pPr>
          </w:p>
          <w:p w14:paraId="3FE06D99" w14:textId="36F4BBCD"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35BB0732"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362E93D" w14:textId="77777777" w:rsidR="005C6625" w:rsidRPr="0040516C" w:rsidRDefault="00C05992"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11.2</w:t>
            </w:r>
          </w:p>
        </w:tc>
        <w:tc>
          <w:tcPr>
            <w:tcW w:w="5201" w:type="dxa"/>
            <w:tcBorders>
              <w:top w:val="single" w:sz="4" w:space="0" w:color="auto"/>
              <w:left w:val="single" w:sz="4" w:space="0" w:color="auto"/>
              <w:bottom w:val="single" w:sz="4" w:space="0" w:color="auto"/>
              <w:right w:val="single" w:sz="4" w:space="0" w:color="auto"/>
            </w:tcBorders>
            <w:vAlign w:val="center"/>
          </w:tcPr>
          <w:p w14:paraId="349AAFAA" w14:textId="4B1A2DCE" w:rsidR="005C6625" w:rsidRDefault="005C6625" w:rsidP="0040516C">
            <w:pPr>
              <w:ind w:left="79"/>
              <w:rPr>
                <w:rFonts w:ascii="Muli" w:hAnsi="Muli"/>
                <w:sz w:val="20"/>
                <w:szCs w:val="20"/>
              </w:rPr>
            </w:pPr>
            <w:r>
              <w:rPr>
                <w:rFonts w:ascii="Muli" w:hAnsi="Muli"/>
                <w:sz w:val="20"/>
                <w:szCs w:val="20"/>
              </w:rPr>
              <w:t>Stoßstangen und Kotflügel Schwefelgelb RAL 1016</w:t>
            </w:r>
            <w:r w:rsidR="00122EBD">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2D51D2D1" w14:textId="3A3AFD79"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7116F66" w14:textId="3E3596C3" w:rsidR="005C6625" w:rsidRPr="0070375D" w:rsidRDefault="00F70356" w:rsidP="008226BA">
            <w:pPr>
              <w:pStyle w:val="Kopfzeile"/>
              <w:ind w:right="-3260"/>
              <w:rPr>
                <w:rFonts w:ascii="Muli" w:hAnsi="Muli" w:cs="Times New Roman"/>
                <w:sz w:val="20"/>
                <w:szCs w:val="20"/>
              </w:rPr>
            </w:pPr>
            <w:r>
              <w:rPr>
                <w:rFonts w:ascii="Muli" w:hAnsi="Muli" w:cs="Times New Roman"/>
                <w:sz w:val="20"/>
                <w:szCs w:val="20"/>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2EB5CDE" w14:textId="21DFE578"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E1FF620" w14:textId="77777777" w:rsidR="00CB7007" w:rsidRPr="00C1305E" w:rsidRDefault="00CB7007" w:rsidP="005C6625">
            <w:pPr>
              <w:pStyle w:val="Kopfzeile"/>
              <w:ind w:right="-3260"/>
              <w:jc w:val="both"/>
              <w:rPr>
                <w:rFonts w:ascii="Muli" w:hAnsi="Muli" w:cs="Times New Roman"/>
                <w:sz w:val="8"/>
                <w:szCs w:val="8"/>
              </w:rPr>
            </w:pPr>
          </w:p>
          <w:p w14:paraId="0A568F10" w14:textId="4B7B23F9"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1B81E806" w14:textId="77777777" w:rsidTr="00A52287">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FCD59" w14:textId="77777777" w:rsidR="005C6625" w:rsidRPr="0040516C" w:rsidRDefault="00C05992" w:rsidP="005C6625">
            <w:pPr>
              <w:pStyle w:val="TableParagraph"/>
              <w:rPr>
                <w:rFonts w:asciiTheme="minorHAnsi" w:hAnsiTheme="minorHAnsi" w:cstheme="minorHAnsi"/>
                <w:b/>
                <w:bCs/>
                <w:sz w:val="20"/>
                <w:szCs w:val="20"/>
              </w:rPr>
            </w:pPr>
            <w:bookmarkStart w:id="3" w:name="_Hlk210987157"/>
            <w:r w:rsidRPr="0040516C">
              <w:rPr>
                <w:rFonts w:asciiTheme="minorHAnsi" w:hAnsiTheme="minorHAnsi" w:cstheme="minorHAnsi"/>
                <w:b/>
                <w:bCs/>
                <w:sz w:val="20"/>
                <w:szCs w:val="20"/>
              </w:rPr>
              <w:t>12</w:t>
            </w:r>
          </w:p>
        </w:tc>
        <w:tc>
          <w:tcPr>
            <w:tcW w:w="907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5B468" w14:textId="77777777" w:rsidR="005C6625" w:rsidRPr="0070375D" w:rsidRDefault="005C6625" w:rsidP="005C6625">
            <w:pPr>
              <w:pStyle w:val="Kopfzeile"/>
              <w:ind w:right="-3260"/>
              <w:rPr>
                <w:rFonts w:ascii="Muli" w:hAnsi="Muli" w:cs="Times New Roman"/>
                <w:sz w:val="20"/>
                <w:szCs w:val="20"/>
              </w:rPr>
            </w:pPr>
            <w:r w:rsidRPr="0070375D">
              <w:rPr>
                <w:rFonts w:ascii="Muli" w:hAnsi="Muli" w:cs="Times New Roman"/>
                <w:sz w:val="20"/>
                <w:szCs w:val="20"/>
              </w:rPr>
              <w:t>Sondereinbauten</w:t>
            </w:r>
            <w:r>
              <w:rPr>
                <w:rFonts w:ascii="Muli" w:hAnsi="Muli" w:cs="Times New Roman"/>
                <w:sz w:val="20"/>
                <w:szCs w:val="20"/>
              </w:rPr>
              <w:t>:</w:t>
            </w:r>
          </w:p>
        </w:tc>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FB42" w14:textId="77777777" w:rsidR="005C6625" w:rsidRPr="0070375D" w:rsidRDefault="005C6625" w:rsidP="005C6625">
            <w:pPr>
              <w:pStyle w:val="Kopfzeile"/>
              <w:ind w:right="-3260"/>
              <w:rPr>
                <w:rFonts w:ascii="Muli" w:hAnsi="Muli" w:cs="Times New Roman"/>
                <w:sz w:val="20"/>
                <w:szCs w:val="20"/>
              </w:rPr>
            </w:pPr>
          </w:p>
        </w:tc>
      </w:tr>
      <w:bookmarkEnd w:id="3"/>
      <w:tr w:rsidR="005C6625" w:rsidRPr="0070375D" w14:paraId="5141DE79"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61AEE7DF" w14:textId="77777777" w:rsidR="005C6625" w:rsidRPr="0040516C" w:rsidRDefault="00C05992"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12.1</w:t>
            </w:r>
          </w:p>
        </w:tc>
        <w:tc>
          <w:tcPr>
            <w:tcW w:w="5201" w:type="dxa"/>
            <w:tcBorders>
              <w:top w:val="single" w:sz="4" w:space="0" w:color="auto"/>
              <w:left w:val="single" w:sz="4" w:space="0" w:color="auto"/>
              <w:bottom w:val="single" w:sz="4" w:space="0" w:color="auto"/>
              <w:right w:val="single" w:sz="4" w:space="0" w:color="auto"/>
            </w:tcBorders>
            <w:vAlign w:val="center"/>
          </w:tcPr>
          <w:p w14:paraId="0E0250F9" w14:textId="77777777" w:rsidR="005C6625" w:rsidRPr="0070375D" w:rsidRDefault="005C6625" w:rsidP="0040516C">
            <w:pPr>
              <w:ind w:left="79"/>
              <w:rPr>
                <w:rFonts w:ascii="Muli" w:hAnsi="Muli" w:cs="Times New Roman"/>
                <w:sz w:val="20"/>
                <w:szCs w:val="20"/>
              </w:rPr>
            </w:pPr>
            <w:r w:rsidRPr="00F241B9">
              <w:rPr>
                <w:rFonts w:ascii="Muli" w:hAnsi="Muli" w:cs="Times New Roman"/>
                <w:sz w:val="20"/>
                <w:szCs w:val="20"/>
              </w:rPr>
              <w:t>Elektrische Schnittstelle für den externen Datenaustausch zwischen Fahrgestell und Aufbau zur Steuerung des Motors für den Betrieb der Feuerlöschkreiselpumpe.</w:t>
            </w:r>
          </w:p>
        </w:tc>
        <w:tc>
          <w:tcPr>
            <w:tcW w:w="1440" w:type="dxa"/>
            <w:tcBorders>
              <w:top w:val="single" w:sz="4" w:space="0" w:color="auto"/>
              <w:left w:val="single" w:sz="4" w:space="0" w:color="auto"/>
              <w:bottom w:val="single" w:sz="4" w:space="0" w:color="auto"/>
              <w:right w:val="single" w:sz="4" w:space="0" w:color="auto"/>
            </w:tcBorders>
            <w:vAlign w:val="center"/>
          </w:tcPr>
          <w:p w14:paraId="09E916B5" w14:textId="63067A22"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E18E4B6" w14:textId="10D5AC5B" w:rsidR="005C6625" w:rsidRPr="0070375D" w:rsidRDefault="00F70356" w:rsidP="005C6625">
            <w:pPr>
              <w:pStyle w:val="Kopfzeile"/>
              <w:ind w:right="-3260"/>
              <w:jc w:val="both"/>
              <w:rPr>
                <w:rFonts w:ascii="Muli" w:hAnsi="Muli" w:cs="Times New Roman"/>
                <w:sz w:val="20"/>
                <w:szCs w:val="20"/>
              </w:rPr>
            </w:pPr>
            <w:r>
              <w:rPr>
                <w:rFonts w:ascii="Muli" w:hAnsi="Muli" w:cs="Times New Roman"/>
                <w:sz w:val="20"/>
                <w:szCs w:val="20"/>
              </w:rPr>
              <w:t>j</w:t>
            </w:r>
            <w:r w:rsidR="00C24713">
              <w:rPr>
                <w:rFonts w:ascii="Muli" w:hAnsi="Muli" w:cs="Times New Roman"/>
                <w:sz w:val="20"/>
                <w:szCs w:val="20"/>
              </w:rPr>
              <w:t>a</w:t>
            </w:r>
          </w:p>
        </w:tc>
        <w:tc>
          <w:tcPr>
            <w:tcW w:w="1349" w:type="dxa"/>
            <w:tcBorders>
              <w:top w:val="single" w:sz="4" w:space="0" w:color="auto"/>
              <w:left w:val="single" w:sz="4" w:space="0" w:color="auto"/>
              <w:bottom w:val="single" w:sz="4" w:space="0" w:color="auto"/>
              <w:right w:val="single" w:sz="4" w:space="0" w:color="auto"/>
            </w:tcBorders>
            <w:vAlign w:val="center"/>
          </w:tcPr>
          <w:p w14:paraId="2C0AF47B" w14:textId="4C9E466F"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A5C8B27" w14:textId="77777777" w:rsidR="00CB7007" w:rsidRPr="00C1305E" w:rsidRDefault="00CB7007" w:rsidP="005C6625">
            <w:pPr>
              <w:pStyle w:val="Kopfzeile"/>
              <w:ind w:right="-3260"/>
              <w:jc w:val="both"/>
              <w:rPr>
                <w:rFonts w:ascii="Muli" w:hAnsi="Muli" w:cs="Times New Roman"/>
                <w:sz w:val="14"/>
                <w:szCs w:val="14"/>
              </w:rPr>
            </w:pPr>
          </w:p>
          <w:p w14:paraId="5E2AB253" w14:textId="77777777" w:rsidR="00CB7007" w:rsidRPr="00C1305E" w:rsidRDefault="00CB7007" w:rsidP="005C6625">
            <w:pPr>
              <w:pStyle w:val="Kopfzeile"/>
              <w:ind w:right="-3260"/>
              <w:jc w:val="both"/>
              <w:rPr>
                <w:rFonts w:ascii="Muli" w:hAnsi="Muli" w:cs="Times New Roman"/>
                <w:sz w:val="14"/>
                <w:szCs w:val="14"/>
              </w:rPr>
            </w:pPr>
          </w:p>
          <w:p w14:paraId="3B51EEC5" w14:textId="1B531A75"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5C6625" w:rsidRPr="0070375D" w14:paraId="24737BC4" w14:textId="77777777" w:rsidTr="0079720A">
        <w:trPr>
          <w:cantSplit/>
          <w:trHeight w:val="392"/>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A9C3C" w14:textId="77777777" w:rsidR="005C6625" w:rsidRPr="0040516C" w:rsidRDefault="00C05992" w:rsidP="00BD5D52">
            <w:pPr>
              <w:pStyle w:val="TableParagraph"/>
              <w:keepNext/>
              <w:rPr>
                <w:rFonts w:asciiTheme="minorHAnsi" w:hAnsiTheme="minorHAnsi" w:cstheme="minorHAnsi"/>
                <w:b/>
                <w:bCs/>
                <w:sz w:val="20"/>
                <w:szCs w:val="20"/>
              </w:rPr>
            </w:pPr>
            <w:r w:rsidRPr="0040516C">
              <w:rPr>
                <w:rFonts w:asciiTheme="minorHAnsi" w:hAnsiTheme="minorHAnsi" w:cstheme="minorHAnsi"/>
                <w:b/>
                <w:bCs/>
                <w:sz w:val="20"/>
                <w:szCs w:val="20"/>
              </w:rPr>
              <w:t>13</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8892C6" w14:textId="77777777" w:rsidR="005C6625" w:rsidRPr="0070375D" w:rsidRDefault="005C6625" w:rsidP="00BD5D52">
            <w:pPr>
              <w:pStyle w:val="Kopfzeile"/>
              <w:keepNext/>
              <w:ind w:right="-3260"/>
              <w:jc w:val="both"/>
              <w:rPr>
                <w:rFonts w:ascii="Muli" w:hAnsi="Muli" w:cs="Times New Roman"/>
                <w:sz w:val="20"/>
                <w:szCs w:val="20"/>
              </w:rPr>
            </w:pPr>
            <w:r>
              <w:rPr>
                <w:rFonts w:ascii="Muli" w:hAnsi="Muli" w:cs="Times New Roman"/>
                <w:sz w:val="20"/>
                <w:szCs w:val="20"/>
              </w:rPr>
              <w:t>Ausbildung / Einweisung:</w:t>
            </w:r>
          </w:p>
        </w:tc>
      </w:tr>
      <w:tr w:rsidR="005C6625" w:rsidRPr="0070375D" w14:paraId="3B034EC6" w14:textId="77777777" w:rsidTr="009B70A1">
        <w:trPr>
          <w:cantSplit/>
          <w:trHeight w:val="392"/>
          <w:jc w:val="center"/>
        </w:trPr>
        <w:tc>
          <w:tcPr>
            <w:tcW w:w="846" w:type="dxa"/>
            <w:tcBorders>
              <w:top w:val="single" w:sz="4" w:space="0" w:color="auto"/>
              <w:left w:val="single" w:sz="4" w:space="0" w:color="auto"/>
              <w:bottom w:val="single" w:sz="4" w:space="0" w:color="auto"/>
              <w:right w:val="single" w:sz="4" w:space="0" w:color="auto"/>
            </w:tcBorders>
          </w:tcPr>
          <w:p w14:paraId="7D5FCCC4" w14:textId="77777777" w:rsidR="005C6625" w:rsidRPr="0040516C" w:rsidRDefault="00C05992" w:rsidP="005C6625">
            <w:pPr>
              <w:pStyle w:val="TableParagraph"/>
              <w:rPr>
                <w:rFonts w:asciiTheme="minorHAnsi" w:hAnsiTheme="minorHAnsi" w:cstheme="minorHAnsi"/>
                <w:b/>
                <w:bCs/>
                <w:sz w:val="20"/>
                <w:szCs w:val="20"/>
              </w:rPr>
            </w:pPr>
            <w:r w:rsidRPr="0040516C">
              <w:rPr>
                <w:rFonts w:asciiTheme="minorHAnsi" w:hAnsiTheme="minorHAnsi" w:cstheme="minorHAnsi"/>
                <w:b/>
                <w:bCs/>
                <w:sz w:val="20"/>
                <w:szCs w:val="20"/>
              </w:rPr>
              <w:t>13.1</w:t>
            </w:r>
          </w:p>
        </w:tc>
        <w:tc>
          <w:tcPr>
            <w:tcW w:w="5201" w:type="dxa"/>
            <w:tcBorders>
              <w:top w:val="single" w:sz="4" w:space="0" w:color="auto"/>
              <w:left w:val="single" w:sz="4" w:space="0" w:color="auto"/>
              <w:bottom w:val="single" w:sz="4" w:space="0" w:color="auto"/>
              <w:right w:val="single" w:sz="4" w:space="0" w:color="auto"/>
            </w:tcBorders>
            <w:vAlign w:val="center"/>
          </w:tcPr>
          <w:p w14:paraId="5F3F6EBE" w14:textId="413592BE" w:rsidR="005C6625" w:rsidRPr="0079720A" w:rsidRDefault="005C6625" w:rsidP="0040516C">
            <w:pPr>
              <w:ind w:left="79"/>
              <w:rPr>
                <w:rFonts w:ascii="Muli" w:hAnsi="Muli" w:cs="Times New Roman"/>
                <w:sz w:val="20"/>
                <w:szCs w:val="20"/>
              </w:rPr>
            </w:pPr>
            <w:r w:rsidRPr="0079720A">
              <w:rPr>
                <w:rFonts w:ascii="Muli" w:hAnsi="Muli" w:cs="Times New Roman"/>
                <w:sz w:val="20"/>
                <w:szCs w:val="20"/>
              </w:rPr>
              <w:t xml:space="preserve">Durchführung einer speziellen Einweisung und Schulung von </w:t>
            </w:r>
            <w:r w:rsidR="00C85697">
              <w:rPr>
                <w:rFonts w:ascii="Muli" w:hAnsi="Muli" w:cs="Times New Roman"/>
                <w:sz w:val="20"/>
                <w:szCs w:val="20"/>
              </w:rPr>
              <w:t>mindestens</w:t>
            </w:r>
            <w:r w:rsidRPr="0079720A">
              <w:rPr>
                <w:rFonts w:ascii="Muli" w:hAnsi="Muli" w:cs="Times New Roman"/>
                <w:sz w:val="20"/>
                <w:szCs w:val="20"/>
              </w:rPr>
              <w:t xml:space="preserve"> 5 Mitarbeitern aus dem Bereich der Werkstätten vor Ort in Mettmann. </w:t>
            </w:r>
          </w:p>
          <w:p w14:paraId="1F884C76" w14:textId="77777777" w:rsidR="005C6625" w:rsidRPr="0079720A" w:rsidRDefault="005C6625" w:rsidP="0040516C">
            <w:pPr>
              <w:ind w:left="79"/>
              <w:rPr>
                <w:rFonts w:ascii="Muli" w:hAnsi="Muli" w:cs="Times New Roman"/>
                <w:sz w:val="20"/>
                <w:szCs w:val="20"/>
              </w:rPr>
            </w:pPr>
            <w:r w:rsidRPr="0079720A">
              <w:rPr>
                <w:rFonts w:ascii="Muli" w:hAnsi="Muli" w:cs="Times New Roman"/>
                <w:sz w:val="20"/>
                <w:szCs w:val="20"/>
              </w:rPr>
              <w:t>Im Rahmen dieser Schulung sind die Handhabung des Fahrzeuges, die Besonderheiten der Fahrgestell-Technik sowie spezielle Wartungs- und Instandhaltungsmaßnahmen in anschaulicher Weise zu erläutern.</w:t>
            </w:r>
          </w:p>
          <w:p w14:paraId="10B7C626" w14:textId="7041C831" w:rsidR="005C6625" w:rsidRPr="0079720A" w:rsidRDefault="005C6625" w:rsidP="0040516C">
            <w:pPr>
              <w:ind w:left="79"/>
              <w:rPr>
                <w:rFonts w:ascii="Muli" w:hAnsi="Muli" w:cs="Times New Roman"/>
                <w:sz w:val="20"/>
                <w:szCs w:val="20"/>
              </w:rPr>
            </w:pPr>
            <w:r w:rsidRPr="0079720A">
              <w:rPr>
                <w:rFonts w:ascii="Muli" w:hAnsi="Muli" w:cs="Times New Roman"/>
                <w:sz w:val="20"/>
                <w:szCs w:val="20"/>
              </w:rPr>
              <w:t xml:space="preserve">Zum Zeitpunkt der Ausbildungsmaßnahme </w:t>
            </w:r>
            <w:r w:rsidR="00450DB3">
              <w:rPr>
                <w:rFonts w:ascii="Muli" w:hAnsi="Muli" w:cs="Times New Roman"/>
                <w:sz w:val="20"/>
                <w:szCs w:val="20"/>
              </w:rPr>
              <w:t>soll</w:t>
            </w:r>
            <w:r w:rsidR="00450DB3" w:rsidRPr="0079720A">
              <w:rPr>
                <w:rFonts w:ascii="Muli" w:hAnsi="Muli" w:cs="Times New Roman"/>
                <w:sz w:val="20"/>
                <w:szCs w:val="20"/>
              </w:rPr>
              <w:t xml:space="preserve"> </w:t>
            </w:r>
            <w:r w:rsidRPr="0079720A">
              <w:rPr>
                <w:rFonts w:ascii="Muli" w:hAnsi="Muli" w:cs="Times New Roman"/>
                <w:sz w:val="20"/>
                <w:szCs w:val="20"/>
              </w:rPr>
              <w:t>geeignetes Ausbildungsmaterial als Papierausdruck und in elektronischer Form bereitgestellt werden. Die Unterlagen müssen mit handelsüblicher Office Software bearbeitbar sein (</w:t>
            </w:r>
            <w:r w:rsidR="00855B81">
              <w:rPr>
                <w:rFonts w:ascii="Muli" w:hAnsi="Muli" w:cs="Times New Roman"/>
                <w:sz w:val="20"/>
                <w:szCs w:val="20"/>
              </w:rPr>
              <w:t>k</w:t>
            </w:r>
            <w:r w:rsidR="00855B81" w:rsidRPr="0079720A">
              <w:rPr>
                <w:rFonts w:ascii="Muli" w:hAnsi="Muli" w:cs="Times New Roman"/>
                <w:sz w:val="20"/>
                <w:szCs w:val="20"/>
              </w:rPr>
              <w:t xml:space="preserve">eine </w:t>
            </w:r>
            <w:r w:rsidRPr="0079720A">
              <w:rPr>
                <w:rFonts w:ascii="Muli" w:hAnsi="Muli" w:cs="Times New Roman"/>
                <w:sz w:val="20"/>
                <w:szCs w:val="20"/>
              </w:rPr>
              <w:t>„gesperrten“ pdf-Dokumente o.ä.)</w:t>
            </w:r>
            <w:r w:rsidR="00855B81">
              <w:rPr>
                <w:rFonts w:ascii="Muli" w:hAnsi="Muli" w:cs="Times New Roman"/>
                <w:sz w:val="20"/>
                <w:szCs w:val="20"/>
              </w:rPr>
              <w:t>.</w:t>
            </w:r>
          </w:p>
          <w:p w14:paraId="343117D6" w14:textId="77777777" w:rsidR="005C6625" w:rsidRPr="00F241B9" w:rsidRDefault="005C6625" w:rsidP="0040516C">
            <w:pPr>
              <w:ind w:left="79"/>
              <w:rPr>
                <w:rFonts w:ascii="Muli" w:hAnsi="Muli" w:cs="Times New Roman"/>
                <w:sz w:val="20"/>
                <w:szCs w:val="20"/>
              </w:rPr>
            </w:pPr>
            <w:r w:rsidRPr="0079720A">
              <w:rPr>
                <w:rFonts w:ascii="Muli" w:hAnsi="Muli" w:cs="Times New Roman"/>
                <w:sz w:val="20"/>
                <w:szCs w:val="20"/>
              </w:rPr>
              <w:t>Der Schulungsumfang und die geplante Dauer pro Mitarbeiter sind anzugeben.</w:t>
            </w:r>
          </w:p>
        </w:tc>
        <w:tc>
          <w:tcPr>
            <w:tcW w:w="1440" w:type="dxa"/>
            <w:tcBorders>
              <w:top w:val="single" w:sz="4" w:space="0" w:color="auto"/>
              <w:left w:val="single" w:sz="4" w:space="0" w:color="auto"/>
              <w:bottom w:val="single" w:sz="4" w:space="0" w:color="auto"/>
              <w:right w:val="single" w:sz="4" w:space="0" w:color="auto"/>
            </w:tcBorders>
            <w:vAlign w:val="center"/>
          </w:tcPr>
          <w:p w14:paraId="5A6C412F" w14:textId="2D87AD6D" w:rsidR="005C6625" w:rsidRPr="0070375D" w:rsidRDefault="00766A3C" w:rsidP="005C6625">
            <w:pPr>
              <w:pStyle w:val="FWRTNormal"/>
              <w:tabs>
                <w:tab w:val="left" w:pos="6521"/>
              </w:tabs>
              <w:rPr>
                <w:rFonts w:ascii="Muli" w:hAnsi="Muli" w:cs="Times New Roman"/>
                <w:sz w:val="20"/>
                <w:szCs w:val="20"/>
              </w:rPr>
            </w:pPr>
            <w:r w:rsidRPr="00C6515B">
              <w:rPr>
                <w:rFonts w:ascii="Muli" w:hAnsi="Muli" w:cs="Times New Roman"/>
              </w:rPr>
              <w:fldChar w:fldCharType="begin">
                <w:ffData>
                  <w:name w:val="Text1"/>
                  <w:enabled/>
                  <w:calcOnExit w:val="0"/>
                  <w:textInput/>
                </w:ffData>
              </w:fldChar>
            </w:r>
            <w:r w:rsidRPr="00C6515B">
              <w:rPr>
                <w:rFonts w:ascii="Muli" w:hAnsi="Muli" w:cs="Times New Roman"/>
              </w:rPr>
              <w:instrText xml:space="preserve"> FORMTEXT </w:instrText>
            </w:r>
            <w:r w:rsidRPr="00C6515B">
              <w:rPr>
                <w:rFonts w:ascii="Muli" w:hAnsi="Muli" w:cs="Times New Roman"/>
              </w:rPr>
            </w:r>
            <w:r w:rsidRPr="00C6515B">
              <w:rPr>
                <w:rFonts w:ascii="Muli" w:hAnsi="Muli" w:cs="Times New Roman"/>
              </w:rPr>
              <w:fldChar w:fldCharType="separate"/>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noProof/>
              </w:rPr>
              <w:t> </w:t>
            </w:r>
            <w:r w:rsidRPr="00C6515B">
              <w:rPr>
                <w:rFonts w:ascii="Muli" w:hAnsi="Muli" w:cs="Times New Roman"/>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60D9D1E" w14:textId="133F98D0" w:rsidR="005C6625" w:rsidRPr="0070375D" w:rsidRDefault="00C24713" w:rsidP="005C6625">
            <w:pPr>
              <w:pStyle w:val="Kopfzeile"/>
              <w:ind w:right="-3260"/>
              <w:jc w:val="both"/>
              <w:rPr>
                <w:rFonts w:ascii="Muli" w:hAnsi="Muli" w:cs="Times New Roman"/>
                <w:sz w:val="20"/>
                <w:szCs w:val="20"/>
              </w:rPr>
            </w:pPr>
            <w:r>
              <w:rPr>
                <w:rFonts w:ascii="Muli" w:hAnsi="Muli" w:cs="Times New Roman"/>
                <w:sz w:val="20"/>
                <w:szCs w:val="20"/>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35130BC" w14:textId="1253CD67"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902739A" w14:textId="77777777" w:rsidR="00CB7007" w:rsidRPr="00C1305E" w:rsidRDefault="00CB7007" w:rsidP="005C6625">
            <w:pPr>
              <w:pStyle w:val="Kopfzeile"/>
              <w:ind w:right="-3260"/>
              <w:jc w:val="both"/>
              <w:rPr>
                <w:rFonts w:ascii="Muli" w:hAnsi="Muli" w:cs="Times New Roman"/>
              </w:rPr>
            </w:pPr>
          </w:p>
          <w:p w14:paraId="727D212A" w14:textId="77777777" w:rsidR="00CB7007" w:rsidRPr="00C1305E" w:rsidRDefault="00CB7007" w:rsidP="005C6625">
            <w:pPr>
              <w:pStyle w:val="Kopfzeile"/>
              <w:ind w:right="-3260"/>
              <w:jc w:val="both"/>
              <w:rPr>
                <w:rFonts w:ascii="Muli" w:hAnsi="Muli" w:cs="Times New Roman"/>
              </w:rPr>
            </w:pPr>
          </w:p>
          <w:p w14:paraId="32043272" w14:textId="77777777" w:rsidR="00CB7007" w:rsidRPr="00C1305E" w:rsidRDefault="00CB7007" w:rsidP="005C6625">
            <w:pPr>
              <w:pStyle w:val="Kopfzeile"/>
              <w:ind w:right="-3260"/>
              <w:jc w:val="both"/>
              <w:rPr>
                <w:rFonts w:ascii="Muli" w:hAnsi="Muli" w:cs="Times New Roman"/>
              </w:rPr>
            </w:pPr>
          </w:p>
          <w:p w14:paraId="0ED17063" w14:textId="77777777" w:rsidR="00CB7007" w:rsidRPr="00C1305E" w:rsidRDefault="00CB7007" w:rsidP="005C6625">
            <w:pPr>
              <w:pStyle w:val="Kopfzeile"/>
              <w:ind w:right="-3260"/>
              <w:jc w:val="both"/>
              <w:rPr>
                <w:rFonts w:ascii="Muli" w:hAnsi="Muli" w:cs="Times New Roman"/>
              </w:rPr>
            </w:pPr>
          </w:p>
          <w:p w14:paraId="6024ACBA" w14:textId="77777777" w:rsidR="00CB7007" w:rsidRPr="00C1305E" w:rsidRDefault="00CB7007" w:rsidP="005C6625">
            <w:pPr>
              <w:pStyle w:val="Kopfzeile"/>
              <w:ind w:right="-3260"/>
              <w:jc w:val="both"/>
              <w:rPr>
                <w:rFonts w:ascii="Muli" w:hAnsi="Muli" w:cs="Times New Roman"/>
              </w:rPr>
            </w:pPr>
          </w:p>
          <w:p w14:paraId="67C5F315" w14:textId="77777777" w:rsidR="00CB7007" w:rsidRPr="00C1305E" w:rsidRDefault="00CB7007" w:rsidP="005C6625">
            <w:pPr>
              <w:pStyle w:val="Kopfzeile"/>
              <w:ind w:right="-3260"/>
              <w:jc w:val="both"/>
              <w:rPr>
                <w:rFonts w:ascii="Muli" w:hAnsi="Muli" w:cs="Times New Roman"/>
              </w:rPr>
            </w:pPr>
          </w:p>
          <w:p w14:paraId="3EAED7D5" w14:textId="77777777" w:rsidR="00CB7007" w:rsidRPr="00C1305E" w:rsidRDefault="00CB7007" w:rsidP="005C6625">
            <w:pPr>
              <w:pStyle w:val="Kopfzeile"/>
              <w:ind w:right="-3260"/>
              <w:jc w:val="both"/>
              <w:rPr>
                <w:rFonts w:ascii="Muli" w:hAnsi="Muli" w:cs="Times New Roman"/>
              </w:rPr>
            </w:pPr>
          </w:p>
          <w:p w14:paraId="52093380" w14:textId="77777777" w:rsidR="00CB7007" w:rsidRPr="00C1305E" w:rsidRDefault="00CB7007" w:rsidP="005C6625">
            <w:pPr>
              <w:pStyle w:val="Kopfzeile"/>
              <w:ind w:right="-3260"/>
              <w:jc w:val="both"/>
              <w:rPr>
                <w:rFonts w:ascii="Muli" w:hAnsi="Muli" w:cs="Times New Roman"/>
              </w:rPr>
            </w:pPr>
          </w:p>
          <w:p w14:paraId="6CC775E9" w14:textId="549ACF22" w:rsidR="005C6625" w:rsidRPr="0070375D" w:rsidRDefault="00766A3C" w:rsidP="005C6625">
            <w:pPr>
              <w:pStyle w:val="Kopfzeile"/>
              <w:ind w:right="-3260"/>
              <w:jc w:val="both"/>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bl>
    <w:p w14:paraId="027E1BFD" w14:textId="3133EC69" w:rsidR="00BD5D52" w:rsidRDefault="00BD5D52" w:rsidP="00D81302">
      <w:pPr>
        <w:tabs>
          <w:tab w:val="left" w:pos="3864"/>
        </w:tabs>
        <w:rPr>
          <w:rFonts w:ascii="Muli" w:hAnsi="Muli"/>
          <w:sz w:val="20"/>
          <w:szCs w:val="20"/>
        </w:rPr>
      </w:pPr>
    </w:p>
    <w:p w14:paraId="300147DF" w14:textId="77777777" w:rsidR="00BD5D52" w:rsidRDefault="00BD5D52">
      <w:pPr>
        <w:rPr>
          <w:rFonts w:ascii="Muli" w:hAnsi="Muli"/>
          <w:sz w:val="20"/>
          <w:szCs w:val="20"/>
        </w:rPr>
      </w:pPr>
      <w:r>
        <w:rPr>
          <w:rFonts w:ascii="Muli" w:hAnsi="Muli"/>
          <w:sz w:val="20"/>
          <w:szCs w:val="20"/>
        </w:rPr>
        <w:br w:type="page"/>
      </w:r>
    </w:p>
    <w:p w14:paraId="047C5776" w14:textId="77777777" w:rsidR="008B5E12" w:rsidRPr="0070375D" w:rsidRDefault="008B5E12" w:rsidP="00D81302">
      <w:pPr>
        <w:tabs>
          <w:tab w:val="left" w:pos="3864"/>
        </w:tabs>
        <w:rPr>
          <w:rFonts w:ascii="Muli" w:hAnsi="Muli"/>
          <w:sz w:val="20"/>
          <w:szCs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9"/>
        <w:gridCol w:w="4735"/>
        <w:gridCol w:w="1440"/>
        <w:gridCol w:w="1080"/>
        <w:gridCol w:w="1355"/>
      </w:tblGrid>
      <w:tr w:rsidR="008055E5" w:rsidRPr="0070375D" w14:paraId="49558C61" w14:textId="77777777" w:rsidTr="00C03C38">
        <w:trPr>
          <w:cantSplit/>
          <w:jc w:val="center"/>
        </w:trPr>
        <w:tc>
          <w:tcPr>
            <w:tcW w:w="1029" w:type="dxa"/>
            <w:tcBorders>
              <w:top w:val="nil"/>
              <w:left w:val="nil"/>
              <w:bottom w:val="single" w:sz="4" w:space="0" w:color="auto"/>
              <w:right w:val="nil"/>
            </w:tcBorders>
            <w:vAlign w:val="center"/>
          </w:tcPr>
          <w:p w14:paraId="3B046199" w14:textId="77777777" w:rsidR="008055E5" w:rsidRPr="0070375D" w:rsidRDefault="008055E5" w:rsidP="00C03C38">
            <w:pPr>
              <w:rPr>
                <w:rFonts w:ascii="Muli" w:hAnsi="Muli" w:cs="Times New Roman"/>
                <w:sz w:val="20"/>
                <w:szCs w:val="20"/>
              </w:rPr>
            </w:pPr>
          </w:p>
        </w:tc>
        <w:tc>
          <w:tcPr>
            <w:tcW w:w="4735" w:type="dxa"/>
            <w:tcBorders>
              <w:top w:val="nil"/>
              <w:left w:val="nil"/>
              <w:bottom w:val="single" w:sz="4" w:space="0" w:color="auto"/>
              <w:right w:val="single" w:sz="4" w:space="0" w:color="auto"/>
            </w:tcBorders>
          </w:tcPr>
          <w:p w14:paraId="3220F643" w14:textId="77777777" w:rsidR="008055E5" w:rsidRPr="0070375D" w:rsidRDefault="008055E5" w:rsidP="00C03C38">
            <w:pPr>
              <w:rPr>
                <w:rFonts w:ascii="Muli" w:hAnsi="Muli" w:cs="Times New Roman"/>
                <w:sz w:val="20"/>
                <w:szCs w:val="20"/>
              </w:rPr>
            </w:pPr>
          </w:p>
        </w:tc>
        <w:tc>
          <w:tcPr>
            <w:tcW w:w="1440" w:type="dxa"/>
            <w:tcBorders>
              <w:top w:val="single" w:sz="4" w:space="0" w:color="auto"/>
              <w:left w:val="single" w:sz="4" w:space="0" w:color="auto"/>
              <w:bottom w:val="single" w:sz="4" w:space="0" w:color="auto"/>
              <w:right w:val="nil"/>
            </w:tcBorders>
            <w:vAlign w:val="center"/>
          </w:tcPr>
          <w:p w14:paraId="3594445A" w14:textId="77777777" w:rsidR="008055E5" w:rsidRPr="0070375D" w:rsidDel="00CE189E" w:rsidRDefault="008055E5" w:rsidP="00C03C38">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140F0CA3" w14:textId="77777777" w:rsidR="008055E5" w:rsidRPr="0070375D" w:rsidRDefault="008055E5" w:rsidP="00C03C38">
            <w:pPr>
              <w:rPr>
                <w:rFonts w:ascii="Muli" w:hAnsi="Muli" w:cs="Times New Roman"/>
                <w:sz w:val="20"/>
                <w:szCs w:val="20"/>
              </w:rPr>
            </w:pPr>
            <w:r w:rsidRPr="0070375D">
              <w:rPr>
                <w:rFonts w:ascii="Muli" w:hAnsi="Muli" w:cs="Times New Roman"/>
                <w:sz w:val="20"/>
                <w:szCs w:val="20"/>
              </w:rPr>
              <w:t>Preis in €</w:t>
            </w:r>
          </w:p>
        </w:tc>
        <w:tc>
          <w:tcPr>
            <w:tcW w:w="1355" w:type="dxa"/>
            <w:tcBorders>
              <w:top w:val="single" w:sz="4" w:space="0" w:color="auto"/>
              <w:left w:val="nil"/>
              <w:bottom w:val="single" w:sz="4" w:space="0" w:color="auto"/>
              <w:right w:val="single" w:sz="4" w:space="0" w:color="auto"/>
            </w:tcBorders>
            <w:vAlign w:val="center"/>
          </w:tcPr>
          <w:p w14:paraId="206477D3" w14:textId="77777777" w:rsidR="008055E5" w:rsidRPr="0070375D" w:rsidRDefault="008055E5" w:rsidP="00C03C38">
            <w:pPr>
              <w:rPr>
                <w:rFonts w:ascii="Muli" w:hAnsi="Muli" w:cs="Times New Roman"/>
                <w:sz w:val="20"/>
                <w:szCs w:val="20"/>
              </w:rPr>
            </w:pPr>
          </w:p>
        </w:tc>
      </w:tr>
      <w:tr w:rsidR="008055E5" w:rsidRPr="0070375D" w14:paraId="10EC5349" w14:textId="77777777" w:rsidTr="00C03C38">
        <w:trPr>
          <w:cantSplit/>
          <w:jc w:val="center"/>
        </w:trPr>
        <w:tc>
          <w:tcPr>
            <w:tcW w:w="1029" w:type="dxa"/>
            <w:tcBorders>
              <w:top w:val="single" w:sz="4" w:space="0" w:color="auto"/>
            </w:tcBorders>
            <w:vAlign w:val="center"/>
          </w:tcPr>
          <w:p w14:paraId="71F73DF3" w14:textId="77777777" w:rsidR="008055E5" w:rsidRPr="0070375D" w:rsidRDefault="008055E5" w:rsidP="00C03C38">
            <w:pPr>
              <w:rPr>
                <w:rFonts w:ascii="Muli" w:hAnsi="Muli" w:cs="Times New Roman"/>
                <w:sz w:val="20"/>
                <w:szCs w:val="20"/>
              </w:rPr>
            </w:pPr>
          </w:p>
        </w:tc>
        <w:tc>
          <w:tcPr>
            <w:tcW w:w="4735" w:type="dxa"/>
            <w:tcBorders>
              <w:top w:val="single" w:sz="4" w:space="0" w:color="auto"/>
              <w:right w:val="single" w:sz="4" w:space="0" w:color="auto"/>
            </w:tcBorders>
          </w:tcPr>
          <w:p w14:paraId="351095E1" w14:textId="77777777" w:rsidR="008055E5" w:rsidRPr="0070375D" w:rsidRDefault="008055E5" w:rsidP="00C03C38">
            <w:pPr>
              <w:rPr>
                <w:rFonts w:ascii="Muli" w:hAnsi="Muli" w:cs="Times New Roman"/>
                <w:sz w:val="20"/>
                <w:szCs w:val="20"/>
              </w:rPr>
            </w:pPr>
          </w:p>
          <w:p w14:paraId="5852A34A" w14:textId="23FD7530" w:rsidR="008055E5" w:rsidRPr="0070375D" w:rsidRDefault="008055E5" w:rsidP="00C03C38">
            <w:pPr>
              <w:rPr>
                <w:rFonts w:ascii="Muli" w:hAnsi="Muli" w:cs="Times New Roman"/>
                <w:sz w:val="20"/>
                <w:szCs w:val="20"/>
              </w:rPr>
            </w:pPr>
            <w:r w:rsidRPr="0070375D">
              <w:rPr>
                <w:rFonts w:ascii="Muli" w:hAnsi="Muli" w:cs="Times New Roman"/>
                <w:sz w:val="20"/>
                <w:szCs w:val="20"/>
              </w:rPr>
              <w:t xml:space="preserve">Summe </w:t>
            </w:r>
            <w:r w:rsidR="006372D4">
              <w:rPr>
                <w:rFonts w:ascii="Muli" w:hAnsi="Muli" w:cs="Times New Roman"/>
                <w:sz w:val="20"/>
                <w:szCs w:val="20"/>
              </w:rPr>
              <w:t xml:space="preserve">Position </w:t>
            </w:r>
            <w:r w:rsidR="004222F1">
              <w:rPr>
                <w:rFonts w:ascii="Muli" w:hAnsi="Muli" w:cs="Times New Roman"/>
                <w:sz w:val="20"/>
                <w:szCs w:val="20"/>
              </w:rPr>
              <w:t>1.1 bis 13.1</w:t>
            </w:r>
          </w:p>
          <w:p w14:paraId="754F43D1" w14:textId="4D85690F" w:rsidR="008055E5" w:rsidRPr="0070375D" w:rsidRDefault="008055E5" w:rsidP="00C03C38">
            <w:pPr>
              <w:rPr>
                <w:rFonts w:ascii="Muli" w:hAnsi="Muli" w:cs="Times New Roman"/>
                <w:sz w:val="20"/>
                <w:szCs w:val="20"/>
              </w:rPr>
            </w:pPr>
            <w:r w:rsidRPr="0070375D">
              <w:rPr>
                <w:rFonts w:ascii="Muli" w:hAnsi="Muli" w:cs="Times New Roman"/>
                <w:sz w:val="20"/>
                <w:szCs w:val="20"/>
              </w:rPr>
              <w:t>(</w:t>
            </w:r>
            <w:r w:rsidR="006372D4">
              <w:rPr>
                <w:rFonts w:ascii="Muli" w:hAnsi="Muli" w:cs="Times New Roman"/>
                <w:sz w:val="20"/>
                <w:szCs w:val="20"/>
              </w:rPr>
              <w:t>inklusive</w:t>
            </w:r>
            <w:r w:rsidR="006372D4" w:rsidRPr="0070375D">
              <w:rPr>
                <w:rFonts w:ascii="Muli" w:hAnsi="Muli" w:cs="Times New Roman"/>
                <w:sz w:val="20"/>
                <w:szCs w:val="20"/>
              </w:rPr>
              <w:t xml:space="preserve"> </w:t>
            </w:r>
            <w:r w:rsidRPr="0070375D">
              <w:rPr>
                <w:rFonts w:ascii="Muli" w:hAnsi="Muli" w:cs="Times New Roman"/>
                <w:sz w:val="20"/>
                <w:szCs w:val="20"/>
              </w:rPr>
              <w:t>Optionen; ohne Mwst.) pro Fahrzeug</w:t>
            </w:r>
          </w:p>
          <w:p w14:paraId="7CE9A561" w14:textId="77777777" w:rsidR="008055E5" w:rsidRPr="0070375D" w:rsidRDefault="008055E5" w:rsidP="00C03C38">
            <w:pPr>
              <w:rPr>
                <w:rFonts w:ascii="Muli" w:hAnsi="Muli" w:cs="Times New Roman"/>
                <w:sz w:val="20"/>
                <w:szCs w:val="20"/>
              </w:rPr>
            </w:pPr>
          </w:p>
        </w:tc>
        <w:tc>
          <w:tcPr>
            <w:tcW w:w="1440" w:type="dxa"/>
            <w:tcBorders>
              <w:top w:val="single" w:sz="4" w:space="0" w:color="auto"/>
              <w:left w:val="single" w:sz="4" w:space="0" w:color="auto"/>
              <w:bottom w:val="single" w:sz="4" w:space="0" w:color="auto"/>
              <w:right w:val="nil"/>
            </w:tcBorders>
            <w:vAlign w:val="center"/>
          </w:tcPr>
          <w:p w14:paraId="2A7A6F34" w14:textId="77777777" w:rsidR="008055E5" w:rsidRPr="0070375D" w:rsidRDefault="008055E5" w:rsidP="00C03C38">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3608E633" w14:textId="3408E68E" w:rsidR="008055E5" w:rsidRPr="0070375D" w:rsidRDefault="00766A3C" w:rsidP="00C03C38">
            <w:pPr>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55" w:type="dxa"/>
            <w:tcBorders>
              <w:top w:val="single" w:sz="4" w:space="0" w:color="auto"/>
              <w:left w:val="nil"/>
              <w:bottom w:val="single" w:sz="4" w:space="0" w:color="auto"/>
              <w:right w:val="single" w:sz="4" w:space="0" w:color="auto"/>
            </w:tcBorders>
            <w:vAlign w:val="center"/>
          </w:tcPr>
          <w:p w14:paraId="0E73F0DF" w14:textId="77777777" w:rsidR="008055E5" w:rsidRPr="0070375D" w:rsidRDefault="008055E5" w:rsidP="00C03C38">
            <w:pPr>
              <w:rPr>
                <w:rFonts w:ascii="Muli" w:hAnsi="Muli" w:cs="Times New Roman"/>
                <w:sz w:val="20"/>
                <w:szCs w:val="20"/>
              </w:rPr>
            </w:pPr>
          </w:p>
        </w:tc>
      </w:tr>
      <w:tr w:rsidR="008055E5" w:rsidRPr="0070375D" w14:paraId="551CE007" w14:textId="77777777" w:rsidTr="00C03C38">
        <w:trPr>
          <w:cantSplit/>
          <w:jc w:val="center"/>
        </w:trPr>
        <w:tc>
          <w:tcPr>
            <w:tcW w:w="1029" w:type="dxa"/>
            <w:vAlign w:val="center"/>
          </w:tcPr>
          <w:p w14:paraId="5543DACE" w14:textId="77777777" w:rsidR="008055E5" w:rsidRPr="0070375D" w:rsidRDefault="008055E5" w:rsidP="00C03C38">
            <w:pPr>
              <w:rPr>
                <w:rFonts w:ascii="Muli" w:hAnsi="Muli" w:cs="Times New Roman"/>
                <w:sz w:val="20"/>
                <w:szCs w:val="20"/>
              </w:rPr>
            </w:pPr>
          </w:p>
        </w:tc>
        <w:tc>
          <w:tcPr>
            <w:tcW w:w="4735" w:type="dxa"/>
            <w:tcBorders>
              <w:right w:val="single" w:sz="4" w:space="0" w:color="auto"/>
            </w:tcBorders>
          </w:tcPr>
          <w:p w14:paraId="272DEF06" w14:textId="77777777" w:rsidR="008055E5" w:rsidRPr="0070375D" w:rsidRDefault="008055E5" w:rsidP="00C03C38">
            <w:pPr>
              <w:rPr>
                <w:rFonts w:ascii="Muli" w:hAnsi="Muli" w:cs="Times New Roman"/>
                <w:sz w:val="20"/>
                <w:szCs w:val="20"/>
              </w:rPr>
            </w:pPr>
          </w:p>
          <w:p w14:paraId="28377905" w14:textId="7A99C36C" w:rsidR="008055E5" w:rsidRPr="0070375D" w:rsidRDefault="008055E5" w:rsidP="00C03C38">
            <w:pPr>
              <w:rPr>
                <w:rFonts w:ascii="Muli" w:hAnsi="Muli" w:cs="Times New Roman"/>
                <w:sz w:val="20"/>
                <w:szCs w:val="20"/>
              </w:rPr>
            </w:pPr>
            <w:r w:rsidRPr="0070375D">
              <w:rPr>
                <w:rFonts w:ascii="Muli" w:hAnsi="Muli" w:cs="Times New Roman"/>
                <w:sz w:val="20"/>
                <w:szCs w:val="20"/>
              </w:rPr>
              <w:t xml:space="preserve">Mehrwertsteuer </w:t>
            </w:r>
            <w:r w:rsidR="00766A3C" w:rsidRPr="00C6515B">
              <w:rPr>
                <w:rFonts w:ascii="Muli" w:hAnsi="Muli" w:cs="Times New Roman"/>
                <w:sz w:val="24"/>
                <w:szCs w:val="24"/>
              </w:rPr>
              <w:fldChar w:fldCharType="begin">
                <w:ffData>
                  <w:name w:val="Text1"/>
                  <w:enabled/>
                  <w:calcOnExit w:val="0"/>
                  <w:textInput/>
                </w:ffData>
              </w:fldChar>
            </w:r>
            <w:r w:rsidR="00766A3C" w:rsidRPr="00C6515B">
              <w:rPr>
                <w:rFonts w:ascii="Muli" w:hAnsi="Muli" w:cs="Times New Roman"/>
                <w:sz w:val="24"/>
                <w:szCs w:val="24"/>
              </w:rPr>
              <w:instrText xml:space="preserve"> FORMTEXT </w:instrText>
            </w:r>
            <w:r w:rsidR="00766A3C" w:rsidRPr="00C6515B">
              <w:rPr>
                <w:rFonts w:ascii="Muli" w:hAnsi="Muli" w:cs="Times New Roman"/>
                <w:sz w:val="24"/>
                <w:szCs w:val="24"/>
              </w:rPr>
            </w:r>
            <w:r w:rsidR="00766A3C" w:rsidRPr="00C6515B">
              <w:rPr>
                <w:rFonts w:ascii="Muli" w:hAnsi="Muli" w:cs="Times New Roman"/>
                <w:sz w:val="24"/>
                <w:szCs w:val="24"/>
              </w:rPr>
              <w:fldChar w:fldCharType="separate"/>
            </w:r>
            <w:r w:rsidR="00766A3C" w:rsidRPr="00C6515B">
              <w:rPr>
                <w:rFonts w:ascii="Muli" w:hAnsi="Muli" w:cs="Times New Roman"/>
                <w:noProof/>
                <w:sz w:val="24"/>
                <w:szCs w:val="24"/>
              </w:rPr>
              <w:t> </w:t>
            </w:r>
            <w:r w:rsidR="00766A3C" w:rsidRPr="00C6515B">
              <w:rPr>
                <w:rFonts w:ascii="Muli" w:hAnsi="Muli" w:cs="Times New Roman"/>
                <w:noProof/>
                <w:sz w:val="24"/>
                <w:szCs w:val="24"/>
              </w:rPr>
              <w:t> </w:t>
            </w:r>
            <w:r w:rsidR="00766A3C" w:rsidRPr="00C6515B">
              <w:rPr>
                <w:rFonts w:ascii="Muli" w:hAnsi="Muli" w:cs="Times New Roman"/>
                <w:noProof/>
                <w:sz w:val="24"/>
                <w:szCs w:val="24"/>
              </w:rPr>
              <w:t> </w:t>
            </w:r>
            <w:r w:rsidR="00766A3C" w:rsidRPr="00C6515B">
              <w:rPr>
                <w:rFonts w:ascii="Muli" w:hAnsi="Muli" w:cs="Times New Roman"/>
                <w:noProof/>
                <w:sz w:val="24"/>
                <w:szCs w:val="24"/>
              </w:rPr>
              <w:t> </w:t>
            </w:r>
            <w:r w:rsidR="00766A3C" w:rsidRPr="00C6515B">
              <w:rPr>
                <w:rFonts w:ascii="Muli" w:hAnsi="Muli" w:cs="Times New Roman"/>
                <w:noProof/>
                <w:sz w:val="24"/>
                <w:szCs w:val="24"/>
              </w:rPr>
              <w:t> </w:t>
            </w:r>
            <w:r w:rsidR="00766A3C" w:rsidRPr="00C6515B">
              <w:rPr>
                <w:rFonts w:ascii="Muli" w:hAnsi="Muli" w:cs="Times New Roman"/>
                <w:sz w:val="24"/>
                <w:szCs w:val="24"/>
              </w:rPr>
              <w:fldChar w:fldCharType="end"/>
            </w:r>
            <w:r w:rsidRPr="0070375D">
              <w:rPr>
                <w:rFonts w:ascii="Muli" w:hAnsi="Muli" w:cs="Times New Roman"/>
                <w:sz w:val="20"/>
                <w:szCs w:val="20"/>
              </w:rPr>
              <w:t>%</w:t>
            </w:r>
          </w:p>
          <w:p w14:paraId="732A855D" w14:textId="77777777" w:rsidR="008055E5" w:rsidRPr="0070375D" w:rsidRDefault="008055E5" w:rsidP="00C03C38">
            <w:pPr>
              <w:rPr>
                <w:rFonts w:ascii="Muli" w:hAnsi="Muli" w:cs="Times New Roman"/>
                <w:sz w:val="20"/>
                <w:szCs w:val="20"/>
              </w:rPr>
            </w:pPr>
          </w:p>
        </w:tc>
        <w:tc>
          <w:tcPr>
            <w:tcW w:w="1440" w:type="dxa"/>
            <w:tcBorders>
              <w:top w:val="single" w:sz="4" w:space="0" w:color="auto"/>
              <w:left w:val="single" w:sz="4" w:space="0" w:color="auto"/>
              <w:bottom w:val="single" w:sz="4" w:space="0" w:color="auto"/>
              <w:right w:val="nil"/>
            </w:tcBorders>
            <w:vAlign w:val="center"/>
          </w:tcPr>
          <w:p w14:paraId="414B24BD" w14:textId="77777777" w:rsidR="008055E5" w:rsidRPr="0070375D" w:rsidRDefault="008055E5" w:rsidP="00C03C38">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7ACD4C7C" w14:textId="0C666FF1" w:rsidR="008055E5" w:rsidRPr="0070375D" w:rsidRDefault="00766A3C" w:rsidP="00C03C38">
            <w:pPr>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55" w:type="dxa"/>
            <w:tcBorders>
              <w:top w:val="single" w:sz="4" w:space="0" w:color="auto"/>
              <w:left w:val="nil"/>
              <w:bottom w:val="single" w:sz="4" w:space="0" w:color="auto"/>
              <w:right w:val="single" w:sz="4" w:space="0" w:color="auto"/>
            </w:tcBorders>
            <w:vAlign w:val="center"/>
          </w:tcPr>
          <w:p w14:paraId="30FC2B7B" w14:textId="77777777" w:rsidR="008055E5" w:rsidRPr="0070375D" w:rsidRDefault="008055E5" w:rsidP="00C03C38">
            <w:pPr>
              <w:rPr>
                <w:rFonts w:ascii="Muli" w:hAnsi="Muli" w:cs="Times New Roman"/>
                <w:sz w:val="20"/>
                <w:szCs w:val="20"/>
              </w:rPr>
            </w:pPr>
          </w:p>
        </w:tc>
      </w:tr>
      <w:tr w:rsidR="008055E5" w:rsidRPr="0070375D" w14:paraId="46FAFBBB" w14:textId="77777777" w:rsidTr="00C03C38">
        <w:trPr>
          <w:cantSplit/>
          <w:jc w:val="center"/>
        </w:trPr>
        <w:tc>
          <w:tcPr>
            <w:tcW w:w="1029" w:type="dxa"/>
            <w:vAlign w:val="center"/>
          </w:tcPr>
          <w:p w14:paraId="4FCB5E49" w14:textId="77777777" w:rsidR="008055E5" w:rsidRPr="0070375D" w:rsidRDefault="008055E5" w:rsidP="00C03C38">
            <w:pPr>
              <w:rPr>
                <w:rFonts w:ascii="Muli" w:hAnsi="Muli" w:cs="Times New Roman"/>
                <w:sz w:val="20"/>
                <w:szCs w:val="20"/>
              </w:rPr>
            </w:pPr>
          </w:p>
        </w:tc>
        <w:tc>
          <w:tcPr>
            <w:tcW w:w="4735" w:type="dxa"/>
            <w:tcBorders>
              <w:right w:val="single" w:sz="4" w:space="0" w:color="auto"/>
            </w:tcBorders>
          </w:tcPr>
          <w:p w14:paraId="47ECE605" w14:textId="77777777" w:rsidR="008055E5" w:rsidRPr="0070375D" w:rsidRDefault="008055E5" w:rsidP="00C03C38">
            <w:pPr>
              <w:rPr>
                <w:rFonts w:ascii="Muli" w:hAnsi="Muli" w:cs="Times New Roman"/>
                <w:sz w:val="20"/>
                <w:szCs w:val="20"/>
              </w:rPr>
            </w:pPr>
          </w:p>
          <w:p w14:paraId="66411CF0" w14:textId="0943AF88" w:rsidR="008055E5" w:rsidRPr="0070375D" w:rsidRDefault="008055E5" w:rsidP="00C03C38">
            <w:pPr>
              <w:rPr>
                <w:rFonts w:ascii="Muli" w:hAnsi="Muli" w:cs="Times New Roman"/>
                <w:sz w:val="20"/>
                <w:szCs w:val="20"/>
              </w:rPr>
            </w:pPr>
            <w:r w:rsidRPr="0070375D">
              <w:rPr>
                <w:rFonts w:ascii="Muli" w:hAnsi="Muli" w:cs="Times New Roman"/>
                <w:sz w:val="20"/>
                <w:szCs w:val="20"/>
              </w:rPr>
              <w:t>Summe</w:t>
            </w:r>
            <w:r w:rsidR="00086A0F">
              <w:rPr>
                <w:rFonts w:ascii="Muli" w:hAnsi="Muli" w:cs="Times New Roman"/>
                <w:sz w:val="20"/>
                <w:szCs w:val="20"/>
              </w:rPr>
              <w:t xml:space="preserve"> </w:t>
            </w:r>
            <w:r w:rsidRPr="0070375D">
              <w:rPr>
                <w:rFonts w:ascii="Muli" w:hAnsi="Muli" w:cs="Times New Roman"/>
                <w:sz w:val="20"/>
                <w:szCs w:val="20"/>
              </w:rPr>
              <w:t xml:space="preserve">Position </w:t>
            </w:r>
            <w:r w:rsidR="00062A28">
              <w:rPr>
                <w:rFonts w:ascii="Muli" w:hAnsi="Muli" w:cs="Times New Roman"/>
                <w:sz w:val="20"/>
                <w:szCs w:val="20"/>
              </w:rPr>
              <w:t>1.1</w:t>
            </w:r>
            <w:r w:rsidR="00062A28" w:rsidRPr="0070375D">
              <w:rPr>
                <w:rFonts w:ascii="Muli" w:hAnsi="Muli" w:cs="Times New Roman"/>
                <w:sz w:val="20"/>
                <w:szCs w:val="20"/>
              </w:rPr>
              <w:t xml:space="preserve"> </w:t>
            </w:r>
            <w:r w:rsidRPr="0070375D">
              <w:rPr>
                <w:rFonts w:ascii="Muli" w:hAnsi="Muli" w:cs="Times New Roman"/>
                <w:sz w:val="20"/>
                <w:szCs w:val="20"/>
              </w:rPr>
              <w:t xml:space="preserve">bis </w:t>
            </w:r>
            <w:r w:rsidR="00062A28">
              <w:rPr>
                <w:rFonts w:ascii="Muli" w:hAnsi="Muli" w:cs="Times New Roman"/>
                <w:sz w:val="20"/>
                <w:szCs w:val="20"/>
              </w:rPr>
              <w:t>13.1</w:t>
            </w:r>
          </w:p>
          <w:p w14:paraId="6B001C32" w14:textId="288620B6" w:rsidR="008055E5" w:rsidRPr="0070375D" w:rsidRDefault="008055E5" w:rsidP="00C03C38">
            <w:pPr>
              <w:rPr>
                <w:rFonts w:ascii="Muli" w:hAnsi="Muli" w:cs="Times New Roman"/>
                <w:sz w:val="20"/>
                <w:szCs w:val="20"/>
              </w:rPr>
            </w:pPr>
            <w:r w:rsidRPr="0070375D">
              <w:rPr>
                <w:rFonts w:ascii="Muli" w:hAnsi="Muli" w:cs="Times New Roman"/>
                <w:sz w:val="20"/>
                <w:szCs w:val="20"/>
              </w:rPr>
              <w:t>(</w:t>
            </w:r>
            <w:r w:rsidR="006372D4">
              <w:rPr>
                <w:rFonts w:ascii="Muli" w:hAnsi="Muli" w:cs="Times New Roman"/>
                <w:sz w:val="20"/>
                <w:szCs w:val="20"/>
              </w:rPr>
              <w:t>inklusive</w:t>
            </w:r>
            <w:r w:rsidR="006372D4" w:rsidRPr="0070375D">
              <w:rPr>
                <w:rFonts w:ascii="Muli" w:hAnsi="Muli" w:cs="Times New Roman"/>
                <w:sz w:val="20"/>
                <w:szCs w:val="20"/>
              </w:rPr>
              <w:t xml:space="preserve"> </w:t>
            </w:r>
            <w:r w:rsidRPr="0070375D">
              <w:rPr>
                <w:rFonts w:ascii="Muli" w:hAnsi="Muli" w:cs="Times New Roman"/>
                <w:sz w:val="20"/>
                <w:szCs w:val="20"/>
              </w:rPr>
              <w:t>Optionen; mit Mwst.) pro Fahrzeug</w:t>
            </w:r>
          </w:p>
          <w:p w14:paraId="7E469169" w14:textId="77777777" w:rsidR="008055E5" w:rsidRPr="0070375D" w:rsidRDefault="008055E5" w:rsidP="00C03C38">
            <w:pPr>
              <w:rPr>
                <w:rFonts w:ascii="Muli" w:hAnsi="Muli" w:cs="Times New Roman"/>
                <w:sz w:val="20"/>
                <w:szCs w:val="20"/>
              </w:rPr>
            </w:pPr>
          </w:p>
        </w:tc>
        <w:tc>
          <w:tcPr>
            <w:tcW w:w="1440" w:type="dxa"/>
            <w:tcBorders>
              <w:top w:val="single" w:sz="4" w:space="0" w:color="auto"/>
              <w:left w:val="single" w:sz="4" w:space="0" w:color="auto"/>
              <w:bottom w:val="single" w:sz="4" w:space="0" w:color="auto"/>
              <w:right w:val="nil"/>
            </w:tcBorders>
            <w:vAlign w:val="center"/>
          </w:tcPr>
          <w:p w14:paraId="74457508" w14:textId="700D3B56" w:rsidR="008055E5" w:rsidRPr="0070375D" w:rsidRDefault="008055E5" w:rsidP="00C03C38">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27A7B8E8" w14:textId="46AA47F4" w:rsidR="008055E5" w:rsidRPr="0070375D" w:rsidRDefault="00766A3C" w:rsidP="00C03C38">
            <w:pPr>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55" w:type="dxa"/>
            <w:tcBorders>
              <w:top w:val="single" w:sz="4" w:space="0" w:color="auto"/>
              <w:left w:val="nil"/>
              <w:bottom w:val="single" w:sz="4" w:space="0" w:color="auto"/>
              <w:right w:val="single" w:sz="4" w:space="0" w:color="auto"/>
            </w:tcBorders>
            <w:vAlign w:val="center"/>
          </w:tcPr>
          <w:p w14:paraId="686D5FA4" w14:textId="77777777" w:rsidR="008055E5" w:rsidRPr="0070375D" w:rsidRDefault="008055E5" w:rsidP="00C03C38">
            <w:pPr>
              <w:rPr>
                <w:rFonts w:ascii="Muli" w:hAnsi="Muli" w:cs="Times New Roman"/>
                <w:sz w:val="20"/>
                <w:szCs w:val="20"/>
              </w:rPr>
            </w:pPr>
          </w:p>
        </w:tc>
      </w:tr>
    </w:tbl>
    <w:p w14:paraId="3DACABC6" w14:textId="3ABEB0F8" w:rsidR="00CA5911" w:rsidRDefault="00D81302" w:rsidP="00BD5D52">
      <w:pPr>
        <w:tabs>
          <w:tab w:val="left" w:pos="3864"/>
        </w:tabs>
      </w:pPr>
      <w:r>
        <w:tab/>
      </w:r>
      <w:r w:rsidR="00CA5911">
        <w:br w:type="page"/>
      </w:r>
    </w:p>
    <w:p w14:paraId="35B4CB31" w14:textId="2C4603BC" w:rsidR="008B5E12" w:rsidRPr="00CA5911" w:rsidRDefault="008B5E12" w:rsidP="00755182">
      <w:pPr>
        <w:pStyle w:val="berschrift1"/>
        <w:ind w:left="-426"/>
        <w:rPr>
          <w:rFonts w:ascii="Muli" w:hAnsi="Muli"/>
        </w:rPr>
      </w:pPr>
      <w:r w:rsidRPr="00CA5911">
        <w:rPr>
          <w:rFonts w:ascii="Muli" w:hAnsi="Muli"/>
        </w:rPr>
        <w:t>Aufbau für HLF20</w:t>
      </w:r>
    </w:p>
    <w:p w14:paraId="73E3DCB5" w14:textId="77777777" w:rsidR="008B5E12" w:rsidRPr="00CA5911" w:rsidRDefault="008B5E12" w:rsidP="00C005D0">
      <w:pPr>
        <w:pStyle w:val="Textkrper"/>
        <w:rPr>
          <w:rFonts w:ascii="Muli" w:hAnsi="Muli"/>
          <w:b/>
        </w:rPr>
      </w:pPr>
    </w:p>
    <w:p w14:paraId="51752663" w14:textId="77777777" w:rsidR="00086A0F" w:rsidRDefault="008B5E12" w:rsidP="00086A0F">
      <w:pPr>
        <w:pStyle w:val="Textkrper"/>
        <w:ind w:left="-426" w:right="-367"/>
        <w:rPr>
          <w:rFonts w:ascii="Muli" w:hAnsi="Muli"/>
        </w:rPr>
      </w:pPr>
      <w:r w:rsidRPr="00CA5911">
        <w:rPr>
          <w:rFonts w:ascii="Muli" w:hAnsi="Muli"/>
        </w:rPr>
        <w:t xml:space="preserve">Es ist darauf zu achten, dass die Fahreigenschaften (Kategorie </w:t>
      </w:r>
      <w:r w:rsidR="00312050" w:rsidRPr="00CA5911">
        <w:rPr>
          <w:rFonts w:ascii="Muli" w:hAnsi="Muli"/>
        </w:rPr>
        <w:t>2</w:t>
      </w:r>
      <w:r w:rsidRPr="00CA5911">
        <w:rPr>
          <w:rFonts w:ascii="Muli" w:hAnsi="Muli"/>
        </w:rPr>
        <w:t xml:space="preserve"> nach DIN EN 1846-1) durch den Aufbau nicht eingeschränkt werden.</w:t>
      </w:r>
      <w:r w:rsidR="00086A0F">
        <w:rPr>
          <w:rFonts w:ascii="Muli" w:hAnsi="Muli"/>
        </w:rPr>
        <w:t xml:space="preserve"> </w:t>
      </w:r>
    </w:p>
    <w:p w14:paraId="716F6D4A" w14:textId="77777777" w:rsidR="00086A0F" w:rsidRDefault="00086A0F" w:rsidP="00086A0F">
      <w:pPr>
        <w:pStyle w:val="Textkrper"/>
        <w:ind w:left="-426" w:right="-367"/>
        <w:rPr>
          <w:rFonts w:ascii="Muli" w:hAnsi="Muli"/>
        </w:rPr>
      </w:pPr>
    </w:p>
    <w:p w14:paraId="5506C48E" w14:textId="5B0B1A17" w:rsidR="00086A0F" w:rsidRDefault="00086A0F" w:rsidP="00086A0F">
      <w:pPr>
        <w:pStyle w:val="Textkrper"/>
        <w:ind w:left="-426" w:right="-367"/>
        <w:rPr>
          <w:rFonts w:ascii="Muli" w:hAnsi="Muli"/>
        </w:rPr>
      </w:pPr>
      <w:r w:rsidRPr="00086A0F">
        <w:rPr>
          <w:rFonts w:ascii="Muli" w:hAnsi="Muli"/>
        </w:rPr>
        <w:t xml:space="preserve">Die </w:t>
      </w:r>
      <w:r>
        <w:rPr>
          <w:rFonts w:ascii="Muli" w:hAnsi="Muli"/>
        </w:rPr>
        <w:t>Lieferung des Fahrgestells und der Aufbau</w:t>
      </w:r>
      <w:r w:rsidRPr="00086A0F">
        <w:rPr>
          <w:rFonts w:ascii="Muli" w:hAnsi="Muli"/>
        </w:rPr>
        <w:t xml:space="preserve"> werden ausschließlich zusammen vergeben.</w:t>
      </w:r>
    </w:p>
    <w:p w14:paraId="040B54B1" w14:textId="77777777" w:rsidR="00086A0F" w:rsidRPr="00086A0F" w:rsidRDefault="00086A0F" w:rsidP="00086A0F">
      <w:pPr>
        <w:pStyle w:val="Textkrper"/>
        <w:ind w:left="-426" w:right="-367"/>
        <w:rPr>
          <w:rFonts w:ascii="Muli" w:hAnsi="Muli"/>
        </w:rPr>
      </w:pPr>
    </w:p>
    <w:p w14:paraId="0796F7A8" w14:textId="09256D10" w:rsidR="008B5E12" w:rsidRPr="00CA5911" w:rsidRDefault="00086A0F" w:rsidP="00086A0F">
      <w:pPr>
        <w:pStyle w:val="Textkrper"/>
        <w:spacing w:before="0" w:line="276" w:lineRule="auto"/>
        <w:ind w:left="-426" w:right="-367"/>
        <w:rPr>
          <w:rFonts w:ascii="Muli" w:hAnsi="Muli"/>
        </w:rPr>
      </w:pPr>
      <w:r w:rsidRPr="00086A0F">
        <w:rPr>
          <w:rFonts w:ascii="Muli" w:hAnsi="Muli"/>
        </w:rPr>
        <w:t>Der Bieter tritt als Generalunternehmer für diese beide</w:t>
      </w:r>
      <w:r>
        <w:rPr>
          <w:rFonts w:ascii="Muli" w:hAnsi="Muli"/>
        </w:rPr>
        <w:t xml:space="preserve"> Teilleistungen </w:t>
      </w:r>
      <w:r w:rsidRPr="00086A0F">
        <w:rPr>
          <w:rFonts w:ascii="Muli" w:hAnsi="Muli"/>
        </w:rPr>
        <w:t>auf und verantwortet die einwandfrei funktionsfähigen Schnittstellen zwischen Fahrgestell und Aufbau.</w:t>
      </w:r>
    </w:p>
    <w:p w14:paraId="45A78AB9" w14:textId="77777777" w:rsidR="008B5E12" w:rsidRPr="00CA5911" w:rsidRDefault="008B5E12" w:rsidP="00C005D0">
      <w:pPr>
        <w:pStyle w:val="Textkrper"/>
        <w:rPr>
          <w:rFonts w:ascii="Muli" w:hAnsi="Muli"/>
        </w:rPr>
      </w:pPr>
    </w:p>
    <w:p w14:paraId="4781B8DE" w14:textId="77777777" w:rsidR="008B5E12" w:rsidRDefault="008B5E12" w:rsidP="00C005D0">
      <w:pPr>
        <w:pStyle w:val="Textkrper"/>
        <w:spacing w:before="0" w:line="276" w:lineRule="auto"/>
        <w:ind w:left="-426" w:right="-367"/>
        <w:rPr>
          <w:rFonts w:ascii="Muli" w:hAnsi="Muli"/>
        </w:rPr>
      </w:pPr>
      <w:r w:rsidRPr="00CA5911">
        <w:rPr>
          <w:rFonts w:ascii="Muli" w:hAnsi="Muli"/>
        </w:rPr>
        <w:t>Die Anordnung der Beladung in den Geräteräumen ist nicht zwingend bindend, sollte aber nach</w:t>
      </w:r>
      <w:r w:rsidRPr="00CA5911">
        <w:rPr>
          <w:rFonts w:ascii="Muli" w:hAnsi="Muli"/>
          <w:spacing w:val="-12"/>
        </w:rPr>
        <w:t xml:space="preserve"> </w:t>
      </w:r>
      <w:r w:rsidRPr="00CA5911">
        <w:rPr>
          <w:rFonts w:ascii="Muli" w:hAnsi="Muli"/>
        </w:rPr>
        <w:t>Möglichkeit</w:t>
      </w:r>
      <w:r w:rsidRPr="00CA5911">
        <w:rPr>
          <w:rFonts w:ascii="Muli" w:hAnsi="Muli"/>
          <w:spacing w:val="-13"/>
        </w:rPr>
        <w:t xml:space="preserve"> </w:t>
      </w:r>
      <w:r w:rsidRPr="00CA5911">
        <w:rPr>
          <w:rFonts w:ascii="Muli" w:hAnsi="Muli"/>
        </w:rPr>
        <w:t>eingehalten</w:t>
      </w:r>
      <w:r w:rsidRPr="00CA5911">
        <w:rPr>
          <w:rFonts w:ascii="Muli" w:hAnsi="Muli"/>
          <w:spacing w:val="-13"/>
        </w:rPr>
        <w:t xml:space="preserve"> </w:t>
      </w:r>
      <w:r w:rsidRPr="00CA5911">
        <w:rPr>
          <w:rFonts w:ascii="Muli" w:hAnsi="Muli"/>
        </w:rPr>
        <w:t>werden.</w:t>
      </w:r>
      <w:r w:rsidRPr="00CA5911">
        <w:rPr>
          <w:rFonts w:ascii="Muli" w:hAnsi="Muli"/>
          <w:spacing w:val="-13"/>
        </w:rPr>
        <w:t xml:space="preserve"> </w:t>
      </w:r>
      <w:r w:rsidR="00C005D0" w:rsidRPr="00CA5911">
        <w:rPr>
          <w:rFonts w:ascii="Muli" w:hAnsi="Muli"/>
        </w:rPr>
        <w:t>Sind</w:t>
      </w:r>
      <w:r w:rsidRPr="00CA5911">
        <w:rPr>
          <w:rFonts w:ascii="Muli" w:hAnsi="Muli"/>
          <w:spacing w:val="-11"/>
        </w:rPr>
        <w:t xml:space="preserve"> </w:t>
      </w:r>
      <w:r w:rsidRPr="00CA5911">
        <w:rPr>
          <w:rFonts w:ascii="Muli" w:hAnsi="Muli"/>
        </w:rPr>
        <w:t>eine</w:t>
      </w:r>
      <w:r w:rsidRPr="00CA5911">
        <w:rPr>
          <w:rFonts w:ascii="Muli" w:hAnsi="Muli"/>
          <w:spacing w:val="-14"/>
        </w:rPr>
        <w:t xml:space="preserve"> </w:t>
      </w:r>
      <w:r w:rsidRPr="00CA5911">
        <w:rPr>
          <w:rFonts w:ascii="Muli" w:hAnsi="Muli"/>
        </w:rPr>
        <w:t>umfangreichere</w:t>
      </w:r>
      <w:r w:rsidRPr="00CA5911">
        <w:rPr>
          <w:rFonts w:ascii="Muli" w:hAnsi="Muli"/>
          <w:spacing w:val="-14"/>
        </w:rPr>
        <w:t xml:space="preserve"> </w:t>
      </w:r>
      <w:r w:rsidRPr="00CA5911">
        <w:rPr>
          <w:rFonts w:ascii="Muli" w:hAnsi="Muli"/>
        </w:rPr>
        <w:t>Neuanordnung</w:t>
      </w:r>
      <w:r w:rsidRPr="00CA5911">
        <w:rPr>
          <w:rFonts w:ascii="Muli" w:hAnsi="Muli"/>
          <w:spacing w:val="-14"/>
        </w:rPr>
        <w:t xml:space="preserve"> </w:t>
      </w:r>
      <w:r w:rsidRPr="00CA5911">
        <w:rPr>
          <w:rFonts w:ascii="Muli" w:hAnsi="Muli"/>
        </w:rPr>
        <w:t>bzw.</w:t>
      </w:r>
      <w:r w:rsidRPr="00CA5911">
        <w:rPr>
          <w:rFonts w:ascii="Muli" w:hAnsi="Muli"/>
          <w:spacing w:val="-13"/>
        </w:rPr>
        <w:t xml:space="preserve"> </w:t>
      </w:r>
      <w:r w:rsidRPr="00CA5911">
        <w:rPr>
          <w:rFonts w:ascii="Muli" w:hAnsi="Muli"/>
        </w:rPr>
        <w:t>Änderung in der logischen Struktur notwendig, ist mit dem Auftraggeber Rücksprache zu halten. Beim Ausbau ist unbedingt darauf zu achten, dass logisch zusammenhängende Beladungsgruppen gebildet werden und mögliche Freiräume nicht unnötig durch Einbauten zugebaut werden. Die Anbringung von Geräten ist so zu wählen, dass diese gesichert gelagert, aber trotzdem möglichst einfach zu entnehmen</w:t>
      </w:r>
      <w:r w:rsidRPr="00CA5911">
        <w:rPr>
          <w:rFonts w:ascii="Muli" w:hAnsi="Muli"/>
          <w:spacing w:val="-2"/>
        </w:rPr>
        <w:t xml:space="preserve"> </w:t>
      </w:r>
      <w:r w:rsidRPr="00CA5911">
        <w:rPr>
          <w:rFonts w:ascii="Muli" w:hAnsi="Muli"/>
        </w:rPr>
        <w:t>sind.</w:t>
      </w:r>
    </w:p>
    <w:p w14:paraId="569DF86F" w14:textId="77777777" w:rsidR="0095608F" w:rsidRDefault="0095608F" w:rsidP="00C005D0">
      <w:pPr>
        <w:pStyle w:val="Textkrper"/>
        <w:spacing w:before="0" w:line="276" w:lineRule="auto"/>
        <w:ind w:left="-426" w:right="-367"/>
        <w:rPr>
          <w:rFonts w:ascii="Muli" w:hAnsi="Muli"/>
        </w:rPr>
      </w:pPr>
    </w:p>
    <w:p w14:paraId="0550A7B9" w14:textId="2390012D" w:rsidR="0095608F" w:rsidRPr="0095608F" w:rsidRDefault="0095608F" w:rsidP="0095608F">
      <w:pPr>
        <w:pStyle w:val="Textkrper"/>
        <w:spacing w:before="0" w:line="276" w:lineRule="auto"/>
        <w:ind w:left="-426" w:right="-367"/>
        <w:rPr>
          <w:rFonts w:ascii="Muli" w:hAnsi="Muli"/>
          <w:b/>
        </w:rPr>
      </w:pPr>
      <w:r w:rsidRPr="0095608F">
        <w:rPr>
          <w:rFonts w:ascii="Muli" w:hAnsi="Muli"/>
          <w:b/>
        </w:rPr>
        <w:t>Die Bereitstellung und</w:t>
      </w:r>
      <w:r w:rsidR="004222F1">
        <w:rPr>
          <w:rFonts w:ascii="Muli" w:hAnsi="Muli"/>
          <w:b/>
        </w:rPr>
        <w:t>/oder</w:t>
      </w:r>
      <w:r w:rsidRPr="0095608F">
        <w:rPr>
          <w:rFonts w:ascii="Muli" w:hAnsi="Muli"/>
          <w:b/>
        </w:rPr>
        <w:t xml:space="preserve"> der Einbau von Halterungern und Lagerungen für die in Los 3 genannten Beladungsgegenstände ist</w:t>
      </w:r>
      <w:r w:rsidR="00D62BA5">
        <w:rPr>
          <w:rFonts w:ascii="Muli" w:hAnsi="Muli"/>
          <w:b/>
        </w:rPr>
        <w:t xml:space="preserve"> auf einem gesonderten Blatt anzugeben</w:t>
      </w:r>
      <w:r w:rsidRPr="0095608F">
        <w:rPr>
          <w:rFonts w:ascii="Muli" w:hAnsi="Muli"/>
          <w:b/>
        </w:rPr>
        <w:t xml:space="preserve"> </w:t>
      </w:r>
      <w:r w:rsidR="00D62BA5">
        <w:rPr>
          <w:rFonts w:ascii="Muli" w:hAnsi="Muli"/>
          <w:b/>
        </w:rPr>
        <w:t>und</w:t>
      </w:r>
      <w:r w:rsidRPr="0095608F">
        <w:rPr>
          <w:rFonts w:ascii="Muli" w:hAnsi="Muli"/>
          <w:b/>
        </w:rPr>
        <w:t xml:space="preserve"> einzupreisen.</w:t>
      </w:r>
    </w:p>
    <w:p w14:paraId="023F1F2E" w14:textId="77777777" w:rsidR="008B5E12" w:rsidRPr="00CA5911" w:rsidRDefault="008B5E12" w:rsidP="00C005D0">
      <w:pPr>
        <w:pStyle w:val="Textkrper"/>
        <w:spacing w:before="8"/>
        <w:ind w:left="-851" w:right="-851" w:firstLine="1649"/>
        <w:rPr>
          <w:rFonts w:ascii="Muli" w:hAnsi="Muli"/>
        </w:rPr>
      </w:pPr>
    </w:p>
    <w:p w14:paraId="4A9BD950" w14:textId="77777777" w:rsidR="008B5E12" w:rsidRPr="00CA5911" w:rsidRDefault="008B5E12" w:rsidP="00C005D0">
      <w:pPr>
        <w:pStyle w:val="Textkrper"/>
        <w:spacing w:before="0" w:line="276" w:lineRule="auto"/>
        <w:ind w:left="-426" w:right="-367"/>
        <w:rPr>
          <w:rFonts w:ascii="Muli" w:hAnsi="Muli"/>
        </w:rPr>
      </w:pPr>
      <w:r w:rsidRPr="00CA5911">
        <w:rPr>
          <w:rFonts w:ascii="Muli" w:hAnsi="Muli"/>
        </w:rPr>
        <w:t>Es wird nachfolgend von einem Aufbau mit je 3 Rolladen (Geräteräumen) zu jeder Seite und einem im Heck ausgegangen. Abweichend sind andere Aufbauformen (z. B. nur 2 Rollladen je Seite) möglich, wobei das Beschriebene dann sinngemäß gilt.</w:t>
      </w:r>
    </w:p>
    <w:p w14:paraId="57ECB558" w14:textId="77777777" w:rsidR="008B5E12" w:rsidRPr="00CA5911" w:rsidRDefault="008B5E12" w:rsidP="00C005D0">
      <w:pPr>
        <w:pStyle w:val="Textkrper"/>
        <w:spacing w:before="9"/>
        <w:ind w:left="-851" w:right="-851" w:firstLine="1649"/>
        <w:rPr>
          <w:rFonts w:ascii="Muli" w:hAnsi="Muli"/>
        </w:rPr>
      </w:pPr>
    </w:p>
    <w:p w14:paraId="2EF5D54D" w14:textId="77777777" w:rsidR="008B5E12" w:rsidRPr="00CA5911" w:rsidRDefault="008B5E12" w:rsidP="00DF5163">
      <w:pPr>
        <w:pStyle w:val="Textkrper"/>
        <w:spacing w:before="0"/>
        <w:ind w:left="-851" w:right="-851" w:firstLine="1649"/>
        <w:rPr>
          <w:rFonts w:ascii="Muli" w:hAnsi="Muli"/>
        </w:rPr>
      </w:pPr>
      <w:r w:rsidRPr="00CA5911">
        <w:rPr>
          <w:rFonts w:ascii="Muli" w:hAnsi="Muli"/>
        </w:rPr>
        <w:t>Beschreibung:</w:t>
      </w:r>
    </w:p>
    <w:p w14:paraId="2804A6C4" w14:textId="77777777" w:rsidR="008B5E12" w:rsidRPr="00CA5911" w:rsidRDefault="008B5E12" w:rsidP="00DF5163">
      <w:pPr>
        <w:pStyle w:val="Textkrper"/>
        <w:spacing w:before="43" w:line="278" w:lineRule="auto"/>
        <w:ind w:left="-851" w:right="-851" w:firstLine="1649"/>
        <w:rPr>
          <w:rFonts w:ascii="Muli" w:hAnsi="Muli"/>
        </w:rPr>
      </w:pPr>
      <w:r w:rsidRPr="00CA5911">
        <w:rPr>
          <w:rFonts w:ascii="Muli" w:hAnsi="Muli"/>
        </w:rPr>
        <w:t xml:space="preserve">G1-6 = Geräteräume zu beiden Seiten </w:t>
      </w:r>
    </w:p>
    <w:p w14:paraId="557E8518" w14:textId="77777777" w:rsidR="008B5E12" w:rsidRPr="00CA5911" w:rsidRDefault="008B5E12" w:rsidP="00DF5163">
      <w:pPr>
        <w:pStyle w:val="Textkrper"/>
        <w:spacing w:before="43" w:line="278" w:lineRule="auto"/>
        <w:ind w:left="-851" w:right="-851" w:firstLine="1649"/>
        <w:rPr>
          <w:rFonts w:ascii="Muli" w:hAnsi="Muli"/>
        </w:rPr>
      </w:pPr>
      <w:r w:rsidRPr="00CA5911">
        <w:rPr>
          <w:rFonts w:ascii="Muli" w:hAnsi="Muli"/>
        </w:rPr>
        <w:t>GR = Geräteraum Rückseite</w:t>
      </w:r>
    </w:p>
    <w:p w14:paraId="71C4C607" w14:textId="77777777" w:rsidR="008B5E12" w:rsidRPr="00CA5911" w:rsidRDefault="008B5E12" w:rsidP="00DF5163">
      <w:pPr>
        <w:pStyle w:val="Textkrper"/>
        <w:spacing w:before="0" w:line="288" w:lineRule="exact"/>
        <w:ind w:left="-851" w:right="-851" w:firstLine="1649"/>
        <w:rPr>
          <w:rFonts w:ascii="Muli" w:hAnsi="Muli"/>
        </w:rPr>
      </w:pPr>
      <w:r w:rsidRPr="00CA5911">
        <w:rPr>
          <w:rFonts w:ascii="Muli" w:hAnsi="Muli"/>
        </w:rPr>
        <w:t>FR = Fahrerraum</w:t>
      </w:r>
    </w:p>
    <w:p w14:paraId="24EDF25B" w14:textId="77777777" w:rsidR="008B5E12" w:rsidRPr="00CA5911" w:rsidRDefault="008B5E12" w:rsidP="00DF5163">
      <w:pPr>
        <w:pStyle w:val="Textkrper"/>
        <w:spacing w:before="0" w:line="288" w:lineRule="exact"/>
        <w:ind w:left="-851" w:right="-851" w:firstLine="1649"/>
        <w:rPr>
          <w:rFonts w:ascii="Muli" w:hAnsi="Muli"/>
        </w:rPr>
      </w:pPr>
      <w:r w:rsidRPr="00CA5911">
        <w:rPr>
          <w:rFonts w:ascii="Muli" w:hAnsi="Muli"/>
        </w:rPr>
        <w:t>MR =Mannschaftsraum</w:t>
      </w:r>
    </w:p>
    <w:p w14:paraId="5777519E" w14:textId="77777777" w:rsidR="008B5E12" w:rsidRPr="00CA5911" w:rsidRDefault="008B5E12" w:rsidP="00DF5163">
      <w:pPr>
        <w:pStyle w:val="Textkrper"/>
        <w:spacing w:before="0" w:line="288" w:lineRule="exact"/>
        <w:ind w:left="-851" w:right="-851" w:firstLine="1649"/>
        <w:rPr>
          <w:rFonts w:ascii="Muli" w:hAnsi="Muli"/>
        </w:rPr>
      </w:pPr>
      <w:r w:rsidRPr="00CA5911">
        <w:rPr>
          <w:rFonts w:ascii="Muli" w:hAnsi="Muli"/>
        </w:rPr>
        <w:t>D = Dach</w:t>
      </w:r>
    </w:p>
    <w:p w14:paraId="1782FBF5" w14:textId="77777777" w:rsidR="008B5E12" w:rsidRPr="00CA5911" w:rsidRDefault="008B5E12" w:rsidP="00DF5163">
      <w:pPr>
        <w:pStyle w:val="Textkrper"/>
        <w:spacing w:before="0" w:line="288" w:lineRule="exact"/>
        <w:ind w:left="-851" w:right="-851" w:firstLine="1649"/>
        <w:rPr>
          <w:rFonts w:ascii="Muli" w:hAnsi="Muli"/>
        </w:rPr>
      </w:pPr>
      <w:r w:rsidRPr="00CA5911">
        <w:rPr>
          <w:rFonts w:ascii="Muli" w:hAnsi="Muli"/>
        </w:rPr>
        <w:t>DK = Dachkasten</w:t>
      </w:r>
    </w:p>
    <w:p w14:paraId="1708AC84" w14:textId="77777777" w:rsidR="00DF5163" w:rsidRDefault="00DF5163" w:rsidP="008B5E12">
      <w:pPr>
        <w:pStyle w:val="Textkrper"/>
        <w:spacing w:before="0" w:line="288" w:lineRule="exact"/>
        <w:ind w:left="798"/>
        <w:rPr>
          <w:rFonts w:ascii="Muli" w:hAnsi="Muli"/>
          <w:sz w:val="20"/>
          <w:szCs w:val="20"/>
        </w:rPr>
      </w:pPr>
    </w:p>
    <w:p w14:paraId="42CEF482" w14:textId="62F4B541" w:rsidR="00062A28" w:rsidRDefault="00062A28">
      <w:pPr>
        <w:rPr>
          <w:rFonts w:ascii="Muli" w:eastAsia="Calibri" w:hAnsi="Muli" w:cs="Calibri"/>
          <w:sz w:val="20"/>
          <w:szCs w:val="20"/>
          <w:lang w:eastAsia="de-DE" w:bidi="de-DE"/>
        </w:rPr>
      </w:pPr>
      <w:r>
        <w:rPr>
          <w:rFonts w:ascii="Muli" w:hAnsi="Muli"/>
          <w:sz w:val="20"/>
          <w:szCs w:val="20"/>
        </w:rPr>
        <w:br w:type="page"/>
      </w:r>
    </w:p>
    <w:p w14:paraId="60DA7B24" w14:textId="77777777" w:rsidR="00DF5163" w:rsidRPr="00FD1858" w:rsidRDefault="00DF5163" w:rsidP="008B5E12">
      <w:pPr>
        <w:pStyle w:val="Textkrper"/>
        <w:spacing w:before="0" w:line="288" w:lineRule="exact"/>
        <w:ind w:left="798"/>
        <w:rPr>
          <w:rFonts w:ascii="Muli" w:hAnsi="Muli"/>
          <w:sz w:val="20"/>
          <w:szCs w:val="20"/>
        </w:rPr>
      </w:pPr>
    </w:p>
    <w:tbl>
      <w:tblPr>
        <w:tblW w:w="11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201"/>
        <w:gridCol w:w="1440"/>
        <w:gridCol w:w="1080"/>
        <w:gridCol w:w="1349"/>
        <w:gridCol w:w="1349"/>
      </w:tblGrid>
      <w:tr w:rsidR="00BB4183" w:rsidRPr="0070375D" w14:paraId="176DCB3F" w14:textId="77777777" w:rsidTr="00C30384">
        <w:trPr>
          <w:cantSplit/>
          <w:trHeight w:val="174"/>
          <w:tblHeader/>
          <w:jc w:val="center"/>
        </w:trPr>
        <w:tc>
          <w:tcPr>
            <w:tcW w:w="846" w:type="dxa"/>
            <w:tcBorders>
              <w:bottom w:val="single" w:sz="4" w:space="0" w:color="auto"/>
            </w:tcBorders>
            <w:shd w:val="clear" w:color="auto" w:fill="FFFFFF" w:themeFill="background1"/>
          </w:tcPr>
          <w:p w14:paraId="1886EDAE" w14:textId="77777777" w:rsidR="00BB418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p>
          <w:p w14:paraId="0B58E682" w14:textId="77777777" w:rsidR="00BB4183" w:rsidRPr="0070375D"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 xml:space="preserve">Lfd. </w:t>
            </w:r>
            <w:r>
              <w:rPr>
                <w:rFonts w:ascii="Muli" w:eastAsia="Times New Roman" w:hAnsi="Muli" w:cs="Times New Roman"/>
                <w:b/>
                <w:bCs/>
                <w:sz w:val="20"/>
                <w:szCs w:val="20"/>
                <w:lang w:eastAsia="de-DE"/>
              </w:rPr>
              <w:br/>
              <w:t>Nr</w:t>
            </w:r>
          </w:p>
        </w:tc>
        <w:tc>
          <w:tcPr>
            <w:tcW w:w="5201" w:type="dxa"/>
            <w:tcBorders>
              <w:bottom w:val="single" w:sz="4" w:space="0" w:color="auto"/>
            </w:tcBorders>
            <w:shd w:val="clear" w:color="auto" w:fill="FFFFFF" w:themeFill="background1"/>
            <w:vAlign w:val="center"/>
          </w:tcPr>
          <w:p w14:paraId="6C8FC8D7" w14:textId="77777777" w:rsidR="00BB4183" w:rsidRPr="0070375D" w:rsidRDefault="00BB4183" w:rsidP="00BB4183">
            <w:pPr>
              <w:widowControl w:val="0"/>
              <w:tabs>
                <w:tab w:val="left" w:pos="6521"/>
                <w:tab w:val="right" w:pos="9923"/>
              </w:tabs>
              <w:spacing w:after="0" w:line="240" w:lineRule="auto"/>
              <w:jc w:val="center"/>
              <w:rPr>
                <w:rFonts w:ascii="Muli" w:eastAsia="Times New Roman" w:hAnsi="Muli" w:cs="Times New Roman"/>
                <w:sz w:val="20"/>
                <w:szCs w:val="20"/>
                <w:lang w:eastAsia="de-DE"/>
              </w:rPr>
            </w:pPr>
            <w:r w:rsidRPr="0070375D">
              <w:rPr>
                <w:rFonts w:ascii="Muli" w:eastAsia="Times New Roman" w:hAnsi="Muli" w:cs="Times New Roman"/>
                <w:b/>
                <w:bCs/>
                <w:sz w:val="20"/>
                <w:szCs w:val="20"/>
                <w:lang w:eastAsia="de-DE"/>
              </w:rPr>
              <w:t>Beschreibung:</w:t>
            </w:r>
          </w:p>
        </w:tc>
        <w:tc>
          <w:tcPr>
            <w:tcW w:w="1440" w:type="dxa"/>
            <w:tcBorders>
              <w:bottom w:val="single" w:sz="4" w:space="0" w:color="auto"/>
            </w:tcBorders>
            <w:shd w:val="clear" w:color="auto" w:fill="FFFFFF" w:themeFill="background1"/>
            <w:vAlign w:val="center"/>
          </w:tcPr>
          <w:p w14:paraId="6318C21C" w14:textId="77777777" w:rsidR="00BB4183" w:rsidRPr="0070375D" w:rsidRDefault="00BB4183" w:rsidP="00BB4183">
            <w:pPr>
              <w:widowControl w:val="0"/>
              <w:tabs>
                <w:tab w:val="right" w:pos="9923"/>
              </w:tabs>
              <w:spacing w:after="0" w:line="240" w:lineRule="auto"/>
              <w:ind w:right="-3260"/>
              <w:rPr>
                <w:rFonts w:ascii="Muli" w:eastAsia="Times New Roman" w:hAnsi="Muli" w:cs="Times New Roman"/>
                <w:b/>
                <w:bCs/>
                <w:sz w:val="20"/>
                <w:szCs w:val="20"/>
                <w:lang w:eastAsia="de-DE"/>
              </w:rPr>
            </w:pPr>
            <w:r w:rsidRPr="0070375D">
              <w:rPr>
                <w:rFonts w:ascii="Muli" w:eastAsia="Times New Roman" w:hAnsi="Muli" w:cs="Times New Roman"/>
                <w:b/>
                <w:bCs/>
                <w:sz w:val="20"/>
                <w:szCs w:val="20"/>
                <w:lang w:eastAsia="de-DE"/>
              </w:rPr>
              <w:t>Zusicherung</w:t>
            </w:r>
          </w:p>
          <w:p w14:paraId="47DB9C7D" w14:textId="77777777" w:rsidR="00BB4183" w:rsidRPr="0070375D" w:rsidRDefault="00BB4183" w:rsidP="00BB4183">
            <w:pPr>
              <w:widowControl w:val="0"/>
              <w:tabs>
                <w:tab w:val="center" w:pos="4536"/>
                <w:tab w:val="right" w:pos="9072"/>
              </w:tabs>
              <w:spacing w:after="0" w:line="240" w:lineRule="auto"/>
              <w:ind w:right="-3260"/>
              <w:jc w:val="both"/>
              <w:rPr>
                <w:rFonts w:ascii="Muli" w:eastAsia="Times New Roman" w:hAnsi="Muli" w:cs="Times New Roman"/>
                <w:sz w:val="20"/>
                <w:szCs w:val="20"/>
                <w:lang w:eastAsia="de-DE"/>
              </w:rPr>
            </w:pPr>
            <w:r w:rsidRPr="0070375D">
              <w:rPr>
                <w:rFonts w:ascii="Muli" w:eastAsia="Times New Roman" w:hAnsi="Muli" w:cs="Times New Roman"/>
                <w:b/>
                <w:bCs/>
                <w:sz w:val="20"/>
                <w:szCs w:val="20"/>
                <w:lang w:eastAsia="de-DE"/>
              </w:rPr>
              <w:t>des Bieters</w:t>
            </w:r>
            <w:r w:rsidRPr="0070375D">
              <w:rPr>
                <w:rFonts w:ascii="Muli" w:eastAsia="Times New Roman" w:hAnsi="Muli" w:cs="Times New Roman"/>
                <w:sz w:val="20"/>
                <w:szCs w:val="20"/>
                <w:lang w:eastAsia="de-DE"/>
              </w:rPr>
              <w:t xml:space="preserve"> </w:t>
            </w:r>
          </w:p>
        </w:tc>
        <w:tc>
          <w:tcPr>
            <w:tcW w:w="1080" w:type="dxa"/>
            <w:tcBorders>
              <w:bottom w:val="single" w:sz="4" w:space="0" w:color="auto"/>
            </w:tcBorders>
            <w:shd w:val="clear" w:color="auto" w:fill="FFFFFF" w:themeFill="background1"/>
            <w:vAlign w:val="center"/>
          </w:tcPr>
          <w:p w14:paraId="2712A33C" w14:textId="77777777" w:rsidR="00BB4183" w:rsidRPr="00AF629D" w:rsidRDefault="00BB4183" w:rsidP="00BB4183">
            <w:pPr>
              <w:widowControl w:val="0"/>
              <w:tabs>
                <w:tab w:val="center" w:pos="4536"/>
                <w:tab w:val="right" w:pos="9072"/>
              </w:tabs>
              <w:spacing w:after="0" w:line="240" w:lineRule="auto"/>
              <w:ind w:right="-3260"/>
              <w:jc w:val="both"/>
              <w:rPr>
                <w:rFonts w:ascii="Muli" w:eastAsia="Times New Roman" w:hAnsi="Muli" w:cs="Times New Roman"/>
                <w:b/>
                <w:bCs/>
                <w:sz w:val="18"/>
                <w:szCs w:val="18"/>
                <w:lang w:eastAsia="de-DE"/>
              </w:rPr>
            </w:pPr>
            <w:r w:rsidRPr="00AF629D">
              <w:rPr>
                <w:rFonts w:ascii="Muli" w:eastAsia="Times New Roman" w:hAnsi="Muli" w:cs="Times New Roman"/>
                <w:b/>
                <w:bCs/>
                <w:sz w:val="18"/>
                <w:szCs w:val="18"/>
                <w:lang w:eastAsia="de-DE"/>
              </w:rPr>
              <w:t xml:space="preserve">Zwingende </w:t>
            </w:r>
          </w:p>
          <w:p w14:paraId="110D075F" w14:textId="77777777" w:rsidR="00BB4183" w:rsidRPr="00AF629D" w:rsidRDefault="00BB4183" w:rsidP="00BB4183">
            <w:pPr>
              <w:widowControl w:val="0"/>
              <w:tabs>
                <w:tab w:val="center" w:pos="4536"/>
                <w:tab w:val="right" w:pos="9072"/>
              </w:tabs>
              <w:spacing w:after="0" w:line="240" w:lineRule="auto"/>
              <w:ind w:right="-3260"/>
              <w:jc w:val="both"/>
              <w:rPr>
                <w:rFonts w:ascii="Muli" w:eastAsia="Times New Roman" w:hAnsi="Muli" w:cs="Times New Roman"/>
                <w:b/>
                <w:bCs/>
                <w:sz w:val="18"/>
                <w:szCs w:val="18"/>
                <w:lang w:eastAsia="de-DE"/>
              </w:rPr>
            </w:pPr>
            <w:r w:rsidRPr="00AF629D">
              <w:rPr>
                <w:rFonts w:ascii="Muli" w:eastAsia="Times New Roman" w:hAnsi="Muli" w:cs="Times New Roman"/>
                <w:b/>
                <w:bCs/>
                <w:sz w:val="18"/>
                <w:szCs w:val="18"/>
                <w:lang w:eastAsia="de-DE"/>
              </w:rPr>
              <w:t xml:space="preserve">Anforderung </w:t>
            </w:r>
          </w:p>
          <w:p w14:paraId="34102E7D" w14:textId="7BE668BF" w:rsidR="00BB4183" w:rsidRPr="0070375D" w:rsidRDefault="00BB4183" w:rsidP="00BB4183">
            <w:pPr>
              <w:widowControl w:val="0"/>
              <w:tabs>
                <w:tab w:val="center" w:pos="4536"/>
                <w:tab w:val="right" w:pos="9072"/>
              </w:tabs>
              <w:spacing w:after="0" w:line="240" w:lineRule="auto"/>
              <w:ind w:right="-3260"/>
              <w:jc w:val="both"/>
              <w:rPr>
                <w:rFonts w:ascii="Muli" w:eastAsia="Times New Roman" w:hAnsi="Muli" w:cs="Times New Roman"/>
                <w:sz w:val="20"/>
                <w:szCs w:val="20"/>
                <w:lang w:eastAsia="de-DE"/>
              </w:rPr>
            </w:pPr>
            <w:r w:rsidRPr="00AF629D">
              <w:rPr>
                <w:rFonts w:ascii="Muli" w:eastAsia="Times New Roman" w:hAnsi="Muli" w:cs="Times New Roman"/>
                <w:b/>
                <w:bCs/>
                <w:sz w:val="18"/>
                <w:szCs w:val="18"/>
                <w:lang w:eastAsia="de-DE"/>
              </w:rPr>
              <w:t>(ja oder nein)</w:t>
            </w:r>
          </w:p>
        </w:tc>
        <w:tc>
          <w:tcPr>
            <w:tcW w:w="1349" w:type="dxa"/>
            <w:tcBorders>
              <w:bottom w:val="single" w:sz="4" w:space="0" w:color="auto"/>
            </w:tcBorders>
            <w:shd w:val="clear" w:color="auto" w:fill="FFFFFF" w:themeFill="background1"/>
            <w:vAlign w:val="center"/>
          </w:tcPr>
          <w:p w14:paraId="6BD44ED8" w14:textId="77777777" w:rsidR="00BB4183" w:rsidRDefault="00BB4183" w:rsidP="00BB4183">
            <w:pPr>
              <w:widowControl w:val="0"/>
              <w:tabs>
                <w:tab w:val="right" w:pos="9923"/>
              </w:tabs>
              <w:spacing w:after="0" w:line="240" w:lineRule="auto"/>
              <w:ind w:right="-3260"/>
              <w:jc w:val="both"/>
              <w:rPr>
                <w:rFonts w:ascii="Muli" w:eastAsia="Times New Roman" w:hAnsi="Muli" w:cs="Times New Roman"/>
                <w:b/>
                <w:bCs/>
                <w:sz w:val="20"/>
                <w:szCs w:val="20"/>
                <w:lang w:eastAsia="de-DE"/>
              </w:rPr>
            </w:pPr>
            <w:r w:rsidRPr="0070375D">
              <w:rPr>
                <w:rFonts w:ascii="Muli" w:eastAsia="Times New Roman" w:hAnsi="Muli" w:cs="Times New Roman"/>
                <w:b/>
                <w:bCs/>
                <w:sz w:val="20"/>
                <w:szCs w:val="20"/>
                <w:lang w:eastAsia="de-DE"/>
              </w:rPr>
              <w:t>Netto-</w:t>
            </w:r>
          </w:p>
          <w:p w14:paraId="4AE1A1B7" w14:textId="77777777" w:rsidR="00BB4183" w:rsidRPr="0070375D" w:rsidRDefault="00BB4183" w:rsidP="00BB4183">
            <w:pPr>
              <w:widowControl w:val="0"/>
              <w:tabs>
                <w:tab w:val="right" w:pos="9923"/>
              </w:tabs>
              <w:spacing w:after="0" w:line="240" w:lineRule="auto"/>
              <w:ind w:right="-3260"/>
              <w:jc w:val="both"/>
              <w:rPr>
                <w:rFonts w:ascii="Muli" w:eastAsia="Times New Roman" w:hAnsi="Muli" w:cs="Times New Roman"/>
                <w:b/>
                <w:bCs/>
                <w:sz w:val="20"/>
                <w:szCs w:val="20"/>
                <w:lang w:eastAsia="de-DE"/>
              </w:rPr>
            </w:pPr>
            <w:r w:rsidRPr="0070375D">
              <w:rPr>
                <w:rFonts w:ascii="Muli" w:eastAsia="Times New Roman" w:hAnsi="Muli" w:cs="Times New Roman"/>
                <w:b/>
                <w:bCs/>
                <w:sz w:val="20"/>
                <w:szCs w:val="20"/>
                <w:lang w:eastAsia="de-DE"/>
              </w:rPr>
              <w:t>Angebots-</w:t>
            </w:r>
          </w:p>
          <w:p w14:paraId="4D05BD06" w14:textId="77777777" w:rsidR="00BB4183" w:rsidRPr="0070375D" w:rsidRDefault="00BB4183" w:rsidP="00BB4183">
            <w:pPr>
              <w:widowControl w:val="0"/>
              <w:tabs>
                <w:tab w:val="center" w:pos="4536"/>
                <w:tab w:val="right" w:pos="9072"/>
              </w:tabs>
              <w:spacing w:after="0" w:line="240" w:lineRule="auto"/>
              <w:ind w:right="-3260"/>
              <w:jc w:val="both"/>
              <w:rPr>
                <w:rFonts w:ascii="Muli" w:eastAsia="Times New Roman" w:hAnsi="Muli" w:cs="Times New Roman"/>
                <w:sz w:val="20"/>
                <w:szCs w:val="20"/>
                <w:lang w:eastAsia="de-DE"/>
              </w:rPr>
            </w:pPr>
            <w:r w:rsidRPr="0070375D">
              <w:rPr>
                <w:rFonts w:ascii="Muli" w:eastAsia="Times New Roman" w:hAnsi="Muli" w:cs="Times New Roman"/>
                <w:b/>
                <w:bCs/>
                <w:sz w:val="20"/>
                <w:szCs w:val="20"/>
                <w:lang w:eastAsia="de-DE"/>
              </w:rPr>
              <w:t>Preis in €</w:t>
            </w:r>
          </w:p>
        </w:tc>
        <w:tc>
          <w:tcPr>
            <w:tcW w:w="1349" w:type="dxa"/>
            <w:tcBorders>
              <w:bottom w:val="single" w:sz="4" w:space="0" w:color="auto"/>
            </w:tcBorders>
            <w:shd w:val="clear" w:color="auto" w:fill="FFFFFF" w:themeFill="background1"/>
          </w:tcPr>
          <w:p w14:paraId="70317D52" w14:textId="77777777" w:rsidR="00BB4183" w:rsidRDefault="00BB4183" w:rsidP="00BB4183">
            <w:pPr>
              <w:widowControl w:val="0"/>
              <w:tabs>
                <w:tab w:val="right" w:pos="9923"/>
              </w:tabs>
              <w:spacing w:after="0" w:line="240" w:lineRule="auto"/>
              <w:ind w:right="-3260"/>
              <w:jc w:val="both"/>
              <w:rPr>
                <w:rFonts w:ascii="Muli" w:eastAsia="Times New Roman" w:hAnsi="Muli" w:cs="Times New Roman"/>
                <w:b/>
                <w:bCs/>
                <w:sz w:val="20"/>
                <w:szCs w:val="20"/>
                <w:lang w:eastAsia="de-DE"/>
              </w:rPr>
            </w:pPr>
          </w:p>
          <w:p w14:paraId="35A1B371" w14:textId="77777777" w:rsidR="00BB4183" w:rsidRPr="0070375D" w:rsidRDefault="00BB4183" w:rsidP="00BB4183">
            <w:pPr>
              <w:widowControl w:val="0"/>
              <w:tabs>
                <w:tab w:val="right" w:pos="9923"/>
              </w:tabs>
              <w:spacing w:after="0" w:line="240" w:lineRule="auto"/>
              <w:ind w:right="-3260"/>
              <w:jc w:val="both"/>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Bemerkung</w:t>
            </w:r>
          </w:p>
        </w:tc>
      </w:tr>
      <w:tr w:rsidR="00BB4183" w:rsidRPr="0070375D" w14:paraId="522CFE7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AF784" w14:textId="77777777"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9675AC" w14:textId="77777777" w:rsidR="00BB4183" w:rsidRPr="00DF5163" w:rsidRDefault="00BB4183"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Auf/ Ausbau HLF 20</w:t>
            </w:r>
          </w:p>
        </w:tc>
      </w:tr>
      <w:tr w:rsidR="00BB4183" w:rsidRPr="0070375D" w14:paraId="21F64CD8"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32B9AF6" w14:textId="57F0E6F7"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0.1</w:t>
            </w:r>
          </w:p>
        </w:tc>
        <w:tc>
          <w:tcPr>
            <w:tcW w:w="5201" w:type="dxa"/>
            <w:tcBorders>
              <w:top w:val="single" w:sz="4" w:space="0" w:color="auto"/>
              <w:left w:val="single" w:sz="4" w:space="0" w:color="auto"/>
              <w:bottom w:val="single" w:sz="4" w:space="0" w:color="auto"/>
              <w:right w:val="single" w:sz="4" w:space="0" w:color="auto"/>
            </w:tcBorders>
            <w:vAlign w:val="center"/>
          </w:tcPr>
          <w:p w14:paraId="5AE4A6E2" w14:textId="5811C0DA" w:rsidR="00BB4183" w:rsidRDefault="00BB4183" w:rsidP="00BB4183">
            <w:pPr>
              <w:widowControl w:val="0"/>
              <w:tabs>
                <w:tab w:val="left" w:pos="6521"/>
                <w:tab w:val="right" w:pos="9923"/>
              </w:tabs>
              <w:spacing w:after="0" w:line="240" w:lineRule="auto"/>
              <w:ind w:left="79"/>
              <w:rPr>
                <w:rFonts w:ascii="Muli" w:eastAsia="Times New Roman" w:hAnsi="Muli" w:cs="Times New Roman"/>
                <w:b/>
                <w:bCs/>
                <w:sz w:val="20"/>
                <w:szCs w:val="20"/>
                <w:lang w:eastAsia="de-DE"/>
              </w:rPr>
            </w:pPr>
            <w:r w:rsidRPr="00FD1858">
              <w:rPr>
                <w:rFonts w:ascii="Muli" w:hAnsi="Muli"/>
                <w:sz w:val="20"/>
                <w:szCs w:val="20"/>
              </w:rPr>
              <w:t>Die Bauweise ist ausreichend zu beschreiben und durch aussagefähige Zeichnungen darzustellen</w:t>
            </w:r>
            <w:r w:rsidR="00BF2ABA">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0E30BF0" w14:textId="3EF9661E"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14DB5E0" w14:textId="24FAD10B" w:rsidR="00BB4183" w:rsidRPr="008226BA" w:rsidRDefault="00BB4183" w:rsidP="008226BA">
            <w:pPr>
              <w:widowControl w:val="0"/>
              <w:tabs>
                <w:tab w:val="right" w:pos="9923"/>
              </w:tabs>
              <w:jc w:val="center"/>
              <w:rPr>
                <w:rFonts w:ascii="Muli" w:eastAsia="Times New Roman" w:hAnsi="Muli" w:cs="Times New Roman"/>
                <w:sz w:val="20"/>
                <w:szCs w:val="20"/>
                <w:lang w:eastAsia="de-DE"/>
              </w:rPr>
            </w:pPr>
            <w:r w:rsidRPr="008226BA">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D473B59" w14:textId="126E0B8D"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0BCB19B" w14:textId="26CB780F"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DF093F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BACDC14" w14:textId="41C886AF"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0.2</w:t>
            </w:r>
          </w:p>
        </w:tc>
        <w:tc>
          <w:tcPr>
            <w:tcW w:w="5201" w:type="dxa"/>
            <w:tcBorders>
              <w:top w:val="single" w:sz="4" w:space="0" w:color="auto"/>
              <w:left w:val="single" w:sz="4" w:space="0" w:color="auto"/>
              <w:bottom w:val="single" w:sz="4" w:space="0" w:color="auto"/>
              <w:right w:val="single" w:sz="4" w:space="0" w:color="auto"/>
            </w:tcBorders>
            <w:vAlign w:val="center"/>
          </w:tcPr>
          <w:p w14:paraId="1183D465" w14:textId="77777777" w:rsidR="00BB4183" w:rsidRDefault="00BB4183" w:rsidP="00BB4183">
            <w:pPr>
              <w:widowControl w:val="0"/>
              <w:tabs>
                <w:tab w:val="left" w:pos="6521"/>
                <w:tab w:val="right" w:pos="9923"/>
              </w:tabs>
              <w:spacing w:after="0" w:line="240" w:lineRule="auto"/>
              <w:ind w:left="79"/>
              <w:rPr>
                <w:rFonts w:ascii="Muli" w:eastAsia="Times New Roman" w:hAnsi="Muli" w:cs="Times New Roman"/>
                <w:b/>
                <w:bCs/>
                <w:sz w:val="20"/>
                <w:szCs w:val="20"/>
                <w:lang w:eastAsia="de-DE"/>
              </w:rPr>
            </w:pPr>
            <w:r w:rsidRPr="00FD1858">
              <w:rPr>
                <w:rFonts w:ascii="Muli" w:hAnsi="Muli"/>
                <w:sz w:val="20"/>
                <w:szCs w:val="20"/>
              </w:rPr>
              <w:t>Auf- bzw. Ausbau zum Hilfeleistungslöschgruppenfahrzeug (HLF20) nach DIN 14530-27 in aktuell geltender Fassung.</w:t>
            </w:r>
          </w:p>
        </w:tc>
        <w:tc>
          <w:tcPr>
            <w:tcW w:w="1440" w:type="dxa"/>
            <w:tcBorders>
              <w:top w:val="single" w:sz="4" w:space="0" w:color="auto"/>
              <w:left w:val="single" w:sz="4" w:space="0" w:color="auto"/>
              <w:bottom w:val="single" w:sz="4" w:space="0" w:color="auto"/>
              <w:right w:val="single" w:sz="4" w:space="0" w:color="auto"/>
            </w:tcBorders>
            <w:vAlign w:val="center"/>
          </w:tcPr>
          <w:p w14:paraId="0977D41A" w14:textId="560F6E3E"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5109FC4" w14:textId="52DD682B" w:rsidR="00BB4183" w:rsidRPr="0040516C" w:rsidRDefault="00BB4183" w:rsidP="00BB4183">
            <w:pPr>
              <w:widowControl w:val="0"/>
              <w:tabs>
                <w:tab w:val="right" w:pos="9923"/>
              </w:tabs>
              <w:jc w:val="center"/>
              <w:rPr>
                <w:rFonts w:ascii="Muli" w:eastAsia="Times New Roman" w:hAnsi="Muli" w:cs="Times New Roman"/>
                <w:sz w:val="20"/>
                <w:szCs w:val="20"/>
                <w:lang w:eastAsia="de-DE"/>
              </w:rPr>
            </w:pPr>
            <w:r w:rsidRPr="0040516C">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9CE167D" w14:textId="6848CED1"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241B603" w14:textId="5A88F02D"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42F4837"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16A3756" w14:textId="3DB9401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0.3</w:t>
            </w:r>
          </w:p>
        </w:tc>
        <w:tc>
          <w:tcPr>
            <w:tcW w:w="5201" w:type="dxa"/>
            <w:tcBorders>
              <w:top w:val="single" w:sz="4" w:space="0" w:color="auto"/>
              <w:left w:val="single" w:sz="4" w:space="0" w:color="auto"/>
              <w:bottom w:val="single" w:sz="4" w:space="0" w:color="auto"/>
              <w:right w:val="single" w:sz="4" w:space="0" w:color="auto"/>
            </w:tcBorders>
            <w:vAlign w:val="center"/>
          </w:tcPr>
          <w:p w14:paraId="12D9C3B3" w14:textId="77777777" w:rsidR="00BB4183" w:rsidRPr="00FD1858" w:rsidRDefault="00BB4183" w:rsidP="00BB4183">
            <w:pPr>
              <w:pStyle w:val="TableParagraph"/>
              <w:ind w:left="79" w:right="164"/>
              <w:rPr>
                <w:rFonts w:ascii="Muli" w:hAnsi="Muli"/>
                <w:sz w:val="20"/>
                <w:szCs w:val="20"/>
              </w:rPr>
            </w:pPr>
            <w:r w:rsidRPr="00FD1858">
              <w:rPr>
                <w:rFonts w:ascii="Muli" w:hAnsi="Muli"/>
                <w:sz w:val="20"/>
                <w:szCs w:val="20"/>
              </w:rPr>
              <w:t>Es ist eine Energiebilanz zu erstellen, die die Beladung und folgende Betriebszustände berücksichtigt:</w:t>
            </w:r>
          </w:p>
          <w:p w14:paraId="47355B68" w14:textId="1A6E631A" w:rsidR="00BB4183" w:rsidRPr="00FD1858" w:rsidRDefault="00BB4183" w:rsidP="00BB4183">
            <w:pPr>
              <w:pStyle w:val="TableParagraph"/>
              <w:tabs>
                <w:tab w:val="left" w:pos="300"/>
              </w:tabs>
              <w:spacing w:line="267" w:lineRule="exact"/>
              <w:ind w:left="79"/>
              <w:rPr>
                <w:rFonts w:ascii="Muli" w:hAnsi="Muli"/>
                <w:sz w:val="20"/>
                <w:szCs w:val="20"/>
              </w:rPr>
            </w:pPr>
            <w:r>
              <w:rPr>
                <w:rFonts w:ascii="Muli" w:hAnsi="Muli"/>
                <w:sz w:val="20"/>
                <w:szCs w:val="20"/>
              </w:rPr>
              <w:t xml:space="preserve">1) </w:t>
            </w:r>
            <w:r w:rsidRPr="00FD1858">
              <w:rPr>
                <w:rFonts w:ascii="Muli" w:hAnsi="Muli"/>
                <w:sz w:val="20"/>
                <w:szCs w:val="20"/>
              </w:rPr>
              <w:t>Alarmfahrt</w:t>
            </w:r>
          </w:p>
          <w:p w14:paraId="65007328" w14:textId="4E084651" w:rsidR="00BB4183" w:rsidRPr="00FD1858" w:rsidRDefault="00BB4183" w:rsidP="00BB4183">
            <w:pPr>
              <w:pStyle w:val="TableParagraph"/>
              <w:tabs>
                <w:tab w:val="left" w:pos="300"/>
              </w:tabs>
              <w:ind w:left="68" w:right="555"/>
              <w:rPr>
                <w:rFonts w:ascii="Muli" w:hAnsi="Muli"/>
                <w:sz w:val="20"/>
                <w:szCs w:val="20"/>
              </w:rPr>
            </w:pPr>
            <w:r>
              <w:rPr>
                <w:rFonts w:ascii="Muli" w:hAnsi="Muli"/>
                <w:sz w:val="20"/>
                <w:szCs w:val="20"/>
              </w:rPr>
              <w:t xml:space="preserve">2) </w:t>
            </w:r>
            <w:r w:rsidRPr="00FD1858">
              <w:rPr>
                <w:rFonts w:ascii="Muli" w:hAnsi="Muli"/>
                <w:sz w:val="20"/>
                <w:szCs w:val="20"/>
              </w:rPr>
              <w:t>Einsatzstellentätigkeit (Pumpenbetrieb</w:t>
            </w:r>
            <w:r w:rsidRPr="00FD1858">
              <w:rPr>
                <w:rFonts w:ascii="Muli" w:hAnsi="Muli"/>
                <w:spacing w:val="-11"/>
                <w:sz w:val="20"/>
                <w:szCs w:val="20"/>
              </w:rPr>
              <w:t xml:space="preserve"> </w:t>
            </w:r>
            <w:r w:rsidRPr="00FD1858">
              <w:rPr>
                <w:rFonts w:ascii="Muli" w:hAnsi="Muli"/>
                <w:sz w:val="20"/>
                <w:szCs w:val="20"/>
              </w:rPr>
              <w:t>mit Nen</w:t>
            </w:r>
            <w:r>
              <w:rPr>
                <w:rFonts w:ascii="Muli" w:hAnsi="Muli"/>
                <w:sz w:val="20"/>
                <w:szCs w:val="20"/>
              </w:rPr>
              <w:t>n</w:t>
            </w:r>
            <w:r w:rsidRPr="00FD1858">
              <w:rPr>
                <w:rFonts w:ascii="Muli" w:hAnsi="Muli"/>
                <w:sz w:val="20"/>
                <w:szCs w:val="20"/>
              </w:rPr>
              <w:t>leistung)</w:t>
            </w:r>
          </w:p>
          <w:p w14:paraId="5D4E9F38" w14:textId="77777777" w:rsidR="00BB4183" w:rsidRDefault="00BB4183" w:rsidP="00BB4183">
            <w:pPr>
              <w:widowControl w:val="0"/>
              <w:tabs>
                <w:tab w:val="left" w:pos="6521"/>
                <w:tab w:val="right" w:pos="9923"/>
              </w:tabs>
              <w:spacing w:after="0" w:line="240" w:lineRule="auto"/>
              <w:rPr>
                <w:rFonts w:ascii="Muli" w:hAnsi="Muli"/>
                <w:sz w:val="20"/>
                <w:szCs w:val="20"/>
              </w:rPr>
            </w:pPr>
            <w:r>
              <w:rPr>
                <w:rFonts w:ascii="Muli" w:hAnsi="Muli"/>
                <w:sz w:val="20"/>
                <w:szCs w:val="20"/>
              </w:rPr>
              <w:t xml:space="preserve"> </w:t>
            </w:r>
            <w:r w:rsidRPr="00FD1858">
              <w:rPr>
                <w:rFonts w:ascii="Muli" w:hAnsi="Muli"/>
                <w:sz w:val="20"/>
                <w:szCs w:val="20"/>
              </w:rPr>
              <w:t>3) Absicherungstätigkeit (Motor im Leerlauf)</w:t>
            </w:r>
          </w:p>
          <w:p w14:paraId="2C3F1172" w14:textId="77777777" w:rsidR="00BB4183" w:rsidRDefault="00BB4183" w:rsidP="00BB4183">
            <w:pPr>
              <w:widowControl w:val="0"/>
              <w:tabs>
                <w:tab w:val="left" w:pos="6521"/>
                <w:tab w:val="right" w:pos="9923"/>
              </w:tabs>
              <w:spacing w:after="0" w:line="240" w:lineRule="auto"/>
              <w:rPr>
                <w:rFonts w:ascii="Muli" w:eastAsia="Times New Roman" w:hAnsi="Muli" w:cs="Times New Roman"/>
                <w:b/>
                <w:bCs/>
                <w:sz w:val="20"/>
                <w:szCs w:val="20"/>
                <w:lang w:eastAsia="de-DE"/>
              </w:rPr>
            </w:pPr>
            <w:r w:rsidRPr="00FD1858">
              <w:rPr>
                <w:rFonts w:ascii="Muli" w:hAnsi="Muli"/>
                <w:sz w:val="20"/>
                <w:szCs w:val="20"/>
              </w:rPr>
              <w:t xml:space="preserve"> 4) Absicherung mit stehendem Motor</w:t>
            </w:r>
          </w:p>
        </w:tc>
        <w:tc>
          <w:tcPr>
            <w:tcW w:w="1440" w:type="dxa"/>
            <w:tcBorders>
              <w:top w:val="single" w:sz="4" w:space="0" w:color="auto"/>
              <w:left w:val="single" w:sz="4" w:space="0" w:color="auto"/>
              <w:bottom w:val="single" w:sz="4" w:space="0" w:color="auto"/>
              <w:right w:val="single" w:sz="4" w:space="0" w:color="auto"/>
            </w:tcBorders>
            <w:vAlign w:val="center"/>
          </w:tcPr>
          <w:p w14:paraId="0A8CFDB0" w14:textId="47DE11F0"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DECF00C" w14:textId="6CA5DA30" w:rsidR="00BB4183" w:rsidRPr="00DF5163" w:rsidRDefault="00BB4183" w:rsidP="008226BA">
            <w:pPr>
              <w:widowControl w:val="0"/>
              <w:tabs>
                <w:tab w:val="right" w:pos="9923"/>
              </w:tabs>
              <w:jc w:val="center"/>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5C1F584" w14:textId="49E0C278"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7352520" w14:textId="77777777" w:rsidR="00C1305E" w:rsidRPr="00C1305E" w:rsidRDefault="00C1305E" w:rsidP="00BB4183">
            <w:pPr>
              <w:widowControl w:val="0"/>
              <w:tabs>
                <w:tab w:val="right" w:pos="9923"/>
              </w:tabs>
              <w:rPr>
                <w:rFonts w:ascii="Muli" w:hAnsi="Muli" w:cs="Times New Roman"/>
                <w:sz w:val="21"/>
                <w:szCs w:val="21"/>
              </w:rPr>
            </w:pPr>
          </w:p>
          <w:p w14:paraId="5CF4BE24" w14:textId="2CDE29CC"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74CD20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4F2375B" w14:textId="67E017FD"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0.4</w:t>
            </w:r>
          </w:p>
        </w:tc>
        <w:tc>
          <w:tcPr>
            <w:tcW w:w="5201" w:type="dxa"/>
            <w:tcBorders>
              <w:top w:val="single" w:sz="4" w:space="0" w:color="auto"/>
              <w:left w:val="single" w:sz="4" w:space="0" w:color="auto"/>
              <w:bottom w:val="single" w:sz="4" w:space="0" w:color="auto"/>
              <w:right w:val="single" w:sz="4" w:space="0" w:color="auto"/>
            </w:tcBorders>
            <w:vAlign w:val="center"/>
          </w:tcPr>
          <w:p w14:paraId="2B425B94" w14:textId="20B0A9DB" w:rsidR="00BB4183" w:rsidRDefault="00BB4183" w:rsidP="00BB4183">
            <w:pPr>
              <w:widowControl w:val="0"/>
              <w:tabs>
                <w:tab w:val="left" w:pos="6521"/>
                <w:tab w:val="right" w:pos="9923"/>
              </w:tabs>
              <w:spacing w:after="0" w:line="240" w:lineRule="auto"/>
              <w:ind w:left="79"/>
              <w:rPr>
                <w:rFonts w:ascii="Muli" w:eastAsia="Times New Roman" w:hAnsi="Muli" w:cs="Times New Roman"/>
                <w:b/>
                <w:bCs/>
                <w:sz w:val="20"/>
                <w:szCs w:val="20"/>
                <w:lang w:eastAsia="de-DE"/>
              </w:rPr>
            </w:pPr>
            <w:r w:rsidRPr="00FD1858">
              <w:rPr>
                <w:rFonts w:ascii="Muli" w:hAnsi="Muli"/>
                <w:sz w:val="20"/>
                <w:szCs w:val="20"/>
              </w:rPr>
              <w:t xml:space="preserve">Das HLF20 </w:t>
            </w:r>
            <w:r>
              <w:rPr>
                <w:rFonts w:ascii="Muli" w:hAnsi="Muli"/>
                <w:sz w:val="20"/>
                <w:szCs w:val="20"/>
              </w:rPr>
              <w:t>soll</w:t>
            </w:r>
            <w:r w:rsidRPr="00FD1858">
              <w:rPr>
                <w:rFonts w:ascii="Muli" w:hAnsi="Muli"/>
                <w:sz w:val="20"/>
                <w:szCs w:val="20"/>
              </w:rPr>
              <w:t xml:space="preserve"> über eine möglichst ausgewogene Gewichtsverteilung verfügen. Bei voll besetzter Kabine und mit Beladung </w:t>
            </w:r>
            <w:r w:rsidR="00450DB3">
              <w:rPr>
                <w:rFonts w:ascii="Muli" w:hAnsi="Muli"/>
                <w:sz w:val="20"/>
                <w:szCs w:val="20"/>
              </w:rPr>
              <w:t>soll</w:t>
            </w:r>
            <w:r w:rsidR="00450DB3" w:rsidRPr="00FD1858">
              <w:rPr>
                <w:rFonts w:ascii="Muli" w:hAnsi="Muli"/>
                <w:sz w:val="20"/>
                <w:szCs w:val="20"/>
              </w:rPr>
              <w:t xml:space="preserve"> </w:t>
            </w:r>
            <w:r w:rsidRPr="00FD1858">
              <w:rPr>
                <w:rFonts w:ascii="Muli" w:hAnsi="Muli"/>
                <w:sz w:val="20"/>
                <w:szCs w:val="20"/>
              </w:rPr>
              <w:t>sie 50:50 (links/rechts) betragen. Die Grenzen des Fahrgestells und der Achslasten sind dabei zu beachten.</w:t>
            </w:r>
          </w:p>
        </w:tc>
        <w:tc>
          <w:tcPr>
            <w:tcW w:w="1440" w:type="dxa"/>
            <w:tcBorders>
              <w:top w:val="single" w:sz="4" w:space="0" w:color="auto"/>
              <w:left w:val="single" w:sz="4" w:space="0" w:color="auto"/>
              <w:bottom w:val="single" w:sz="4" w:space="0" w:color="auto"/>
              <w:right w:val="single" w:sz="4" w:space="0" w:color="auto"/>
            </w:tcBorders>
            <w:vAlign w:val="center"/>
          </w:tcPr>
          <w:p w14:paraId="2BBFF51D" w14:textId="052C15B4"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E2B23C9" w14:textId="72A2778E" w:rsidR="00BB4183" w:rsidRPr="00DF5163" w:rsidRDefault="00857B6C" w:rsidP="008226BA">
            <w:pPr>
              <w:widowControl w:val="0"/>
              <w:tabs>
                <w:tab w:val="right" w:pos="9923"/>
              </w:tabs>
              <w:jc w:val="center"/>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5808D672" w14:textId="13C92E49"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30E783D" w14:textId="77777777" w:rsidR="00C1305E" w:rsidRPr="00C1305E" w:rsidRDefault="00C1305E" w:rsidP="00BB4183">
            <w:pPr>
              <w:widowControl w:val="0"/>
              <w:tabs>
                <w:tab w:val="right" w:pos="9923"/>
              </w:tabs>
              <w:rPr>
                <w:rFonts w:ascii="Muli" w:hAnsi="Muli" w:cs="Times New Roman"/>
                <w:sz w:val="4"/>
                <w:szCs w:val="4"/>
              </w:rPr>
            </w:pPr>
          </w:p>
          <w:p w14:paraId="6617BA24" w14:textId="3F89C319"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09BCB36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922B71B" w14:textId="038566B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0.5</w:t>
            </w:r>
          </w:p>
        </w:tc>
        <w:tc>
          <w:tcPr>
            <w:tcW w:w="5201" w:type="dxa"/>
            <w:tcBorders>
              <w:top w:val="single" w:sz="4" w:space="0" w:color="auto"/>
              <w:left w:val="single" w:sz="4" w:space="0" w:color="auto"/>
              <w:bottom w:val="single" w:sz="4" w:space="0" w:color="auto"/>
              <w:right w:val="single" w:sz="4" w:space="0" w:color="auto"/>
            </w:tcBorders>
            <w:vAlign w:val="center"/>
          </w:tcPr>
          <w:p w14:paraId="63D748BE" w14:textId="34710562" w:rsidR="00BB4183" w:rsidRPr="00FD1858" w:rsidRDefault="00BB4183" w:rsidP="00BB4183">
            <w:pPr>
              <w:pStyle w:val="TableParagraph"/>
              <w:ind w:left="69" w:right="277"/>
              <w:rPr>
                <w:rFonts w:ascii="Muli" w:hAnsi="Muli"/>
                <w:sz w:val="20"/>
                <w:szCs w:val="20"/>
              </w:rPr>
            </w:pPr>
            <w:r w:rsidRPr="00FD1858">
              <w:rPr>
                <w:rFonts w:ascii="Muli" w:hAnsi="Muli"/>
                <w:sz w:val="20"/>
                <w:szCs w:val="20"/>
              </w:rPr>
              <w:t xml:space="preserve">Bei (bis auf den Fahrer) leerer Kabine </w:t>
            </w:r>
            <w:r>
              <w:rPr>
                <w:rFonts w:ascii="Muli" w:hAnsi="Muli"/>
                <w:sz w:val="20"/>
                <w:szCs w:val="20"/>
              </w:rPr>
              <w:t>soll</w:t>
            </w:r>
            <w:r w:rsidRPr="00FD1858">
              <w:rPr>
                <w:rFonts w:ascii="Muli" w:hAnsi="Muli"/>
                <w:sz w:val="20"/>
                <w:szCs w:val="20"/>
              </w:rPr>
              <w:t xml:space="preserve"> das Fahrzeug auch bei voller Beladung innerhalb der Toleranzwerte (VA / HA-Belastung) des Fahrgestellherstellers liegen.</w:t>
            </w:r>
          </w:p>
          <w:p w14:paraId="550E9B3B" w14:textId="6EE85DBC" w:rsidR="00BB4183" w:rsidRPr="00FD1858" w:rsidRDefault="00BB4183" w:rsidP="00BB4183">
            <w:pPr>
              <w:pStyle w:val="TableParagraph"/>
              <w:ind w:left="69" w:right="56"/>
              <w:rPr>
                <w:rFonts w:ascii="Muli" w:hAnsi="Muli"/>
                <w:sz w:val="20"/>
                <w:szCs w:val="20"/>
              </w:rPr>
            </w:pPr>
            <w:r w:rsidRPr="00FD1858">
              <w:rPr>
                <w:rFonts w:ascii="Muli" w:hAnsi="Muli"/>
                <w:b/>
                <w:sz w:val="20"/>
                <w:szCs w:val="20"/>
              </w:rPr>
              <w:t>Es ist zum Nachweis eine aussagekräftige Gewichtsbilanz zu erstellen</w:t>
            </w:r>
            <w:r>
              <w:rPr>
                <w:rFonts w:ascii="Muli" w:hAnsi="Muli"/>
                <w:b/>
                <w:sz w:val="20"/>
                <w:szCs w:val="20"/>
              </w:rPr>
              <w:t>.</w:t>
            </w:r>
            <w:r w:rsidRPr="00FD1858">
              <w:rPr>
                <w:rFonts w:ascii="Muli" w:hAnsi="Muli"/>
                <w:b/>
                <w:sz w:val="20"/>
                <w:szCs w:val="20"/>
              </w:rPr>
              <w:t xml:space="preserve"> </w:t>
            </w:r>
            <w:r w:rsidRPr="00FD1858">
              <w:rPr>
                <w:rFonts w:ascii="Muli" w:hAnsi="Muli"/>
                <w:sz w:val="20"/>
                <w:szCs w:val="20"/>
              </w:rPr>
              <w:t xml:space="preserve">Es </w:t>
            </w:r>
            <w:r>
              <w:rPr>
                <w:rFonts w:ascii="Muli" w:hAnsi="Muli"/>
                <w:sz w:val="20"/>
                <w:szCs w:val="20"/>
              </w:rPr>
              <w:t>soll</w:t>
            </w:r>
            <w:r w:rsidRPr="00FD1858">
              <w:rPr>
                <w:rFonts w:ascii="Muli" w:hAnsi="Muli"/>
                <w:sz w:val="20"/>
                <w:szCs w:val="20"/>
              </w:rPr>
              <w:t xml:space="preserve"> die </w:t>
            </w:r>
            <w:r>
              <w:rPr>
                <w:rFonts w:ascii="Muli" w:hAnsi="Muli"/>
                <w:sz w:val="20"/>
                <w:szCs w:val="20"/>
              </w:rPr>
              <w:t>gesamte</w:t>
            </w:r>
            <w:r w:rsidRPr="00FD1858">
              <w:rPr>
                <w:rFonts w:ascii="Muli" w:hAnsi="Muli"/>
                <w:sz w:val="20"/>
                <w:szCs w:val="20"/>
              </w:rPr>
              <w:t xml:space="preserve"> Beladung berücksichtigt werden.</w:t>
            </w:r>
          </w:p>
          <w:p w14:paraId="2C660A17" w14:textId="77777777" w:rsidR="00BB4183" w:rsidRPr="00FD1858" w:rsidRDefault="00BB4183" w:rsidP="00BB4183">
            <w:pPr>
              <w:pStyle w:val="TableParagraph"/>
              <w:spacing w:before="9"/>
              <w:rPr>
                <w:rFonts w:ascii="Muli" w:hAnsi="Muli"/>
                <w:sz w:val="20"/>
                <w:szCs w:val="20"/>
              </w:rPr>
            </w:pPr>
          </w:p>
          <w:p w14:paraId="619DDE28" w14:textId="77777777" w:rsidR="00BB4183" w:rsidRPr="00FD1858" w:rsidRDefault="00BB4183" w:rsidP="00BB4183">
            <w:pPr>
              <w:pStyle w:val="TableParagraph"/>
              <w:ind w:left="69"/>
              <w:rPr>
                <w:rFonts w:ascii="Muli" w:hAnsi="Muli"/>
                <w:sz w:val="20"/>
                <w:szCs w:val="20"/>
              </w:rPr>
            </w:pPr>
            <w:r w:rsidRPr="00FD1858">
              <w:rPr>
                <w:rFonts w:ascii="Muli" w:hAnsi="Muli"/>
                <w:sz w:val="20"/>
                <w:szCs w:val="20"/>
              </w:rPr>
              <w:t>Folgende Daten sind anzugeben:</w:t>
            </w:r>
          </w:p>
          <w:p w14:paraId="0060A184" w14:textId="77777777" w:rsidR="00BB4183" w:rsidRPr="00FD1858" w:rsidRDefault="00BB4183" w:rsidP="00BB4183">
            <w:pPr>
              <w:pStyle w:val="TableParagraph"/>
              <w:numPr>
                <w:ilvl w:val="0"/>
                <w:numId w:val="8"/>
              </w:numPr>
              <w:tabs>
                <w:tab w:val="left" w:pos="293"/>
              </w:tabs>
              <w:ind w:hanging="224"/>
              <w:rPr>
                <w:rFonts w:ascii="Muli" w:hAnsi="Muli"/>
                <w:sz w:val="20"/>
                <w:szCs w:val="20"/>
              </w:rPr>
            </w:pPr>
            <w:r w:rsidRPr="00FD1858">
              <w:rPr>
                <w:rFonts w:ascii="Muli" w:hAnsi="Muli"/>
                <w:sz w:val="20"/>
                <w:szCs w:val="20"/>
              </w:rPr>
              <w:t>Gesamtgewicht</w:t>
            </w:r>
          </w:p>
          <w:p w14:paraId="1620F788" w14:textId="77777777" w:rsidR="00BB4183" w:rsidRPr="00FD1858" w:rsidRDefault="00BB4183" w:rsidP="00BB4183">
            <w:pPr>
              <w:pStyle w:val="TableParagraph"/>
              <w:numPr>
                <w:ilvl w:val="0"/>
                <w:numId w:val="8"/>
              </w:numPr>
              <w:tabs>
                <w:tab w:val="left" w:pos="303"/>
              </w:tabs>
              <w:ind w:left="302" w:hanging="234"/>
              <w:rPr>
                <w:rFonts w:ascii="Muli" w:hAnsi="Muli"/>
                <w:sz w:val="20"/>
                <w:szCs w:val="20"/>
              </w:rPr>
            </w:pPr>
            <w:r w:rsidRPr="00FD1858">
              <w:rPr>
                <w:rFonts w:ascii="Muli" w:hAnsi="Muli"/>
                <w:sz w:val="20"/>
                <w:szCs w:val="20"/>
              </w:rPr>
              <w:t>Vorderachslast</w:t>
            </w:r>
          </w:p>
          <w:p w14:paraId="09C4E731" w14:textId="77777777" w:rsidR="00BB4183" w:rsidRPr="00FD1858" w:rsidRDefault="00BB4183" w:rsidP="00BB4183">
            <w:pPr>
              <w:pStyle w:val="TableParagraph"/>
              <w:numPr>
                <w:ilvl w:val="0"/>
                <w:numId w:val="8"/>
              </w:numPr>
              <w:tabs>
                <w:tab w:val="left" w:pos="281"/>
              </w:tabs>
              <w:spacing w:before="1"/>
              <w:ind w:left="280" w:hanging="212"/>
              <w:rPr>
                <w:rFonts w:ascii="Muli" w:hAnsi="Muli"/>
                <w:sz w:val="20"/>
                <w:szCs w:val="20"/>
              </w:rPr>
            </w:pPr>
            <w:r w:rsidRPr="00FD1858">
              <w:rPr>
                <w:rFonts w:ascii="Muli" w:hAnsi="Muli"/>
                <w:sz w:val="20"/>
                <w:szCs w:val="20"/>
              </w:rPr>
              <w:t>Hinterachslast</w:t>
            </w:r>
          </w:p>
          <w:p w14:paraId="61E5E8EB" w14:textId="77777777" w:rsidR="00BB4183" w:rsidRDefault="00BB4183" w:rsidP="00BB4183">
            <w:pPr>
              <w:pStyle w:val="TableParagraph"/>
              <w:numPr>
                <w:ilvl w:val="0"/>
                <w:numId w:val="8"/>
              </w:numPr>
              <w:tabs>
                <w:tab w:val="left" w:pos="303"/>
              </w:tabs>
              <w:ind w:left="302" w:hanging="234"/>
              <w:rPr>
                <w:rFonts w:ascii="Muli" w:hAnsi="Muli"/>
                <w:sz w:val="20"/>
                <w:szCs w:val="20"/>
              </w:rPr>
            </w:pPr>
            <w:r w:rsidRPr="00FD1858">
              <w:rPr>
                <w:rFonts w:ascii="Muli" w:hAnsi="Muli"/>
                <w:sz w:val="20"/>
                <w:szCs w:val="20"/>
              </w:rPr>
              <w:t>Linke</w:t>
            </w:r>
            <w:r w:rsidRPr="00FD1858">
              <w:rPr>
                <w:rFonts w:ascii="Muli" w:hAnsi="Muli"/>
                <w:spacing w:val="-3"/>
                <w:sz w:val="20"/>
                <w:szCs w:val="20"/>
              </w:rPr>
              <w:t xml:space="preserve"> </w:t>
            </w:r>
            <w:r w:rsidRPr="00FD1858">
              <w:rPr>
                <w:rFonts w:ascii="Muli" w:hAnsi="Muli"/>
                <w:sz w:val="20"/>
                <w:szCs w:val="20"/>
              </w:rPr>
              <w:t>Seite</w:t>
            </w:r>
          </w:p>
          <w:p w14:paraId="4C257284" w14:textId="77777777" w:rsidR="00BB4183" w:rsidRPr="00FD1858" w:rsidRDefault="00BB4183" w:rsidP="00BB4183">
            <w:pPr>
              <w:pStyle w:val="TableParagraph"/>
              <w:numPr>
                <w:ilvl w:val="0"/>
                <w:numId w:val="8"/>
              </w:numPr>
              <w:tabs>
                <w:tab w:val="left" w:pos="303"/>
              </w:tabs>
              <w:ind w:left="302" w:hanging="234"/>
              <w:rPr>
                <w:rFonts w:ascii="Muli" w:hAnsi="Muli"/>
                <w:sz w:val="20"/>
                <w:szCs w:val="20"/>
              </w:rPr>
            </w:pPr>
            <w:r>
              <w:rPr>
                <w:rFonts w:ascii="Muli" w:hAnsi="Muli"/>
                <w:sz w:val="20"/>
                <w:szCs w:val="20"/>
              </w:rPr>
              <w:t>Rechte Seite</w:t>
            </w:r>
          </w:p>
          <w:p w14:paraId="53A71AA1" w14:textId="77777777" w:rsidR="00BB4183" w:rsidRDefault="00BB4183" w:rsidP="00BB4183">
            <w:pPr>
              <w:widowControl w:val="0"/>
              <w:tabs>
                <w:tab w:val="left" w:pos="6521"/>
                <w:tab w:val="right" w:pos="9923"/>
              </w:tabs>
              <w:spacing w:after="0" w:line="240" w:lineRule="auto"/>
              <w:rPr>
                <w:rFonts w:ascii="Muli" w:eastAsia="Times New Roman" w:hAnsi="Muli" w:cs="Times New Roman"/>
                <w:b/>
                <w:bCs/>
                <w:sz w:val="20"/>
                <w:szCs w:val="20"/>
                <w:lang w:eastAsia="de-DE"/>
              </w:rPr>
            </w:pPr>
          </w:p>
        </w:tc>
        <w:tc>
          <w:tcPr>
            <w:tcW w:w="1440" w:type="dxa"/>
            <w:tcBorders>
              <w:top w:val="single" w:sz="4" w:space="0" w:color="auto"/>
              <w:left w:val="single" w:sz="4" w:space="0" w:color="auto"/>
              <w:bottom w:val="single" w:sz="4" w:space="0" w:color="auto"/>
              <w:right w:val="single" w:sz="4" w:space="0" w:color="auto"/>
            </w:tcBorders>
            <w:vAlign w:val="center"/>
          </w:tcPr>
          <w:p w14:paraId="4CB562D0" w14:textId="7D27940C"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59C949C" w14:textId="77CFFC1B" w:rsidR="00BB4183" w:rsidRPr="00DF5163" w:rsidRDefault="00BB4183" w:rsidP="008226BA">
            <w:pPr>
              <w:widowControl w:val="0"/>
              <w:tabs>
                <w:tab w:val="right" w:pos="9923"/>
              </w:tabs>
              <w:jc w:val="center"/>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2FE16B6" w14:textId="68F15A23"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37C1E0F" w14:textId="77777777" w:rsidR="00C1305E" w:rsidRPr="00C1305E" w:rsidRDefault="00C1305E" w:rsidP="00BB4183">
            <w:pPr>
              <w:widowControl w:val="0"/>
              <w:tabs>
                <w:tab w:val="right" w:pos="9923"/>
              </w:tabs>
              <w:rPr>
                <w:rFonts w:ascii="Muli" w:hAnsi="Muli" w:cs="Times New Roman"/>
                <w:sz w:val="21"/>
                <w:szCs w:val="21"/>
              </w:rPr>
            </w:pPr>
          </w:p>
          <w:p w14:paraId="2E2E4832" w14:textId="77777777" w:rsidR="00C1305E" w:rsidRPr="00C1305E" w:rsidRDefault="00C1305E" w:rsidP="00BB4183">
            <w:pPr>
              <w:widowControl w:val="0"/>
              <w:tabs>
                <w:tab w:val="right" w:pos="9923"/>
              </w:tabs>
              <w:rPr>
                <w:rFonts w:ascii="Muli" w:hAnsi="Muli" w:cs="Times New Roman"/>
                <w:sz w:val="21"/>
                <w:szCs w:val="21"/>
              </w:rPr>
            </w:pPr>
          </w:p>
          <w:p w14:paraId="175F2D52" w14:textId="77777777" w:rsidR="00C1305E" w:rsidRPr="00C1305E" w:rsidRDefault="00C1305E" w:rsidP="00BB4183">
            <w:pPr>
              <w:widowControl w:val="0"/>
              <w:tabs>
                <w:tab w:val="right" w:pos="9923"/>
              </w:tabs>
              <w:rPr>
                <w:rFonts w:ascii="Muli" w:hAnsi="Muli" w:cs="Times New Roman"/>
                <w:sz w:val="21"/>
                <w:szCs w:val="21"/>
              </w:rPr>
            </w:pPr>
          </w:p>
          <w:p w14:paraId="28BA2F7E" w14:textId="40946122"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71E7D87E"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73BBDA7" w14:textId="709BCC74"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0.6</w:t>
            </w:r>
          </w:p>
        </w:tc>
        <w:tc>
          <w:tcPr>
            <w:tcW w:w="5201" w:type="dxa"/>
            <w:tcBorders>
              <w:top w:val="single" w:sz="4" w:space="0" w:color="auto"/>
              <w:left w:val="single" w:sz="4" w:space="0" w:color="auto"/>
              <w:bottom w:val="single" w:sz="4" w:space="0" w:color="auto"/>
              <w:right w:val="single" w:sz="4" w:space="0" w:color="auto"/>
            </w:tcBorders>
            <w:vAlign w:val="center"/>
          </w:tcPr>
          <w:p w14:paraId="39E788D5" w14:textId="77777777" w:rsidR="00BB4183" w:rsidRDefault="00BB4183" w:rsidP="00BB4183">
            <w:pPr>
              <w:widowControl w:val="0"/>
              <w:tabs>
                <w:tab w:val="left" w:pos="6521"/>
                <w:tab w:val="right" w:pos="9923"/>
              </w:tabs>
              <w:spacing w:after="0" w:line="240" w:lineRule="auto"/>
              <w:ind w:left="79"/>
              <w:rPr>
                <w:rFonts w:ascii="Muli" w:eastAsia="Times New Roman" w:hAnsi="Muli" w:cs="Times New Roman"/>
                <w:b/>
                <w:bCs/>
                <w:sz w:val="20"/>
                <w:szCs w:val="20"/>
                <w:lang w:eastAsia="de-DE"/>
              </w:rPr>
            </w:pPr>
            <w:r w:rsidRPr="00FD1858">
              <w:rPr>
                <w:rFonts w:ascii="Muli" w:hAnsi="Muli"/>
                <w:sz w:val="20"/>
                <w:szCs w:val="20"/>
              </w:rPr>
              <w:t>Der Aufbau muss hinsichtlich seiner Konstruktion so variabel beschaffen sein, dass er eine entsprechende Flexibilität für spätere Um- und Anbauten bietet. Dies ist durch die Beschreibung zu bestätigen</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2793311" w14:textId="4051CE40"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EA8C4ED" w14:textId="6E9068A1" w:rsidR="00BB4183" w:rsidRPr="0040516C" w:rsidRDefault="00BB4183" w:rsidP="008226BA">
            <w:pPr>
              <w:widowControl w:val="0"/>
              <w:tabs>
                <w:tab w:val="right" w:pos="9923"/>
              </w:tabs>
              <w:jc w:val="center"/>
              <w:rPr>
                <w:rFonts w:ascii="Muli" w:eastAsia="Times New Roman" w:hAnsi="Muli" w:cs="Times New Roman"/>
                <w:sz w:val="20"/>
                <w:szCs w:val="20"/>
                <w:lang w:eastAsia="de-DE"/>
              </w:rPr>
            </w:pPr>
            <w:r w:rsidRPr="0040516C">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B97A951" w14:textId="04B47AA8"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B167014" w14:textId="77777777" w:rsidR="00C1305E" w:rsidRPr="00C1305E" w:rsidRDefault="00C1305E" w:rsidP="00BB4183">
            <w:pPr>
              <w:widowControl w:val="0"/>
              <w:tabs>
                <w:tab w:val="right" w:pos="9923"/>
              </w:tabs>
              <w:rPr>
                <w:rFonts w:ascii="Muli" w:hAnsi="Muli" w:cs="Times New Roman"/>
                <w:sz w:val="2"/>
                <w:szCs w:val="2"/>
              </w:rPr>
            </w:pPr>
          </w:p>
          <w:p w14:paraId="74476483" w14:textId="395A5FB5"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95EC26F"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66950FB" w14:textId="1C68C8CC"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0.7</w:t>
            </w:r>
          </w:p>
        </w:tc>
        <w:tc>
          <w:tcPr>
            <w:tcW w:w="5201" w:type="dxa"/>
            <w:tcBorders>
              <w:top w:val="single" w:sz="4" w:space="0" w:color="auto"/>
              <w:left w:val="single" w:sz="4" w:space="0" w:color="auto"/>
              <w:bottom w:val="single" w:sz="4" w:space="0" w:color="auto"/>
              <w:right w:val="single" w:sz="4" w:space="0" w:color="auto"/>
            </w:tcBorders>
            <w:vAlign w:val="center"/>
          </w:tcPr>
          <w:p w14:paraId="7154AD15" w14:textId="77777777" w:rsidR="00BB4183" w:rsidRPr="00FD1858" w:rsidRDefault="00BB4183" w:rsidP="00BB4183">
            <w:pPr>
              <w:widowControl w:val="0"/>
              <w:tabs>
                <w:tab w:val="left" w:pos="6521"/>
                <w:tab w:val="right" w:pos="9923"/>
              </w:tabs>
              <w:spacing w:after="0" w:line="240" w:lineRule="auto"/>
              <w:ind w:left="79"/>
              <w:rPr>
                <w:rFonts w:ascii="Muli" w:hAnsi="Muli"/>
                <w:sz w:val="20"/>
                <w:szCs w:val="20"/>
              </w:rPr>
            </w:pPr>
            <w:r w:rsidRPr="00FD1858">
              <w:rPr>
                <w:rFonts w:ascii="Muli" w:hAnsi="Muli"/>
                <w:sz w:val="20"/>
                <w:szCs w:val="20"/>
              </w:rPr>
              <w:t xml:space="preserve">Es ist darauf zu achten, dass die Ausrüstungsgegenstände ihrem Gewicht entsprechend gelagert werden. Die feuerwehrtechnische Beladung ist nach </w:t>
            </w:r>
            <w:r w:rsidRPr="00FD1858">
              <w:rPr>
                <w:rFonts w:ascii="Muli" w:hAnsi="Muli"/>
                <w:b/>
                <w:sz w:val="20"/>
                <w:szCs w:val="20"/>
              </w:rPr>
              <w:t xml:space="preserve">logischen, taktischen Gesichtspunkten sicher und entnahmegünstig </w:t>
            </w:r>
            <w:r w:rsidRPr="00FD1858">
              <w:rPr>
                <w:rFonts w:ascii="Muli" w:hAnsi="Muli"/>
                <w:sz w:val="20"/>
                <w:szCs w:val="20"/>
              </w:rPr>
              <w:t>zu verlasten (logische Beladungsgruppen müssen gebildet werden). Freiräume sollen durch Einbauten nicht unnötig zugebaut werden. Eine genaue Aufteilung der Geräte erfolgt in Absprache mit dem Auftraggeber.</w:t>
            </w:r>
          </w:p>
        </w:tc>
        <w:tc>
          <w:tcPr>
            <w:tcW w:w="1440" w:type="dxa"/>
            <w:tcBorders>
              <w:top w:val="single" w:sz="4" w:space="0" w:color="auto"/>
              <w:left w:val="single" w:sz="4" w:space="0" w:color="auto"/>
              <w:bottom w:val="single" w:sz="4" w:space="0" w:color="auto"/>
              <w:right w:val="single" w:sz="4" w:space="0" w:color="auto"/>
            </w:tcBorders>
            <w:vAlign w:val="center"/>
          </w:tcPr>
          <w:p w14:paraId="58810127" w14:textId="3ED61B39"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8161F30" w14:textId="5A53A305" w:rsidR="00BB4183" w:rsidRPr="00DF5163" w:rsidRDefault="00857B6C" w:rsidP="008226BA">
            <w:pPr>
              <w:widowControl w:val="0"/>
              <w:tabs>
                <w:tab w:val="right" w:pos="9923"/>
              </w:tabs>
              <w:jc w:val="center"/>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3B77577" w14:textId="258FE28E"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1F18479" w14:textId="77777777" w:rsidR="00C1305E" w:rsidRPr="00C1305E" w:rsidRDefault="00C1305E" w:rsidP="00BB4183">
            <w:pPr>
              <w:widowControl w:val="0"/>
              <w:tabs>
                <w:tab w:val="right" w:pos="9923"/>
              </w:tabs>
              <w:rPr>
                <w:rFonts w:ascii="Muli" w:hAnsi="Muli" w:cs="Times New Roman"/>
                <w:sz w:val="10"/>
                <w:szCs w:val="10"/>
              </w:rPr>
            </w:pPr>
          </w:p>
          <w:p w14:paraId="55E4B03E" w14:textId="77777777" w:rsidR="00C1305E" w:rsidRPr="00C1305E" w:rsidRDefault="00C1305E" w:rsidP="00BB4183">
            <w:pPr>
              <w:widowControl w:val="0"/>
              <w:tabs>
                <w:tab w:val="right" w:pos="9923"/>
              </w:tabs>
              <w:rPr>
                <w:rFonts w:ascii="Muli" w:hAnsi="Muli" w:cs="Times New Roman"/>
                <w:sz w:val="10"/>
                <w:szCs w:val="10"/>
              </w:rPr>
            </w:pPr>
          </w:p>
          <w:p w14:paraId="202227D4" w14:textId="597418B5"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687171F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3561509" w14:textId="2F63AAF3"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0.8</w:t>
            </w:r>
          </w:p>
        </w:tc>
        <w:tc>
          <w:tcPr>
            <w:tcW w:w="5201" w:type="dxa"/>
            <w:tcBorders>
              <w:top w:val="single" w:sz="4" w:space="0" w:color="auto"/>
              <w:left w:val="single" w:sz="4" w:space="0" w:color="auto"/>
              <w:bottom w:val="single" w:sz="4" w:space="0" w:color="auto"/>
              <w:right w:val="single" w:sz="4" w:space="0" w:color="auto"/>
            </w:tcBorders>
            <w:vAlign w:val="center"/>
          </w:tcPr>
          <w:p w14:paraId="3871C5A6" w14:textId="18722FF0" w:rsidR="00BB4183" w:rsidRPr="00092712" w:rsidRDefault="00BB4183" w:rsidP="00BB4183">
            <w:pPr>
              <w:widowControl w:val="0"/>
              <w:tabs>
                <w:tab w:val="left" w:pos="6521"/>
                <w:tab w:val="right" w:pos="9923"/>
              </w:tabs>
              <w:spacing w:after="0" w:line="240" w:lineRule="auto"/>
              <w:ind w:left="79"/>
              <w:rPr>
                <w:rFonts w:ascii="Muli" w:hAnsi="Muli"/>
                <w:sz w:val="20"/>
                <w:szCs w:val="20"/>
              </w:rPr>
            </w:pPr>
            <w:r>
              <w:rPr>
                <w:rFonts w:ascii="Muli" w:hAnsi="Muli"/>
                <w:sz w:val="20"/>
                <w:szCs w:val="20"/>
              </w:rPr>
              <w:t>F</w:t>
            </w:r>
            <w:r w:rsidRPr="0040516C">
              <w:rPr>
                <w:rFonts w:ascii="Muli" w:hAnsi="Muli"/>
                <w:sz w:val="20"/>
                <w:szCs w:val="20"/>
              </w:rPr>
              <w:t xml:space="preserve">reie Flächen/Felder im Aufbau </w:t>
            </w:r>
            <w:r>
              <w:rPr>
                <w:rFonts w:ascii="Muli" w:hAnsi="Muli"/>
                <w:sz w:val="20"/>
                <w:szCs w:val="20"/>
              </w:rPr>
              <w:t>sollen</w:t>
            </w:r>
            <w:r w:rsidRPr="0040516C">
              <w:rPr>
                <w:rFonts w:ascii="Muli" w:hAnsi="Muli"/>
                <w:sz w:val="20"/>
                <w:szCs w:val="20"/>
              </w:rPr>
              <w:t xml:space="preserve"> mit Leerkisten für zusätzliche Beladung versehen werden</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FB840CD" w14:textId="414A2838"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A9AEDF5" w14:textId="3A49E378" w:rsidR="00BB4183" w:rsidRPr="00DF5163" w:rsidRDefault="00BB4183" w:rsidP="008226BA">
            <w:pPr>
              <w:widowControl w:val="0"/>
              <w:tabs>
                <w:tab w:val="right" w:pos="9923"/>
              </w:tabs>
              <w:jc w:val="center"/>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4A7C904" w14:textId="613E2E59"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3D75F58" w14:textId="1B308DE7"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C4B8B0E" w14:textId="77777777" w:rsidTr="00C30384">
        <w:trPr>
          <w:cantSplit/>
          <w:trHeight w:val="174"/>
          <w:jc w:val="center"/>
        </w:trPr>
        <w:tc>
          <w:tcPr>
            <w:tcW w:w="846" w:type="dxa"/>
            <w:tcBorders>
              <w:bottom w:val="single" w:sz="4" w:space="0" w:color="auto"/>
            </w:tcBorders>
            <w:shd w:val="clear" w:color="auto" w:fill="D9D9D9" w:themeFill="background1" w:themeFillShade="D9"/>
          </w:tcPr>
          <w:p w14:paraId="632EA12B" w14:textId="0C5D9280" w:rsidR="00BB4183" w:rsidRDefault="00BB4183" w:rsidP="00BF2ABA">
            <w:pPr>
              <w:keepNext/>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w:t>
            </w:r>
          </w:p>
        </w:tc>
        <w:tc>
          <w:tcPr>
            <w:tcW w:w="10419" w:type="dxa"/>
            <w:gridSpan w:val="5"/>
            <w:tcBorders>
              <w:bottom w:val="single" w:sz="4" w:space="0" w:color="auto"/>
            </w:tcBorders>
            <w:shd w:val="clear" w:color="auto" w:fill="D9D9D9" w:themeFill="background1" w:themeFillShade="D9"/>
            <w:vAlign w:val="center"/>
          </w:tcPr>
          <w:p w14:paraId="0EE9D98C" w14:textId="77777777" w:rsidR="00BB4183" w:rsidRDefault="00BB4183" w:rsidP="00BF2ABA">
            <w:pPr>
              <w:keepNext/>
              <w:tabs>
                <w:tab w:val="right" w:pos="9923"/>
              </w:tabs>
              <w:spacing w:after="0" w:line="240" w:lineRule="auto"/>
              <w:ind w:right="-3260"/>
              <w:jc w:val="both"/>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Mannschaftsraum / Fahrerkabine:</w:t>
            </w:r>
          </w:p>
        </w:tc>
      </w:tr>
      <w:tr w:rsidR="00BB4183" w:rsidRPr="0070375D" w14:paraId="414460BE"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39225E98" w14:textId="74839030"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w:t>
            </w:r>
          </w:p>
        </w:tc>
        <w:tc>
          <w:tcPr>
            <w:tcW w:w="5201" w:type="dxa"/>
            <w:tcBorders>
              <w:top w:val="single" w:sz="4" w:space="0" w:color="auto"/>
              <w:left w:val="single" w:sz="4" w:space="0" w:color="auto"/>
              <w:bottom w:val="single" w:sz="4" w:space="0" w:color="auto"/>
              <w:right w:val="single" w:sz="4" w:space="0" w:color="auto"/>
            </w:tcBorders>
          </w:tcPr>
          <w:p w14:paraId="7693C422" w14:textId="77777777" w:rsidR="00BB4183" w:rsidRPr="00FD1858" w:rsidRDefault="00BB4183" w:rsidP="00BB4183">
            <w:pPr>
              <w:pStyle w:val="TableParagraph"/>
              <w:ind w:left="79" w:right="30"/>
              <w:rPr>
                <w:rFonts w:ascii="Muli" w:hAnsi="Muli"/>
                <w:sz w:val="20"/>
                <w:szCs w:val="20"/>
              </w:rPr>
            </w:pPr>
            <w:r w:rsidRPr="00FD1858">
              <w:rPr>
                <w:rFonts w:ascii="Muli" w:hAnsi="Muli"/>
                <w:sz w:val="20"/>
                <w:szCs w:val="20"/>
              </w:rPr>
              <w:t>Die Beladeliste und Beschriftungsvorlagen etc. sind dem Auftraggeber als Datei in bearbeitbarer Form (kein pdf-Dokument) zu übergeben.</w:t>
            </w:r>
          </w:p>
        </w:tc>
        <w:tc>
          <w:tcPr>
            <w:tcW w:w="1440" w:type="dxa"/>
            <w:tcBorders>
              <w:top w:val="single" w:sz="4" w:space="0" w:color="auto"/>
              <w:left w:val="single" w:sz="4" w:space="0" w:color="auto"/>
              <w:bottom w:val="single" w:sz="4" w:space="0" w:color="auto"/>
              <w:right w:val="single" w:sz="4" w:space="0" w:color="auto"/>
            </w:tcBorders>
            <w:vAlign w:val="center"/>
          </w:tcPr>
          <w:p w14:paraId="1DD8412B" w14:textId="46054A3B"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C48C8FE" w14:textId="5EA8FB06" w:rsidR="00BB4183" w:rsidRPr="008226BA" w:rsidRDefault="00BB4183" w:rsidP="00BF2ABA">
            <w:pPr>
              <w:widowControl w:val="0"/>
              <w:tabs>
                <w:tab w:val="right" w:pos="9923"/>
              </w:tabs>
              <w:rPr>
                <w:rFonts w:ascii="Muli" w:eastAsia="Times New Roman" w:hAnsi="Muli" w:cs="Times New Roman"/>
                <w:sz w:val="20"/>
                <w:szCs w:val="20"/>
                <w:lang w:eastAsia="de-DE"/>
              </w:rPr>
            </w:pPr>
            <w:r w:rsidRPr="008226BA">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F537EDB" w14:textId="6220CED0"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1367572" w14:textId="15D39153"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29D9077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7403A0D" w14:textId="6880066E"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w:t>
            </w:r>
          </w:p>
        </w:tc>
        <w:tc>
          <w:tcPr>
            <w:tcW w:w="5201" w:type="dxa"/>
            <w:tcBorders>
              <w:top w:val="single" w:sz="4" w:space="0" w:color="auto"/>
              <w:left w:val="single" w:sz="4" w:space="0" w:color="auto"/>
              <w:bottom w:val="single" w:sz="4" w:space="0" w:color="auto"/>
              <w:right w:val="single" w:sz="4" w:space="0" w:color="auto"/>
            </w:tcBorders>
          </w:tcPr>
          <w:p w14:paraId="53F78308" w14:textId="77777777" w:rsidR="00BB4183" w:rsidRDefault="00BB4183" w:rsidP="00BB4183">
            <w:pPr>
              <w:pStyle w:val="TableParagraph"/>
              <w:ind w:left="69" w:right="40"/>
              <w:rPr>
                <w:rFonts w:ascii="Muli" w:hAnsi="Muli"/>
                <w:sz w:val="20"/>
                <w:szCs w:val="20"/>
              </w:rPr>
            </w:pPr>
            <w:r w:rsidRPr="00FD1858">
              <w:rPr>
                <w:rFonts w:ascii="Muli" w:hAnsi="Muli"/>
                <w:sz w:val="20"/>
                <w:szCs w:val="20"/>
              </w:rPr>
              <w:t>Für Fahrer und Beifahrer sowie Mannschaft sind Helmhalterungen/</w:t>
            </w:r>
            <w:r>
              <w:rPr>
                <w:rFonts w:ascii="Muli" w:hAnsi="Muli"/>
                <w:sz w:val="20"/>
                <w:szCs w:val="20"/>
              </w:rPr>
              <w:t>L</w:t>
            </w:r>
            <w:r w:rsidRPr="00FD1858">
              <w:rPr>
                <w:rFonts w:ascii="Muli" w:hAnsi="Muli"/>
                <w:sz w:val="20"/>
                <w:szCs w:val="20"/>
              </w:rPr>
              <w:t>agerungsmöglichkeiten (einfaches Handling, sichere Lagerung) vorz</w:t>
            </w:r>
            <w:r>
              <w:rPr>
                <w:rFonts w:ascii="Muli" w:hAnsi="Muli"/>
                <w:sz w:val="20"/>
                <w:szCs w:val="20"/>
              </w:rPr>
              <w:t>u</w:t>
            </w:r>
            <w:r w:rsidRPr="00FD1858">
              <w:rPr>
                <w:rFonts w:ascii="Muli" w:hAnsi="Muli"/>
                <w:sz w:val="20"/>
                <w:szCs w:val="20"/>
              </w:rPr>
              <w:t>sehen.</w:t>
            </w:r>
          </w:p>
          <w:p w14:paraId="76000D8A" w14:textId="5C248B18" w:rsidR="00BB4183" w:rsidRPr="00FD1858" w:rsidRDefault="00BB4183" w:rsidP="00BB4183">
            <w:pPr>
              <w:pStyle w:val="TableParagraph"/>
              <w:ind w:left="69" w:right="40"/>
              <w:rPr>
                <w:rFonts w:ascii="Muli" w:hAnsi="Muli"/>
                <w:sz w:val="20"/>
                <w:szCs w:val="20"/>
              </w:rPr>
            </w:pPr>
            <w:r>
              <w:rPr>
                <w:rFonts w:ascii="Muli" w:hAnsi="Muli"/>
                <w:sz w:val="20"/>
                <w:szCs w:val="20"/>
              </w:rPr>
              <w:t>Es werden Helme vom Typ Rosenbauer Heros Titan genutzt.</w:t>
            </w:r>
          </w:p>
        </w:tc>
        <w:tc>
          <w:tcPr>
            <w:tcW w:w="1440" w:type="dxa"/>
            <w:tcBorders>
              <w:top w:val="single" w:sz="4" w:space="0" w:color="auto"/>
              <w:left w:val="single" w:sz="4" w:space="0" w:color="auto"/>
              <w:bottom w:val="single" w:sz="4" w:space="0" w:color="auto"/>
              <w:right w:val="single" w:sz="4" w:space="0" w:color="auto"/>
            </w:tcBorders>
            <w:vAlign w:val="center"/>
          </w:tcPr>
          <w:p w14:paraId="7B145B0B" w14:textId="66E8B57B" w:rsidR="00BB4183" w:rsidRPr="008226BA" w:rsidRDefault="00C1305E" w:rsidP="00BB4183">
            <w:pPr>
              <w:ind w:right="-3260"/>
              <w:rPr>
                <w:rFonts w:ascii="Muli" w:eastAsia="Times New Roman" w:hAnsi="Muli" w:cs="Times New Roman"/>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6F5B533" w14:textId="0839D138" w:rsidR="00BB4183" w:rsidRPr="008226BA" w:rsidRDefault="00857B6C" w:rsidP="00BB4183">
            <w:pPr>
              <w:widowControl w:val="0"/>
              <w:tabs>
                <w:tab w:val="right" w:pos="9923"/>
              </w:tabs>
              <w:rPr>
                <w:rFonts w:ascii="Muli" w:eastAsia="Times New Roman" w:hAnsi="Muli" w:cs="Times New Roman"/>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B353747" w14:textId="62D16002"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F6FB7EE" w14:textId="77777777" w:rsidR="00C1305E" w:rsidRPr="00C1305E" w:rsidRDefault="00C1305E" w:rsidP="00BB4183">
            <w:pPr>
              <w:widowControl w:val="0"/>
              <w:tabs>
                <w:tab w:val="right" w:pos="9923"/>
              </w:tabs>
              <w:rPr>
                <w:rFonts w:ascii="Muli" w:hAnsi="Muli" w:cs="Times New Roman"/>
                <w:sz w:val="4"/>
                <w:szCs w:val="4"/>
              </w:rPr>
            </w:pPr>
          </w:p>
          <w:p w14:paraId="339658CA" w14:textId="35E8CF91"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782672A2"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601128B" w14:textId="615D4A7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w:t>
            </w:r>
          </w:p>
        </w:tc>
        <w:tc>
          <w:tcPr>
            <w:tcW w:w="5201" w:type="dxa"/>
            <w:tcBorders>
              <w:top w:val="single" w:sz="4" w:space="0" w:color="auto"/>
              <w:left w:val="single" w:sz="4" w:space="0" w:color="auto"/>
              <w:bottom w:val="single" w:sz="4" w:space="0" w:color="auto"/>
              <w:right w:val="single" w:sz="4" w:space="0" w:color="auto"/>
            </w:tcBorders>
          </w:tcPr>
          <w:p w14:paraId="72310096" w14:textId="11B9068A" w:rsidR="00BB4183" w:rsidRPr="00FD1858" w:rsidRDefault="00BB4183" w:rsidP="00BB4183">
            <w:pPr>
              <w:pStyle w:val="TableParagraph"/>
              <w:spacing w:line="265" w:lineRule="exact"/>
              <w:ind w:left="69"/>
              <w:rPr>
                <w:rFonts w:ascii="Muli" w:hAnsi="Muli"/>
                <w:sz w:val="20"/>
                <w:szCs w:val="20"/>
              </w:rPr>
            </w:pPr>
            <w:r w:rsidRPr="00FD1858">
              <w:rPr>
                <w:rFonts w:ascii="Muli" w:hAnsi="Muli"/>
                <w:sz w:val="20"/>
                <w:szCs w:val="20"/>
              </w:rPr>
              <w:t>Seitenairbags im Mannschaftsraum</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5CF06D22" w14:textId="0E9DAD27"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E9787E6" w14:textId="6C2C39FD" w:rsidR="00BB4183" w:rsidRPr="008226BA" w:rsidRDefault="00BB4183" w:rsidP="00BB4183">
            <w:pPr>
              <w:widowControl w:val="0"/>
              <w:tabs>
                <w:tab w:val="right" w:pos="9923"/>
              </w:tabs>
              <w:rPr>
                <w:rFonts w:ascii="Muli" w:eastAsia="Times New Roman" w:hAnsi="Muli" w:cs="Times New Roman"/>
                <w:sz w:val="20"/>
                <w:szCs w:val="20"/>
                <w:lang w:eastAsia="de-DE"/>
              </w:rPr>
            </w:pPr>
            <w:r w:rsidRPr="008226BA">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6452E29" w14:textId="01DB30EE"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12A9E43" w14:textId="77777777" w:rsidR="00C1305E" w:rsidRDefault="00C1305E" w:rsidP="00BB4183">
            <w:pPr>
              <w:widowControl w:val="0"/>
              <w:tabs>
                <w:tab w:val="right" w:pos="9923"/>
              </w:tabs>
              <w:rPr>
                <w:rFonts w:ascii="Muli" w:hAnsi="Muli" w:cs="Times New Roman"/>
                <w:sz w:val="24"/>
                <w:szCs w:val="24"/>
              </w:rPr>
            </w:pPr>
          </w:p>
          <w:p w14:paraId="0708D029" w14:textId="3BEFFF86"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4CC386B8"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608A477" w14:textId="080B9C1D"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1.4</w:t>
            </w:r>
          </w:p>
        </w:tc>
        <w:tc>
          <w:tcPr>
            <w:tcW w:w="5201" w:type="dxa"/>
            <w:tcBorders>
              <w:top w:val="single" w:sz="4" w:space="0" w:color="auto"/>
              <w:left w:val="single" w:sz="4" w:space="0" w:color="auto"/>
              <w:bottom w:val="single" w:sz="4" w:space="0" w:color="auto"/>
              <w:right w:val="single" w:sz="4" w:space="0" w:color="auto"/>
            </w:tcBorders>
          </w:tcPr>
          <w:p w14:paraId="00CBF3BC" w14:textId="3C244665" w:rsidR="00BB4183" w:rsidRPr="001223A2" w:rsidRDefault="00BB4183" w:rsidP="00BB4183">
            <w:pPr>
              <w:pStyle w:val="TableParagraph"/>
              <w:spacing w:line="265" w:lineRule="exact"/>
              <w:ind w:left="69"/>
              <w:rPr>
                <w:rFonts w:ascii="Muli" w:hAnsi="Muli"/>
                <w:b/>
                <w:sz w:val="20"/>
                <w:szCs w:val="20"/>
              </w:rPr>
            </w:pPr>
            <w:r w:rsidRPr="001223A2">
              <w:rPr>
                <w:rFonts w:ascii="Muli" w:hAnsi="Muli"/>
                <w:b/>
                <w:sz w:val="20"/>
                <w:szCs w:val="20"/>
              </w:rPr>
              <w:t xml:space="preserve">sofern nicht in 7.6 </w:t>
            </w:r>
            <w:r>
              <w:rPr>
                <w:rFonts w:ascii="Muli" w:hAnsi="Muli"/>
                <w:b/>
                <w:sz w:val="20"/>
                <w:szCs w:val="20"/>
              </w:rPr>
              <w:t xml:space="preserve">(Fahrzeug) </w:t>
            </w:r>
            <w:r w:rsidRPr="001223A2">
              <w:rPr>
                <w:rFonts w:ascii="Muli" w:hAnsi="Muli"/>
                <w:b/>
                <w:sz w:val="20"/>
                <w:szCs w:val="20"/>
              </w:rPr>
              <w:t>angeboten:</w:t>
            </w:r>
          </w:p>
          <w:p w14:paraId="2B522846" w14:textId="450AF3A9" w:rsidR="00BB4183" w:rsidRDefault="00BB4183" w:rsidP="00BB4183">
            <w:pPr>
              <w:pStyle w:val="TableParagraph"/>
              <w:ind w:left="69" w:right="223"/>
              <w:jc w:val="both"/>
              <w:rPr>
                <w:rFonts w:ascii="Muli" w:hAnsi="Muli"/>
                <w:sz w:val="20"/>
                <w:szCs w:val="20"/>
              </w:rPr>
            </w:pPr>
            <w:r w:rsidRPr="00FD1858">
              <w:rPr>
                <w:rFonts w:ascii="Muli" w:hAnsi="Muli"/>
                <w:sz w:val="20"/>
                <w:szCs w:val="20"/>
              </w:rPr>
              <w:t>Standzusatzheizung mit Innenthermostat regelbar</w:t>
            </w:r>
            <w:r>
              <w:rPr>
                <w:rFonts w:ascii="Muli" w:hAnsi="Muli"/>
                <w:sz w:val="20"/>
                <w:szCs w:val="20"/>
              </w:rPr>
              <w:t>,</w:t>
            </w:r>
          </w:p>
          <w:p w14:paraId="449A4D8F" w14:textId="37F01282" w:rsidR="00BB4183" w:rsidRPr="00FD1858" w:rsidRDefault="00BB4183" w:rsidP="00BB4183">
            <w:pPr>
              <w:pStyle w:val="TableParagraph"/>
              <w:ind w:left="69" w:right="223"/>
              <w:jc w:val="both"/>
              <w:rPr>
                <w:rFonts w:ascii="Muli" w:hAnsi="Muli"/>
                <w:sz w:val="20"/>
                <w:szCs w:val="20"/>
              </w:rPr>
            </w:pPr>
            <w:r>
              <w:rPr>
                <w:rFonts w:ascii="Muli" w:hAnsi="Muli"/>
                <w:sz w:val="20"/>
                <w:szCs w:val="20"/>
              </w:rPr>
              <w:t>vorzugsweise Luftheizung (Webasto Airtop Evo oder gleichwertig).</w:t>
            </w:r>
          </w:p>
        </w:tc>
        <w:tc>
          <w:tcPr>
            <w:tcW w:w="1440" w:type="dxa"/>
            <w:tcBorders>
              <w:top w:val="single" w:sz="4" w:space="0" w:color="auto"/>
              <w:left w:val="single" w:sz="4" w:space="0" w:color="auto"/>
              <w:bottom w:val="single" w:sz="4" w:space="0" w:color="auto"/>
              <w:right w:val="single" w:sz="4" w:space="0" w:color="auto"/>
            </w:tcBorders>
            <w:vAlign w:val="center"/>
          </w:tcPr>
          <w:p w14:paraId="6E9E492D" w14:textId="04902E1D"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96A4892" w14:textId="1F220BA3" w:rsidR="00BB4183" w:rsidRPr="00DF5163" w:rsidRDefault="00BB4183"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D6EE162" w14:textId="508DF13D"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3AD50B7" w14:textId="77777777" w:rsidR="00C1305E" w:rsidRPr="00C1305E" w:rsidRDefault="00C1305E" w:rsidP="00BB4183">
            <w:pPr>
              <w:widowControl w:val="0"/>
              <w:tabs>
                <w:tab w:val="right" w:pos="9923"/>
              </w:tabs>
              <w:rPr>
                <w:rFonts w:ascii="Muli" w:hAnsi="Muli" w:cs="Times New Roman"/>
                <w:sz w:val="4"/>
                <w:szCs w:val="4"/>
              </w:rPr>
            </w:pPr>
          </w:p>
          <w:p w14:paraId="71C925FE" w14:textId="5B061700"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681EA4FF"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4142E05" w14:textId="71DDC791"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1.5</w:t>
            </w:r>
          </w:p>
        </w:tc>
        <w:tc>
          <w:tcPr>
            <w:tcW w:w="5201" w:type="dxa"/>
            <w:tcBorders>
              <w:top w:val="single" w:sz="4" w:space="0" w:color="auto"/>
              <w:left w:val="single" w:sz="4" w:space="0" w:color="auto"/>
              <w:bottom w:val="single" w:sz="4" w:space="0" w:color="auto"/>
              <w:right w:val="single" w:sz="4" w:space="0" w:color="auto"/>
            </w:tcBorders>
          </w:tcPr>
          <w:p w14:paraId="15361BE2" w14:textId="6FA5D078" w:rsidR="00BB4183" w:rsidRPr="00FD1858" w:rsidRDefault="00BB4183" w:rsidP="00BB4183">
            <w:pPr>
              <w:pStyle w:val="TableParagraph"/>
              <w:ind w:left="69" w:right="59"/>
              <w:rPr>
                <w:rFonts w:ascii="Muli" w:hAnsi="Muli"/>
                <w:sz w:val="20"/>
                <w:szCs w:val="20"/>
              </w:rPr>
            </w:pPr>
            <w:r w:rsidRPr="00FD1858">
              <w:rPr>
                <w:rFonts w:ascii="Muli" w:hAnsi="Muli"/>
                <w:sz w:val="20"/>
                <w:szCs w:val="20"/>
              </w:rPr>
              <w:t xml:space="preserve">Zusätzliche Haltegriffe bzw. -stangen im Mannschaftsraumeinstieg für Links- und Rechtshänder, möglichst jeweils auf gleicher Höhe, in ausreichender Länge für Ein- und Ausstieg. Das Material </w:t>
            </w:r>
            <w:r w:rsidR="00450DB3">
              <w:rPr>
                <w:rFonts w:ascii="Muli" w:hAnsi="Muli"/>
                <w:sz w:val="20"/>
                <w:szCs w:val="20"/>
              </w:rPr>
              <w:t>soll</w:t>
            </w:r>
            <w:r w:rsidR="00450DB3" w:rsidRPr="00FD1858">
              <w:rPr>
                <w:rFonts w:ascii="Muli" w:hAnsi="Muli"/>
                <w:sz w:val="20"/>
                <w:szCs w:val="20"/>
              </w:rPr>
              <w:t xml:space="preserve"> </w:t>
            </w:r>
            <w:r w:rsidRPr="00FD1858">
              <w:rPr>
                <w:rFonts w:ascii="Muli" w:hAnsi="Muli"/>
                <w:sz w:val="20"/>
                <w:szCs w:val="20"/>
              </w:rPr>
              <w:t>beständig gegenüber handelsüblichem Desinfektionsmittel sein.</w:t>
            </w:r>
          </w:p>
          <w:p w14:paraId="57D86B11" w14:textId="77777777" w:rsidR="00BB4183" w:rsidRPr="00FD1858" w:rsidRDefault="00BB4183" w:rsidP="00BB4183">
            <w:pPr>
              <w:pStyle w:val="TableParagraph"/>
              <w:spacing w:line="268" w:lineRule="exact"/>
              <w:ind w:left="69"/>
              <w:rPr>
                <w:rFonts w:ascii="Muli" w:hAnsi="Muli"/>
                <w:sz w:val="20"/>
                <w:szCs w:val="20"/>
              </w:rPr>
            </w:pPr>
            <w:r w:rsidRPr="00FD1858">
              <w:rPr>
                <w:rFonts w:ascii="Muli" w:hAnsi="Muli"/>
                <w:sz w:val="20"/>
                <w:szCs w:val="20"/>
              </w:rPr>
              <w:t>Farbe: gelb</w:t>
            </w:r>
          </w:p>
        </w:tc>
        <w:tc>
          <w:tcPr>
            <w:tcW w:w="1440" w:type="dxa"/>
            <w:tcBorders>
              <w:top w:val="single" w:sz="4" w:space="0" w:color="auto"/>
              <w:left w:val="single" w:sz="4" w:space="0" w:color="auto"/>
              <w:bottom w:val="single" w:sz="4" w:space="0" w:color="auto"/>
              <w:right w:val="single" w:sz="4" w:space="0" w:color="auto"/>
            </w:tcBorders>
            <w:vAlign w:val="center"/>
          </w:tcPr>
          <w:p w14:paraId="24904D55" w14:textId="281281BD"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EF38DC5" w14:textId="36DF7404" w:rsidR="00BB4183" w:rsidRPr="00DF5163" w:rsidRDefault="00857B6C"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0929AE0" w14:textId="7DF5085F"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848703A" w14:textId="77777777" w:rsidR="00C1305E" w:rsidRDefault="00C1305E" w:rsidP="00BB4183">
            <w:pPr>
              <w:widowControl w:val="0"/>
              <w:tabs>
                <w:tab w:val="right" w:pos="9923"/>
              </w:tabs>
              <w:rPr>
                <w:rFonts w:ascii="Muli" w:hAnsi="Muli" w:cs="Times New Roman"/>
                <w:sz w:val="24"/>
                <w:szCs w:val="24"/>
              </w:rPr>
            </w:pPr>
          </w:p>
          <w:p w14:paraId="434C7B2F" w14:textId="7AFE4921"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23AE5F71"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AACAC31" w14:textId="212C60F1"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1.6</w:t>
            </w:r>
          </w:p>
        </w:tc>
        <w:tc>
          <w:tcPr>
            <w:tcW w:w="5201" w:type="dxa"/>
            <w:tcBorders>
              <w:top w:val="single" w:sz="4" w:space="0" w:color="auto"/>
              <w:left w:val="single" w:sz="4" w:space="0" w:color="auto"/>
              <w:bottom w:val="single" w:sz="4" w:space="0" w:color="auto"/>
              <w:right w:val="single" w:sz="4" w:space="0" w:color="auto"/>
            </w:tcBorders>
          </w:tcPr>
          <w:p w14:paraId="4D56C0AC" w14:textId="77777777" w:rsidR="00BB4183" w:rsidRPr="00FD1858" w:rsidRDefault="00BB4183" w:rsidP="00BB4183">
            <w:pPr>
              <w:pStyle w:val="TableParagraph"/>
              <w:ind w:left="69" w:right="40"/>
              <w:rPr>
                <w:rFonts w:ascii="Muli" w:hAnsi="Muli"/>
                <w:sz w:val="20"/>
                <w:szCs w:val="20"/>
              </w:rPr>
            </w:pPr>
            <w:r w:rsidRPr="00FD1858">
              <w:rPr>
                <w:rFonts w:ascii="Muli" w:hAnsi="Muli"/>
                <w:sz w:val="20"/>
                <w:szCs w:val="20"/>
              </w:rPr>
              <w:t>Es sind geeignete Stauräume (z. B. Netze oder Ähnliches) für die Warnwesten vorzusehen.</w:t>
            </w:r>
          </w:p>
        </w:tc>
        <w:tc>
          <w:tcPr>
            <w:tcW w:w="1440" w:type="dxa"/>
            <w:tcBorders>
              <w:top w:val="single" w:sz="4" w:space="0" w:color="auto"/>
              <w:left w:val="single" w:sz="4" w:space="0" w:color="auto"/>
              <w:bottom w:val="single" w:sz="4" w:space="0" w:color="auto"/>
              <w:right w:val="single" w:sz="4" w:space="0" w:color="auto"/>
            </w:tcBorders>
            <w:vAlign w:val="center"/>
          </w:tcPr>
          <w:p w14:paraId="142A5D7B" w14:textId="329FD4D3"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850E6BD" w14:textId="3C6FBDBD" w:rsidR="00BB4183" w:rsidRPr="00DF5163" w:rsidRDefault="00BB4183"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2B0BD33" w14:textId="3DA8D385"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1570D85" w14:textId="158448CA"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666E7D6"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3902766" w14:textId="573831B6"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1.7</w:t>
            </w:r>
          </w:p>
        </w:tc>
        <w:tc>
          <w:tcPr>
            <w:tcW w:w="5201" w:type="dxa"/>
            <w:tcBorders>
              <w:top w:val="single" w:sz="4" w:space="0" w:color="auto"/>
              <w:left w:val="single" w:sz="4" w:space="0" w:color="auto"/>
              <w:bottom w:val="single" w:sz="4" w:space="0" w:color="auto"/>
              <w:right w:val="single" w:sz="4" w:space="0" w:color="auto"/>
            </w:tcBorders>
          </w:tcPr>
          <w:p w14:paraId="65500636" w14:textId="3BE1A448" w:rsidR="00BB4183" w:rsidRPr="00FD1858" w:rsidRDefault="00BB4183" w:rsidP="00BB4183">
            <w:pPr>
              <w:pStyle w:val="TableParagraph"/>
              <w:ind w:left="69" w:right="311"/>
              <w:rPr>
                <w:rFonts w:ascii="Muli" w:hAnsi="Muli"/>
                <w:sz w:val="20"/>
                <w:szCs w:val="20"/>
              </w:rPr>
            </w:pPr>
            <w:r w:rsidRPr="00FD1858">
              <w:rPr>
                <w:rFonts w:ascii="Muli" w:hAnsi="Muli"/>
                <w:sz w:val="20"/>
                <w:szCs w:val="20"/>
              </w:rPr>
              <w:t>Zusätzliche Haltegriffe im Dachbereich, auch für den Beifahrer</w:t>
            </w:r>
            <w:r>
              <w:rPr>
                <w:rFonts w:ascii="Muli" w:hAnsi="Muli"/>
                <w:sz w:val="20"/>
                <w:szCs w:val="20"/>
              </w:rPr>
              <w:t xml:space="preserve"> </w:t>
            </w:r>
            <w:r w:rsidRPr="00FD1858">
              <w:rPr>
                <w:rFonts w:ascii="Muli" w:hAnsi="Muli"/>
                <w:sz w:val="20"/>
                <w:szCs w:val="20"/>
              </w:rPr>
              <w:t>(ggf. auch über fahrgestellseitige Serienlösung darstellbar, soweit lieferbar)</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A0B2440" w14:textId="34B6F345"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87A94E7" w14:textId="5E12F03D" w:rsidR="00BB4183" w:rsidRPr="00DF5163" w:rsidRDefault="00BB4183"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1AF19BE" w14:textId="2DE7847E"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9B99742" w14:textId="77777777" w:rsidR="00C1305E" w:rsidRPr="00C1305E" w:rsidRDefault="00C1305E" w:rsidP="00BB4183">
            <w:pPr>
              <w:widowControl w:val="0"/>
              <w:tabs>
                <w:tab w:val="right" w:pos="9923"/>
              </w:tabs>
              <w:rPr>
                <w:rFonts w:ascii="Muli" w:hAnsi="Muli" w:cs="Times New Roman"/>
                <w:sz w:val="2"/>
                <w:szCs w:val="2"/>
              </w:rPr>
            </w:pPr>
          </w:p>
          <w:p w14:paraId="357B4DDD" w14:textId="5E0610A6"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231581F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4D8D156" w14:textId="1A8B8DED"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1.8</w:t>
            </w:r>
          </w:p>
        </w:tc>
        <w:tc>
          <w:tcPr>
            <w:tcW w:w="5201" w:type="dxa"/>
            <w:tcBorders>
              <w:top w:val="single" w:sz="4" w:space="0" w:color="auto"/>
              <w:left w:val="single" w:sz="4" w:space="0" w:color="auto"/>
              <w:bottom w:val="single" w:sz="4" w:space="0" w:color="auto"/>
              <w:right w:val="single" w:sz="4" w:space="0" w:color="auto"/>
            </w:tcBorders>
          </w:tcPr>
          <w:p w14:paraId="4CE3ACDA" w14:textId="77777777" w:rsidR="00BB4183" w:rsidRPr="00FD1858" w:rsidRDefault="00BB4183" w:rsidP="00BB4183">
            <w:pPr>
              <w:pStyle w:val="TableParagraph"/>
              <w:ind w:left="69" w:right="359"/>
              <w:rPr>
                <w:rFonts w:ascii="Muli" w:hAnsi="Muli"/>
                <w:sz w:val="20"/>
                <w:szCs w:val="20"/>
              </w:rPr>
            </w:pPr>
            <w:r w:rsidRPr="00FD1858">
              <w:rPr>
                <w:rFonts w:ascii="Muli" w:hAnsi="Muli"/>
                <w:sz w:val="20"/>
                <w:szCs w:val="20"/>
              </w:rPr>
              <w:t>Für jeden Sitzplatz sind gut erreichbare, stabile Garderoben-/Wandhaken aus Edelstahl oder gleichwertigem Material zu montieren, um (schwere) Einsatzbekleidung aufhängen zu können. Mindesttragfähigkeit: 10 kg</w:t>
            </w:r>
          </w:p>
        </w:tc>
        <w:tc>
          <w:tcPr>
            <w:tcW w:w="1440" w:type="dxa"/>
            <w:tcBorders>
              <w:top w:val="single" w:sz="4" w:space="0" w:color="auto"/>
              <w:left w:val="single" w:sz="4" w:space="0" w:color="auto"/>
              <w:bottom w:val="single" w:sz="4" w:space="0" w:color="auto"/>
              <w:right w:val="single" w:sz="4" w:space="0" w:color="auto"/>
            </w:tcBorders>
            <w:vAlign w:val="center"/>
          </w:tcPr>
          <w:p w14:paraId="556B1484" w14:textId="4FEC887B"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7FEE652" w14:textId="1188E22C" w:rsidR="00BB4183" w:rsidRPr="0040516C" w:rsidRDefault="00BB4183" w:rsidP="00BB4183">
            <w:pPr>
              <w:widowControl w:val="0"/>
              <w:tabs>
                <w:tab w:val="right" w:pos="9923"/>
              </w:tabs>
              <w:rPr>
                <w:rFonts w:ascii="Muli" w:eastAsia="Times New Roman" w:hAnsi="Muli" w:cs="Times New Roman"/>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8D68D83" w14:textId="64772EF8"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EAE08E2" w14:textId="77777777" w:rsidR="00C1305E" w:rsidRPr="00C1305E" w:rsidRDefault="00C1305E" w:rsidP="00BB4183">
            <w:pPr>
              <w:widowControl w:val="0"/>
              <w:tabs>
                <w:tab w:val="right" w:pos="9923"/>
              </w:tabs>
              <w:rPr>
                <w:rFonts w:ascii="Muli" w:hAnsi="Muli" w:cs="Times New Roman"/>
                <w:sz w:val="4"/>
                <w:szCs w:val="4"/>
              </w:rPr>
            </w:pPr>
          </w:p>
          <w:p w14:paraId="39FFBD7F" w14:textId="23BE1811"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83EAB24"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B287A04" w14:textId="7A6364C3"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1.9</w:t>
            </w:r>
          </w:p>
        </w:tc>
        <w:tc>
          <w:tcPr>
            <w:tcW w:w="5201" w:type="dxa"/>
            <w:tcBorders>
              <w:top w:val="single" w:sz="4" w:space="0" w:color="auto"/>
              <w:left w:val="single" w:sz="4" w:space="0" w:color="auto"/>
              <w:bottom w:val="single" w:sz="4" w:space="0" w:color="auto"/>
              <w:right w:val="single" w:sz="4" w:space="0" w:color="auto"/>
            </w:tcBorders>
          </w:tcPr>
          <w:p w14:paraId="2ADD9A49" w14:textId="4EDCCBFB" w:rsidR="00BB4183" w:rsidRPr="00305EA9" w:rsidRDefault="00BB4183" w:rsidP="00BB4183">
            <w:pPr>
              <w:pStyle w:val="TableParagraph"/>
              <w:ind w:left="69" w:right="132"/>
              <w:rPr>
                <w:rFonts w:ascii="Muli" w:hAnsi="Muli"/>
                <w:bCs/>
                <w:sz w:val="20"/>
                <w:szCs w:val="20"/>
              </w:rPr>
            </w:pPr>
            <w:r w:rsidRPr="0040516C">
              <w:rPr>
                <w:rFonts w:ascii="Muli" w:hAnsi="Muli"/>
                <w:bCs/>
                <w:sz w:val="20"/>
                <w:szCs w:val="20"/>
              </w:rPr>
              <w:t xml:space="preserve">Lagerung aller feuerwehrtechnischen Ausrüstungsgegenstände (Los 3) orientiert an beschriebenen Vorschlägen. </w:t>
            </w:r>
          </w:p>
        </w:tc>
        <w:tc>
          <w:tcPr>
            <w:tcW w:w="1440" w:type="dxa"/>
            <w:tcBorders>
              <w:top w:val="single" w:sz="4" w:space="0" w:color="auto"/>
              <w:left w:val="single" w:sz="4" w:space="0" w:color="auto"/>
              <w:bottom w:val="single" w:sz="4" w:space="0" w:color="auto"/>
              <w:right w:val="single" w:sz="4" w:space="0" w:color="auto"/>
            </w:tcBorders>
            <w:vAlign w:val="center"/>
          </w:tcPr>
          <w:p w14:paraId="1274AA27" w14:textId="1F90A4BA"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0B06686" w14:textId="70539F40" w:rsidR="00BB4183" w:rsidRPr="00DF5163" w:rsidRDefault="00857B6C"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A59D9AE" w14:textId="4C47C5A7"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400A820" w14:textId="4FEEF10A"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0236308E"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73863E9" w14:textId="7B9A1ECE"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1.10</w:t>
            </w:r>
          </w:p>
        </w:tc>
        <w:tc>
          <w:tcPr>
            <w:tcW w:w="5201" w:type="dxa"/>
            <w:tcBorders>
              <w:top w:val="single" w:sz="4" w:space="0" w:color="auto"/>
              <w:left w:val="single" w:sz="4" w:space="0" w:color="auto"/>
              <w:bottom w:val="single" w:sz="4" w:space="0" w:color="auto"/>
              <w:right w:val="single" w:sz="4" w:space="0" w:color="auto"/>
            </w:tcBorders>
          </w:tcPr>
          <w:p w14:paraId="295DC7B3" w14:textId="646AEBF9" w:rsidR="00BB4183" w:rsidRPr="00FD1858" w:rsidRDefault="00BB4183" w:rsidP="00BB4183">
            <w:pPr>
              <w:pStyle w:val="TableParagraph"/>
              <w:ind w:left="69" w:right="369"/>
              <w:rPr>
                <w:rFonts w:ascii="Muli" w:hAnsi="Muli"/>
                <w:sz w:val="20"/>
                <w:szCs w:val="20"/>
              </w:rPr>
            </w:pPr>
            <w:r w:rsidRPr="00FD1858">
              <w:rPr>
                <w:rFonts w:ascii="Muli" w:hAnsi="Muli"/>
                <w:sz w:val="20"/>
                <w:szCs w:val="20"/>
              </w:rPr>
              <w:t>Boden im Mannschaftsinnenraum abwaschbar (Rauigkeit, Abdichtkonstruktion, etc. beachten)</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0DC2E0A4" w14:textId="3A26E355"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830B96A" w14:textId="1BEFBC59" w:rsidR="00BB4183" w:rsidRPr="00DF5163" w:rsidRDefault="00A41706"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045D613" w14:textId="2AA5FDAF"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2326415" w14:textId="030A1CF5"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10808E85"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3F17087" w14:textId="6319218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1.11</w:t>
            </w:r>
          </w:p>
        </w:tc>
        <w:tc>
          <w:tcPr>
            <w:tcW w:w="5201" w:type="dxa"/>
            <w:tcBorders>
              <w:top w:val="single" w:sz="4" w:space="0" w:color="auto"/>
              <w:left w:val="single" w:sz="4" w:space="0" w:color="auto"/>
              <w:bottom w:val="single" w:sz="4" w:space="0" w:color="auto"/>
              <w:right w:val="single" w:sz="4" w:space="0" w:color="auto"/>
            </w:tcBorders>
          </w:tcPr>
          <w:p w14:paraId="1076ED0D" w14:textId="56658356" w:rsidR="00BB4183" w:rsidRPr="00FD1858" w:rsidRDefault="00BB4183" w:rsidP="00BB4183">
            <w:pPr>
              <w:pStyle w:val="TableParagraph"/>
              <w:ind w:left="69" w:right="397"/>
              <w:rPr>
                <w:rFonts w:ascii="Muli" w:hAnsi="Muli"/>
                <w:sz w:val="20"/>
                <w:szCs w:val="20"/>
              </w:rPr>
            </w:pPr>
            <w:r w:rsidRPr="00FD1858">
              <w:rPr>
                <w:rFonts w:ascii="Muli" w:hAnsi="Muli"/>
                <w:sz w:val="20"/>
                <w:szCs w:val="20"/>
              </w:rPr>
              <w:t>Korrosionsschutz, Hohlraumkonservierung und Unterbodenschutz</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3D70B575" w14:textId="0A4FE92A"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7EE2A03" w14:textId="64C66A1B" w:rsidR="00BB4183" w:rsidRPr="00DF5163" w:rsidRDefault="00A41706"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6CE8D21" w14:textId="6D82597B"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D09153C" w14:textId="404CAD84"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7756B490"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EE83133" w14:textId="15C94189"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1.12</w:t>
            </w:r>
          </w:p>
        </w:tc>
        <w:tc>
          <w:tcPr>
            <w:tcW w:w="5201" w:type="dxa"/>
            <w:tcBorders>
              <w:top w:val="single" w:sz="4" w:space="0" w:color="auto"/>
              <w:left w:val="single" w:sz="4" w:space="0" w:color="auto"/>
              <w:bottom w:val="single" w:sz="4" w:space="0" w:color="auto"/>
              <w:right w:val="single" w:sz="4" w:space="0" w:color="auto"/>
            </w:tcBorders>
          </w:tcPr>
          <w:p w14:paraId="1CB443CD" w14:textId="77777777" w:rsidR="00BB4183" w:rsidRPr="00FD1858" w:rsidRDefault="00BB4183" w:rsidP="00BB4183">
            <w:pPr>
              <w:pStyle w:val="TableParagraph"/>
              <w:ind w:left="69" w:right="419"/>
              <w:rPr>
                <w:rFonts w:ascii="Muli" w:hAnsi="Muli"/>
                <w:sz w:val="20"/>
                <w:szCs w:val="20"/>
              </w:rPr>
            </w:pPr>
            <w:r w:rsidRPr="00FD1858">
              <w:rPr>
                <w:rFonts w:ascii="Muli" w:hAnsi="Muli"/>
                <w:sz w:val="20"/>
                <w:szCs w:val="20"/>
              </w:rPr>
              <w:t>Türen mit gleicher Schließung, 3 Schlüssel sind mitzuliefern.</w:t>
            </w:r>
          </w:p>
          <w:p w14:paraId="4A99D3E2" w14:textId="77777777" w:rsidR="00BB4183" w:rsidRPr="00FD1858" w:rsidRDefault="00BB4183" w:rsidP="00BB4183">
            <w:pPr>
              <w:pStyle w:val="TableParagraph"/>
              <w:ind w:left="69"/>
              <w:rPr>
                <w:rFonts w:ascii="Muli" w:hAnsi="Muli"/>
                <w:sz w:val="20"/>
                <w:szCs w:val="20"/>
              </w:rPr>
            </w:pPr>
            <w:r w:rsidRPr="00FD1858">
              <w:rPr>
                <w:rFonts w:ascii="Muli" w:hAnsi="Muli"/>
                <w:sz w:val="20"/>
                <w:szCs w:val="20"/>
              </w:rPr>
              <w:t>Zentralverriegelung für alle Türen.</w:t>
            </w:r>
          </w:p>
        </w:tc>
        <w:tc>
          <w:tcPr>
            <w:tcW w:w="1440" w:type="dxa"/>
            <w:tcBorders>
              <w:top w:val="single" w:sz="4" w:space="0" w:color="auto"/>
              <w:left w:val="single" w:sz="4" w:space="0" w:color="auto"/>
              <w:bottom w:val="single" w:sz="4" w:space="0" w:color="auto"/>
              <w:right w:val="single" w:sz="4" w:space="0" w:color="auto"/>
            </w:tcBorders>
            <w:vAlign w:val="center"/>
          </w:tcPr>
          <w:p w14:paraId="0A6258BA" w14:textId="27D3834C"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9F27FF4" w14:textId="496BDB5E" w:rsidR="00BB4183" w:rsidRPr="00DF5163" w:rsidRDefault="00A41706"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723B02B" w14:textId="5E367C15"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F2A5DA0" w14:textId="78D53F08"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0039461C"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459F8AA" w14:textId="1D2D7EA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1.13</w:t>
            </w:r>
          </w:p>
        </w:tc>
        <w:tc>
          <w:tcPr>
            <w:tcW w:w="5201" w:type="dxa"/>
            <w:tcBorders>
              <w:top w:val="single" w:sz="4" w:space="0" w:color="auto"/>
              <w:left w:val="single" w:sz="4" w:space="0" w:color="auto"/>
              <w:bottom w:val="single" w:sz="4" w:space="0" w:color="auto"/>
              <w:right w:val="single" w:sz="4" w:space="0" w:color="auto"/>
            </w:tcBorders>
          </w:tcPr>
          <w:p w14:paraId="1AA57172" w14:textId="77777777" w:rsidR="00BB4183" w:rsidRPr="00FD1858" w:rsidRDefault="00BB4183" w:rsidP="00BB4183">
            <w:pPr>
              <w:pStyle w:val="TableParagraph"/>
              <w:ind w:left="69" w:right="444"/>
              <w:rPr>
                <w:rFonts w:ascii="Muli" w:hAnsi="Muli"/>
                <w:sz w:val="20"/>
                <w:szCs w:val="20"/>
              </w:rPr>
            </w:pPr>
            <w:r w:rsidRPr="00FD1858">
              <w:rPr>
                <w:rFonts w:ascii="Muli" w:hAnsi="Muli"/>
                <w:sz w:val="20"/>
                <w:szCs w:val="20"/>
              </w:rPr>
              <w:t>Zusatzinnenbeleuchtung im Mannschaftsraum weiß in LED-Technik.</w:t>
            </w:r>
          </w:p>
          <w:p w14:paraId="57FDD42A" w14:textId="77777777" w:rsidR="00BB4183" w:rsidRPr="00FD1858" w:rsidRDefault="00BB4183" w:rsidP="00BB4183">
            <w:pPr>
              <w:pStyle w:val="TableParagraph"/>
              <w:ind w:left="69" w:right="186"/>
              <w:rPr>
                <w:rFonts w:ascii="Muli" w:hAnsi="Muli"/>
                <w:sz w:val="20"/>
                <w:szCs w:val="20"/>
              </w:rPr>
            </w:pPr>
            <w:r w:rsidRPr="00FD1858">
              <w:rPr>
                <w:rFonts w:ascii="Muli" w:hAnsi="Muli"/>
                <w:sz w:val="20"/>
                <w:szCs w:val="20"/>
              </w:rPr>
              <w:t xml:space="preserve">Schaltung über Türkontakte </w:t>
            </w:r>
            <w:r w:rsidRPr="00FD1858">
              <w:rPr>
                <w:rFonts w:ascii="Muli" w:hAnsi="Muli"/>
                <w:sz w:val="20"/>
                <w:szCs w:val="20"/>
                <w:u w:val="single"/>
              </w:rPr>
              <w:t>und</w:t>
            </w:r>
            <w:r w:rsidRPr="00FD1858">
              <w:rPr>
                <w:rFonts w:ascii="Muli" w:hAnsi="Muli"/>
                <w:sz w:val="20"/>
                <w:szCs w:val="20"/>
              </w:rPr>
              <w:t xml:space="preserve"> (Haupt-)Schalter im Armaturenbrett.</w:t>
            </w:r>
          </w:p>
        </w:tc>
        <w:tc>
          <w:tcPr>
            <w:tcW w:w="1440" w:type="dxa"/>
            <w:tcBorders>
              <w:top w:val="single" w:sz="4" w:space="0" w:color="auto"/>
              <w:left w:val="single" w:sz="4" w:space="0" w:color="auto"/>
              <w:bottom w:val="single" w:sz="4" w:space="0" w:color="auto"/>
              <w:right w:val="single" w:sz="4" w:space="0" w:color="auto"/>
            </w:tcBorders>
            <w:vAlign w:val="center"/>
          </w:tcPr>
          <w:p w14:paraId="3FC1407A" w14:textId="0597B599"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3D34D67" w14:textId="5193FB1C" w:rsidR="00BB4183" w:rsidRPr="00DF5163" w:rsidRDefault="00857B6C"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C4D5465" w14:textId="30AA526A"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4BB0411" w14:textId="77777777" w:rsidR="00C1305E" w:rsidRPr="00C1305E" w:rsidRDefault="00C1305E" w:rsidP="00BB4183">
            <w:pPr>
              <w:widowControl w:val="0"/>
              <w:tabs>
                <w:tab w:val="right" w:pos="9923"/>
              </w:tabs>
              <w:rPr>
                <w:rFonts w:ascii="Muli" w:hAnsi="Muli" w:cs="Times New Roman"/>
                <w:sz w:val="2"/>
                <w:szCs w:val="2"/>
              </w:rPr>
            </w:pPr>
          </w:p>
          <w:p w14:paraId="0DAB506E" w14:textId="0EB5EFBE"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42803BE8"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304351DA" w14:textId="4A6C4FC1"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1.14</w:t>
            </w:r>
          </w:p>
        </w:tc>
        <w:tc>
          <w:tcPr>
            <w:tcW w:w="5201" w:type="dxa"/>
            <w:tcBorders>
              <w:top w:val="single" w:sz="4" w:space="0" w:color="auto"/>
              <w:left w:val="single" w:sz="4" w:space="0" w:color="auto"/>
              <w:bottom w:val="single" w:sz="4" w:space="0" w:color="auto"/>
              <w:right w:val="single" w:sz="4" w:space="0" w:color="auto"/>
            </w:tcBorders>
          </w:tcPr>
          <w:p w14:paraId="21A7DC16" w14:textId="77777777" w:rsidR="00BB4183" w:rsidRPr="00FD1858" w:rsidRDefault="00BB4183" w:rsidP="00BB4183">
            <w:pPr>
              <w:pStyle w:val="TableParagraph"/>
              <w:ind w:left="69" w:right="128"/>
              <w:rPr>
                <w:rFonts w:ascii="Muli" w:hAnsi="Muli"/>
                <w:sz w:val="20"/>
                <w:szCs w:val="20"/>
              </w:rPr>
            </w:pPr>
            <w:r w:rsidRPr="00FD1858">
              <w:rPr>
                <w:rFonts w:ascii="Muli" w:hAnsi="Muli"/>
                <w:sz w:val="20"/>
                <w:szCs w:val="20"/>
              </w:rPr>
              <w:t>Zusatzinnenbeleuchtung im Mannschaftsraum rot in LED-Technik.</w:t>
            </w:r>
          </w:p>
          <w:p w14:paraId="3FB2E938" w14:textId="77777777" w:rsidR="00BB4183" w:rsidRPr="00FD1858" w:rsidRDefault="00BB4183" w:rsidP="00BB4183">
            <w:pPr>
              <w:pStyle w:val="TableParagraph"/>
              <w:ind w:left="69" w:right="245"/>
              <w:rPr>
                <w:rFonts w:ascii="Muli" w:hAnsi="Muli"/>
                <w:sz w:val="20"/>
                <w:szCs w:val="20"/>
              </w:rPr>
            </w:pPr>
            <w:r w:rsidRPr="00FD1858">
              <w:rPr>
                <w:rFonts w:ascii="Muli" w:hAnsi="Muli"/>
                <w:sz w:val="20"/>
                <w:szCs w:val="20"/>
              </w:rPr>
              <w:t xml:space="preserve">Schaltung über Armaturenbrett </w:t>
            </w:r>
            <w:r w:rsidRPr="00FD1858">
              <w:rPr>
                <w:rFonts w:ascii="Muli" w:hAnsi="Muli"/>
                <w:sz w:val="20"/>
                <w:szCs w:val="20"/>
                <w:u w:val="single"/>
              </w:rPr>
              <w:t>und</w:t>
            </w:r>
            <w:r w:rsidRPr="00FD1858">
              <w:rPr>
                <w:rFonts w:ascii="Muli" w:hAnsi="Muli"/>
                <w:sz w:val="20"/>
                <w:szCs w:val="20"/>
              </w:rPr>
              <w:t xml:space="preserve"> separate</w:t>
            </w:r>
            <w:r>
              <w:rPr>
                <w:rFonts w:ascii="Muli" w:hAnsi="Muli"/>
                <w:sz w:val="20"/>
                <w:szCs w:val="20"/>
              </w:rPr>
              <w:t xml:space="preserve">n </w:t>
            </w:r>
            <w:r w:rsidRPr="00FD1858">
              <w:rPr>
                <w:rFonts w:ascii="Muli" w:hAnsi="Muli"/>
                <w:sz w:val="20"/>
                <w:szCs w:val="20"/>
              </w:rPr>
              <w:t>Schalter im MR (Blendfreiheit nachts für Fahrer).</w:t>
            </w:r>
          </w:p>
        </w:tc>
        <w:tc>
          <w:tcPr>
            <w:tcW w:w="1440" w:type="dxa"/>
            <w:tcBorders>
              <w:top w:val="single" w:sz="4" w:space="0" w:color="auto"/>
              <w:left w:val="single" w:sz="4" w:space="0" w:color="auto"/>
              <w:bottom w:val="single" w:sz="4" w:space="0" w:color="auto"/>
              <w:right w:val="single" w:sz="4" w:space="0" w:color="auto"/>
            </w:tcBorders>
            <w:vAlign w:val="center"/>
          </w:tcPr>
          <w:p w14:paraId="4DA9F025" w14:textId="78EF679B"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B6E9D60" w14:textId="20F3C9E0" w:rsidR="00BB4183" w:rsidRPr="00DF5163" w:rsidRDefault="00A41706"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D982EDD" w14:textId="737254EB"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28FE3C7" w14:textId="77777777" w:rsidR="00C1305E" w:rsidRPr="00C1305E" w:rsidRDefault="00C1305E" w:rsidP="00BB4183">
            <w:pPr>
              <w:widowControl w:val="0"/>
              <w:tabs>
                <w:tab w:val="right" w:pos="9923"/>
              </w:tabs>
              <w:rPr>
                <w:rFonts w:ascii="Muli" w:hAnsi="Muli" w:cs="Times New Roman"/>
                <w:sz w:val="2"/>
                <w:szCs w:val="2"/>
              </w:rPr>
            </w:pPr>
          </w:p>
          <w:p w14:paraId="424A9699" w14:textId="4597FB48"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1AAE2421"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C870255" w14:textId="41F0303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1.15</w:t>
            </w:r>
          </w:p>
        </w:tc>
        <w:tc>
          <w:tcPr>
            <w:tcW w:w="5201" w:type="dxa"/>
            <w:tcBorders>
              <w:top w:val="single" w:sz="4" w:space="0" w:color="auto"/>
              <w:left w:val="single" w:sz="4" w:space="0" w:color="auto"/>
              <w:bottom w:val="single" w:sz="4" w:space="0" w:color="auto"/>
              <w:right w:val="single" w:sz="4" w:space="0" w:color="auto"/>
            </w:tcBorders>
          </w:tcPr>
          <w:p w14:paraId="7271428E" w14:textId="77777777" w:rsidR="00BB4183" w:rsidRPr="00FD1858" w:rsidRDefault="00BB4183" w:rsidP="00BB4183">
            <w:pPr>
              <w:pStyle w:val="TableParagraph"/>
              <w:ind w:left="69" w:right="37"/>
              <w:rPr>
                <w:rFonts w:ascii="Muli" w:hAnsi="Muli"/>
                <w:sz w:val="20"/>
                <w:szCs w:val="20"/>
              </w:rPr>
            </w:pPr>
            <w:r w:rsidRPr="00FD1858">
              <w:rPr>
                <w:rFonts w:ascii="Muli" w:hAnsi="Muli"/>
                <w:sz w:val="20"/>
                <w:szCs w:val="20"/>
              </w:rPr>
              <w:t>Kartenleseleuchte in LED-Technik, mit Ein-/Ausschalter, Schwanenhals, montiert an A-Säule, vom Beifahrer leicht erreichbar. Es ist darauf zu achten, dass keine Funktion eines Airbags oder eines anderen Sicherheitssystems beeinträchtigt wird.</w:t>
            </w:r>
          </w:p>
        </w:tc>
        <w:tc>
          <w:tcPr>
            <w:tcW w:w="1440" w:type="dxa"/>
            <w:tcBorders>
              <w:top w:val="single" w:sz="4" w:space="0" w:color="auto"/>
              <w:left w:val="single" w:sz="4" w:space="0" w:color="auto"/>
              <w:bottom w:val="single" w:sz="4" w:space="0" w:color="auto"/>
              <w:right w:val="single" w:sz="4" w:space="0" w:color="auto"/>
            </w:tcBorders>
            <w:vAlign w:val="center"/>
          </w:tcPr>
          <w:p w14:paraId="7E132CF4" w14:textId="79CC43D2"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0B09815" w14:textId="3EBA9590" w:rsidR="00BB4183" w:rsidRPr="00DF5163" w:rsidRDefault="00A41706"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1C738D1" w14:textId="00BA512D"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C6521BF" w14:textId="77777777" w:rsidR="00C1305E" w:rsidRPr="00C1305E" w:rsidRDefault="00C1305E" w:rsidP="00BB4183">
            <w:pPr>
              <w:widowControl w:val="0"/>
              <w:tabs>
                <w:tab w:val="right" w:pos="9923"/>
              </w:tabs>
              <w:rPr>
                <w:rFonts w:ascii="Muli" w:hAnsi="Muli" w:cs="Times New Roman"/>
                <w:sz w:val="12"/>
                <w:szCs w:val="12"/>
              </w:rPr>
            </w:pPr>
          </w:p>
          <w:p w14:paraId="62DB85F0" w14:textId="15223558"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1EF00AD4"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5ACB498" w14:textId="18B595AD"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1.16</w:t>
            </w:r>
          </w:p>
        </w:tc>
        <w:tc>
          <w:tcPr>
            <w:tcW w:w="5201" w:type="dxa"/>
            <w:tcBorders>
              <w:top w:val="single" w:sz="4" w:space="0" w:color="auto"/>
              <w:left w:val="single" w:sz="4" w:space="0" w:color="auto"/>
              <w:bottom w:val="single" w:sz="4" w:space="0" w:color="auto"/>
              <w:right w:val="single" w:sz="4" w:space="0" w:color="auto"/>
            </w:tcBorders>
          </w:tcPr>
          <w:p w14:paraId="7B88F1E7" w14:textId="5E2D1FFE" w:rsidR="00BB4183" w:rsidRDefault="00BB4183" w:rsidP="00BB4183">
            <w:pPr>
              <w:pStyle w:val="TableParagraph"/>
              <w:ind w:left="69" w:right="57"/>
              <w:rPr>
                <w:rFonts w:ascii="Muli" w:hAnsi="Muli"/>
                <w:sz w:val="20"/>
                <w:szCs w:val="20"/>
              </w:rPr>
            </w:pPr>
            <w:r w:rsidRPr="00FD1858">
              <w:rPr>
                <w:rFonts w:ascii="Muli" w:hAnsi="Muli"/>
                <w:sz w:val="20"/>
                <w:szCs w:val="20"/>
              </w:rPr>
              <w:t>Beidseits ist an den Außenspiegeln (oder in deren Nähe) je ein zugelassener Zusatz</w:t>
            </w:r>
            <w:r>
              <w:rPr>
                <w:rFonts w:ascii="Muli" w:hAnsi="Muli"/>
                <w:sz w:val="20"/>
                <w:szCs w:val="20"/>
              </w:rPr>
              <w:t>-</w:t>
            </w:r>
            <w:r w:rsidRPr="00FD1858">
              <w:rPr>
                <w:rFonts w:ascii="Muli" w:hAnsi="Muli"/>
                <w:sz w:val="20"/>
                <w:szCs w:val="20"/>
              </w:rPr>
              <w:t>(</w:t>
            </w:r>
            <w:proofErr w:type="gramStart"/>
            <w:r w:rsidRPr="00FD1858">
              <w:rPr>
                <w:rFonts w:ascii="Muli" w:hAnsi="Muli"/>
                <w:sz w:val="20"/>
                <w:szCs w:val="20"/>
              </w:rPr>
              <w:t>Rückfahr)scheinwerfer</w:t>
            </w:r>
            <w:proofErr w:type="gramEnd"/>
            <w:r w:rsidRPr="00FD1858">
              <w:rPr>
                <w:rFonts w:ascii="Muli" w:hAnsi="Muli"/>
                <w:sz w:val="20"/>
                <w:szCs w:val="20"/>
              </w:rPr>
              <w:t xml:space="preserve"> in LED-Technik anzubringen, z. B. Hella Power </w:t>
            </w:r>
            <w:proofErr w:type="gramStart"/>
            <w:r w:rsidRPr="00FD1858">
              <w:rPr>
                <w:rFonts w:ascii="Muli" w:hAnsi="Muli"/>
                <w:sz w:val="20"/>
                <w:szCs w:val="20"/>
              </w:rPr>
              <w:t>Beam</w:t>
            </w:r>
            <w:proofErr w:type="gramEnd"/>
            <w:r w:rsidRPr="00FD1858">
              <w:rPr>
                <w:rFonts w:ascii="Muli" w:hAnsi="Muli"/>
                <w:sz w:val="20"/>
                <w:szCs w:val="20"/>
              </w:rPr>
              <w:t xml:space="preserve"> 1000 LED compact oder gleichwertig. Aktivierung </w:t>
            </w:r>
            <w:r w:rsidR="00450DB3">
              <w:rPr>
                <w:rFonts w:ascii="Muli" w:hAnsi="Muli"/>
                <w:sz w:val="20"/>
                <w:szCs w:val="20"/>
              </w:rPr>
              <w:t>soll</w:t>
            </w:r>
            <w:r w:rsidR="00450DB3" w:rsidRPr="00FD1858">
              <w:rPr>
                <w:rFonts w:ascii="Muli" w:hAnsi="Muli"/>
                <w:sz w:val="20"/>
                <w:szCs w:val="20"/>
              </w:rPr>
              <w:t xml:space="preserve"> </w:t>
            </w:r>
            <w:r w:rsidRPr="00FD1858">
              <w:rPr>
                <w:rFonts w:ascii="Muli" w:hAnsi="Muli"/>
                <w:sz w:val="20"/>
                <w:szCs w:val="20"/>
              </w:rPr>
              <w:t>bei Vorwärts- und Rückwartsfahrt möglich sein.</w:t>
            </w:r>
          </w:p>
          <w:p w14:paraId="6D99044E" w14:textId="7701AA75" w:rsidR="00BB4183" w:rsidRPr="00FD1858" w:rsidRDefault="00BB4183" w:rsidP="00BB4183">
            <w:pPr>
              <w:pStyle w:val="TableParagraph"/>
              <w:ind w:left="69" w:right="57"/>
              <w:rPr>
                <w:rFonts w:ascii="Muli" w:hAnsi="Muli"/>
                <w:sz w:val="20"/>
                <w:szCs w:val="20"/>
              </w:rPr>
            </w:pPr>
            <w:r>
              <w:rPr>
                <w:rFonts w:ascii="Muli" w:hAnsi="Muli"/>
                <w:sz w:val="20"/>
                <w:szCs w:val="20"/>
              </w:rPr>
              <w:t>Automatische Aktivierung bei Rückwärtsfahren.</w:t>
            </w:r>
          </w:p>
        </w:tc>
        <w:tc>
          <w:tcPr>
            <w:tcW w:w="1440" w:type="dxa"/>
            <w:tcBorders>
              <w:top w:val="single" w:sz="4" w:space="0" w:color="auto"/>
              <w:left w:val="single" w:sz="4" w:space="0" w:color="auto"/>
              <w:bottom w:val="single" w:sz="4" w:space="0" w:color="auto"/>
              <w:right w:val="single" w:sz="4" w:space="0" w:color="auto"/>
            </w:tcBorders>
            <w:vAlign w:val="center"/>
          </w:tcPr>
          <w:p w14:paraId="2247236B" w14:textId="2ECC7FBE"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E2675BF" w14:textId="761274F3" w:rsidR="00BB4183" w:rsidRPr="00DF5163" w:rsidRDefault="00A41706"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47FEADE" w14:textId="7B194AA2"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51F17A2" w14:textId="77777777" w:rsidR="00494EFD" w:rsidRPr="00494EFD" w:rsidRDefault="00494EFD" w:rsidP="00BB4183">
            <w:pPr>
              <w:widowControl w:val="0"/>
              <w:tabs>
                <w:tab w:val="right" w:pos="9923"/>
              </w:tabs>
              <w:rPr>
                <w:rFonts w:ascii="Muli" w:hAnsi="Muli" w:cs="Times New Roman"/>
                <w:sz w:val="21"/>
                <w:szCs w:val="21"/>
              </w:rPr>
            </w:pPr>
          </w:p>
          <w:p w14:paraId="7A620F40" w14:textId="3125E06A"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496AF2A9"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9DC352A" w14:textId="24CF4D49"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1.17</w:t>
            </w:r>
          </w:p>
        </w:tc>
        <w:tc>
          <w:tcPr>
            <w:tcW w:w="5201" w:type="dxa"/>
            <w:tcBorders>
              <w:top w:val="single" w:sz="4" w:space="0" w:color="auto"/>
              <w:left w:val="single" w:sz="4" w:space="0" w:color="auto"/>
              <w:bottom w:val="single" w:sz="4" w:space="0" w:color="auto"/>
              <w:right w:val="single" w:sz="4" w:space="0" w:color="auto"/>
            </w:tcBorders>
          </w:tcPr>
          <w:p w14:paraId="0FF07769" w14:textId="1EB5722B" w:rsidR="00BB4183" w:rsidRPr="00FD1858" w:rsidRDefault="00BB4183" w:rsidP="00BB4183">
            <w:pPr>
              <w:pStyle w:val="TableParagraph"/>
              <w:ind w:left="69" w:right="176"/>
              <w:rPr>
                <w:rFonts w:ascii="Muli" w:hAnsi="Muli"/>
                <w:sz w:val="20"/>
                <w:szCs w:val="20"/>
              </w:rPr>
            </w:pPr>
            <w:r w:rsidRPr="00FD1858">
              <w:rPr>
                <w:rFonts w:ascii="Muli" w:hAnsi="Muli"/>
                <w:sz w:val="20"/>
                <w:szCs w:val="20"/>
              </w:rPr>
              <w:t>LED-Unterbodenkonturbeleuchtung über Lichtstreifen in der Aufbauunterseite, die mit Einlegen der Feststellbremse aktiviert wird. Die Beleuchtung dient gleichzeitig der Ausleuchtung der Auftrittklappen im ausgeklappten Zustand.</w:t>
            </w:r>
          </w:p>
        </w:tc>
        <w:tc>
          <w:tcPr>
            <w:tcW w:w="1440" w:type="dxa"/>
            <w:tcBorders>
              <w:top w:val="single" w:sz="4" w:space="0" w:color="auto"/>
              <w:left w:val="single" w:sz="4" w:space="0" w:color="auto"/>
              <w:bottom w:val="single" w:sz="4" w:space="0" w:color="auto"/>
              <w:right w:val="single" w:sz="4" w:space="0" w:color="auto"/>
            </w:tcBorders>
            <w:vAlign w:val="center"/>
          </w:tcPr>
          <w:p w14:paraId="1721A108" w14:textId="195A46FB"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02B77FE" w14:textId="22B401D0"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EA6F4B6" w14:textId="7ECC6370"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6B4ECF1" w14:textId="77777777" w:rsidR="00494EFD" w:rsidRPr="00494EFD" w:rsidRDefault="00494EFD" w:rsidP="00BB4183">
            <w:pPr>
              <w:widowControl w:val="0"/>
              <w:tabs>
                <w:tab w:val="right" w:pos="9923"/>
              </w:tabs>
              <w:rPr>
                <w:rFonts w:ascii="Muli" w:hAnsi="Muli" w:cs="Times New Roman"/>
                <w:sz w:val="4"/>
                <w:szCs w:val="4"/>
              </w:rPr>
            </w:pPr>
          </w:p>
          <w:p w14:paraId="0606AEC2" w14:textId="64DA5327"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4CF92FD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6EC215A" w14:textId="10C124FD" w:rsidR="00BB4183" w:rsidRPr="00305EA9"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br w:type="page"/>
            </w:r>
            <w:r w:rsidRPr="0040516C">
              <w:rPr>
                <w:rFonts w:ascii="Muli" w:hAnsi="Muli"/>
                <w:b/>
                <w:bCs/>
                <w:sz w:val="21"/>
                <w:szCs w:val="21"/>
              </w:rPr>
              <w:t>1.18</w:t>
            </w:r>
          </w:p>
        </w:tc>
        <w:tc>
          <w:tcPr>
            <w:tcW w:w="5201" w:type="dxa"/>
            <w:tcBorders>
              <w:top w:val="single" w:sz="4" w:space="0" w:color="auto"/>
              <w:left w:val="single" w:sz="4" w:space="0" w:color="auto"/>
              <w:bottom w:val="single" w:sz="4" w:space="0" w:color="auto"/>
              <w:right w:val="single" w:sz="4" w:space="0" w:color="auto"/>
            </w:tcBorders>
          </w:tcPr>
          <w:p w14:paraId="3EA2DB25" w14:textId="4E298410" w:rsidR="00BB4183" w:rsidRPr="00FD1858" w:rsidRDefault="00BB4183" w:rsidP="00BF2ABA">
            <w:pPr>
              <w:pStyle w:val="TableParagraph"/>
              <w:ind w:right="147"/>
              <w:rPr>
                <w:rFonts w:ascii="Muli" w:hAnsi="Muli"/>
                <w:sz w:val="20"/>
                <w:szCs w:val="20"/>
              </w:rPr>
            </w:pPr>
            <w:r w:rsidRPr="00FD1858">
              <w:rPr>
                <w:rFonts w:ascii="Muli" w:hAnsi="Muli"/>
                <w:sz w:val="20"/>
                <w:szCs w:val="20"/>
              </w:rPr>
              <w:t xml:space="preserve">Beidseits ist auf der Höhe der Hinterachse bzw. hinter der Hinterachse in der Nähe des Haspelträgers je ein zugelassener Zusatz-(Rückfahr-)scheinwerfer in LED-Technik anzubringen, der zusätzlich den unteren Bereich seitlich hinter dem Fahrzeug ausleuchtet, z. B. Hella Power </w:t>
            </w:r>
            <w:proofErr w:type="gramStart"/>
            <w:r w:rsidRPr="00FD1858">
              <w:rPr>
                <w:rFonts w:ascii="Muli" w:hAnsi="Muli"/>
                <w:sz w:val="20"/>
                <w:szCs w:val="20"/>
              </w:rPr>
              <w:t>Beam</w:t>
            </w:r>
            <w:proofErr w:type="gramEnd"/>
            <w:r w:rsidRPr="00FD1858">
              <w:rPr>
                <w:rFonts w:ascii="Muli" w:hAnsi="Muli"/>
                <w:sz w:val="20"/>
                <w:szCs w:val="20"/>
              </w:rPr>
              <w:t xml:space="preserve"> 1000 LED compact oder gleichwertig. Aktivierung nur beim Einlegen des Rückwärtsganges.</w:t>
            </w:r>
          </w:p>
        </w:tc>
        <w:tc>
          <w:tcPr>
            <w:tcW w:w="1440" w:type="dxa"/>
            <w:tcBorders>
              <w:top w:val="single" w:sz="4" w:space="0" w:color="auto"/>
              <w:left w:val="single" w:sz="4" w:space="0" w:color="auto"/>
              <w:bottom w:val="single" w:sz="4" w:space="0" w:color="auto"/>
              <w:right w:val="single" w:sz="4" w:space="0" w:color="auto"/>
            </w:tcBorders>
            <w:vAlign w:val="center"/>
          </w:tcPr>
          <w:p w14:paraId="08BDFD80" w14:textId="46D4DEB6"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BB2CFEB" w14:textId="6CA0DDCD"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5DF61F6" w14:textId="4BD1B6D1"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5B1705C" w14:textId="77777777" w:rsidR="00494EFD" w:rsidRPr="00494EFD" w:rsidRDefault="00494EFD" w:rsidP="00BB4183">
            <w:pPr>
              <w:widowControl w:val="0"/>
              <w:tabs>
                <w:tab w:val="right" w:pos="9923"/>
              </w:tabs>
              <w:rPr>
                <w:rFonts w:ascii="Muli" w:hAnsi="Muli" w:cs="Times New Roman"/>
              </w:rPr>
            </w:pPr>
          </w:p>
          <w:p w14:paraId="35BDC9F3" w14:textId="05F29100"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01DD9F91"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EAE2128" w14:textId="1F73192C"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1.19</w:t>
            </w:r>
          </w:p>
        </w:tc>
        <w:tc>
          <w:tcPr>
            <w:tcW w:w="5201" w:type="dxa"/>
            <w:tcBorders>
              <w:top w:val="single" w:sz="4" w:space="0" w:color="auto"/>
              <w:left w:val="single" w:sz="4" w:space="0" w:color="auto"/>
              <w:bottom w:val="single" w:sz="4" w:space="0" w:color="auto"/>
              <w:right w:val="single" w:sz="4" w:space="0" w:color="auto"/>
            </w:tcBorders>
          </w:tcPr>
          <w:p w14:paraId="493AB646" w14:textId="77777777" w:rsidR="00BB4183" w:rsidRPr="00FD1858" w:rsidRDefault="00BB4183" w:rsidP="00BB4183">
            <w:pPr>
              <w:pStyle w:val="TableParagraph"/>
              <w:spacing w:line="265" w:lineRule="exact"/>
              <w:ind w:left="69"/>
              <w:rPr>
                <w:rFonts w:ascii="Muli" w:hAnsi="Muli"/>
                <w:b/>
                <w:sz w:val="20"/>
                <w:szCs w:val="20"/>
              </w:rPr>
            </w:pPr>
            <w:r w:rsidRPr="00FD1858">
              <w:rPr>
                <w:rFonts w:ascii="Muli" w:hAnsi="Muli"/>
                <w:sz w:val="20"/>
                <w:szCs w:val="20"/>
              </w:rPr>
              <w:t>Lieferung und Montage zusätzlicher zugelassener roter LED-Warnleuchten in Fahrer- und Beifahrer- sowie Mannschaftsraumtüren, die beim Öffnen automatisch blinken, bspw. Standby L51 Serie, Hella DuraLED oder gleichwertig.</w:t>
            </w:r>
          </w:p>
        </w:tc>
        <w:tc>
          <w:tcPr>
            <w:tcW w:w="1440" w:type="dxa"/>
            <w:tcBorders>
              <w:top w:val="single" w:sz="4" w:space="0" w:color="auto"/>
              <w:left w:val="single" w:sz="4" w:space="0" w:color="auto"/>
              <w:bottom w:val="single" w:sz="4" w:space="0" w:color="auto"/>
              <w:right w:val="single" w:sz="4" w:space="0" w:color="auto"/>
            </w:tcBorders>
            <w:vAlign w:val="center"/>
          </w:tcPr>
          <w:p w14:paraId="6C6F84DA" w14:textId="69DD84B0"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D488ED8" w14:textId="0782AE6E"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39C9A75" w14:textId="0B355DAE"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1A90F7C" w14:textId="77777777" w:rsidR="00494EFD" w:rsidRPr="00494EFD" w:rsidRDefault="00494EFD" w:rsidP="00BB4183">
            <w:pPr>
              <w:widowControl w:val="0"/>
              <w:tabs>
                <w:tab w:val="right" w:pos="9923"/>
              </w:tabs>
              <w:rPr>
                <w:rFonts w:ascii="Muli" w:hAnsi="Muli" w:cs="Times New Roman"/>
                <w:sz w:val="6"/>
                <w:szCs w:val="6"/>
              </w:rPr>
            </w:pPr>
          </w:p>
          <w:p w14:paraId="19DE57DE" w14:textId="43305E93"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1D441960"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E3F2ED5" w14:textId="3415A3D7"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1.20</w:t>
            </w:r>
          </w:p>
        </w:tc>
        <w:tc>
          <w:tcPr>
            <w:tcW w:w="5201" w:type="dxa"/>
            <w:tcBorders>
              <w:top w:val="single" w:sz="4" w:space="0" w:color="auto"/>
              <w:left w:val="single" w:sz="4" w:space="0" w:color="auto"/>
              <w:bottom w:val="single" w:sz="4" w:space="0" w:color="auto"/>
              <w:right w:val="single" w:sz="4" w:space="0" w:color="auto"/>
            </w:tcBorders>
          </w:tcPr>
          <w:p w14:paraId="48F45ADA" w14:textId="77777777" w:rsidR="00BB4183" w:rsidRPr="00FD1858" w:rsidRDefault="00BB4183" w:rsidP="00BB4183">
            <w:pPr>
              <w:pStyle w:val="TableParagraph"/>
              <w:spacing w:line="265" w:lineRule="exact"/>
              <w:ind w:left="69"/>
              <w:rPr>
                <w:rFonts w:ascii="Muli" w:hAnsi="Muli"/>
                <w:sz w:val="20"/>
                <w:szCs w:val="20"/>
              </w:rPr>
            </w:pPr>
            <w:r w:rsidRPr="00FD1858">
              <w:rPr>
                <w:rFonts w:ascii="Muli" w:hAnsi="Muli"/>
                <w:sz w:val="20"/>
                <w:szCs w:val="20"/>
              </w:rPr>
              <w:t>Unfalldatenspeicher (UDS)</w:t>
            </w:r>
          </w:p>
          <w:p w14:paraId="614E33E3" w14:textId="77777777" w:rsidR="00BB4183" w:rsidRPr="00FD1858" w:rsidRDefault="00BB4183" w:rsidP="00BB4183">
            <w:pPr>
              <w:pStyle w:val="TableParagraph"/>
              <w:ind w:left="69" w:right="56"/>
              <w:rPr>
                <w:rFonts w:ascii="Muli" w:hAnsi="Muli"/>
                <w:sz w:val="20"/>
                <w:szCs w:val="20"/>
              </w:rPr>
            </w:pPr>
            <w:r w:rsidRPr="00FD1858">
              <w:rPr>
                <w:rFonts w:ascii="Muli" w:hAnsi="Muli"/>
                <w:sz w:val="20"/>
                <w:szCs w:val="20"/>
              </w:rPr>
              <w:t>Lieferung und Einbau eines Unfalldatenspeichers (UDS) im Fahrerhaus, Fabrikat Unfalldatenspeicher Kienzle UDS-AT oder gleichwertiger Art (Fa. Siemens VDO Automotive AG). Auf den Fahrtenschreiber wird verzichtet.</w:t>
            </w:r>
          </w:p>
          <w:p w14:paraId="10296B60" w14:textId="77777777" w:rsidR="00BB4183" w:rsidRPr="00FD1858" w:rsidRDefault="00BB4183" w:rsidP="00BB4183">
            <w:pPr>
              <w:pStyle w:val="TableParagraph"/>
              <w:spacing w:before="12"/>
              <w:rPr>
                <w:rFonts w:ascii="Muli" w:hAnsi="Muli"/>
                <w:sz w:val="20"/>
                <w:szCs w:val="20"/>
              </w:rPr>
            </w:pPr>
          </w:p>
          <w:p w14:paraId="20090889" w14:textId="7267EBFB" w:rsidR="00BB4183" w:rsidRPr="00FD1858" w:rsidRDefault="00BB4183" w:rsidP="00BB4183">
            <w:pPr>
              <w:pStyle w:val="TableParagraph"/>
              <w:ind w:left="69" w:right="48"/>
              <w:rPr>
                <w:rFonts w:ascii="Muli" w:hAnsi="Muli"/>
                <w:sz w:val="20"/>
                <w:szCs w:val="20"/>
              </w:rPr>
            </w:pPr>
            <w:r w:rsidRPr="00FD1858">
              <w:rPr>
                <w:rFonts w:ascii="Muli" w:hAnsi="Muli"/>
                <w:sz w:val="20"/>
                <w:szCs w:val="20"/>
              </w:rPr>
              <w:t xml:space="preserve">Die Auslesebuchse </w:t>
            </w:r>
            <w:r w:rsidR="00450DB3">
              <w:rPr>
                <w:rFonts w:ascii="Muli" w:hAnsi="Muli"/>
                <w:sz w:val="20"/>
                <w:szCs w:val="20"/>
              </w:rPr>
              <w:t>soll</w:t>
            </w:r>
            <w:r w:rsidR="00450DB3" w:rsidRPr="00FD1858">
              <w:rPr>
                <w:rFonts w:ascii="Muli" w:hAnsi="Muli"/>
                <w:sz w:val="20"/>
                <w:szCs w:val="20"/>
              </w:rPr>
              <w:t xml:space="preserve"> </w:t>
            </w:r>
            <w:r w:rsidRPr="00FD1858">
              <w:rPr>
                <w:rFonts w:ascii="Muli" w:hAnsi="Muli"/>
                <w:sz w:val="20"/>
                <w:szCs w:val="20"/>
              </w:rPr>
              <w:t xml:space="preserve">leicht zugänglich und verplombt sein. Der UDS </w:t>
            </w:r>
            <w:r w:rsidR="00450DB3">
              <w:rPr>
                <w:rFonts w:ascii="Muli" w:hAnsi="Muli"/>
                <w:sz w:val="20"/>
                <w:szCs w:val="20"/>
              </w:rPr>
              <w:t>soll</w:t>
            </w:r>
            <w:r w:rsidR="00450DB3" w:rsidRPr="00FD1858">
              <w:rPr>
                <w:rFonts w:ascii="Muli" w:hAnsi="Muli"/>
                <w:sz w:val="20"/>
                <w:szCs w:val="20"/>
              </w:rPr>
              <w:t xml:space="preserve"> </w:t>
            </w:r>
            <w:r w:rsidRPr="00FD1858">
              <w:rPr>
                <w:rFonts w:ascii="Muli" w:hAnsi="Muli"/>
                <w:sz w:val="20"/>
                <w:szCs w:val="20"/>
              </w:rPr>
              <w:t>so verbaut werden, dass er leicht zugänglich und vor mechanischer Beschädigung und Beschädigung durch Nässe (Reinigung) geschützt ist.</w:t>
            </w:r>
          </w:p>
        </w:tc>
        <w:tc>
          <w:tcPr>
            <w:tcW w:w="1440" w:type="dxa"/>
            <w:tcBorders>
              <w:top w:val="single" w:sz="4" w:space="0" w:color="auto"/>
              <w:left w:val="single" w:sz="4" w:space="0" w:color="auto"/>
              <w:bottom w:val="single" w:sz="4" w:space="0" w:color="auto"/>
              <w:right w:val="single" w:sz="4" w:space="0" w:color="auto"/>
            </w:tcBorders>
            <w:vAlign w:val="center"/>
          </w:tcPr>
          <w:p w14:paraId="15992E43" w14:textId="050B2837" w:rsidR="00BB4183" w:rsidRPr="00DF5163" w:rsidRDefault="00C1305E"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090868D" w14:textId="778C7A12" w:rsidR="00BB4183" w:rsidRPr="008226BA" w:rsidRDefault="00BB4183" w:rsidP="00BB4183">
            <w:pPr>
              <w:widowControl w:val="0"/>
              <w:tabs>
                <w:tab w:val="right" w:pos="9923"/>
              </w:tabs>
              <w:rPr>
                <w:rFonts w:ascii="Muli" w:eastAsia="Times New Roman" w:hAnsi="Muli" w:cs="Times New Roman"/>
                <w:sz w:val="20"/>
                <w:szCs w:val="20"/>
                <w:lang w:eastAsia="de-DE"/>
              </w:rPr>
            </w:pPr>
            <w:r w:rsidRPr="008226BA">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3868A44" w14:textId="4F8CE926" w:rsidR="00BB4183" w:rsidRPr="00DF5163" w:rsidRDefault="00C1305E"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D678287" w14:textId="77777777" w:rsidR="00494EFD" w:rsidRPr="00494EFD" w:rsidRDefault="00494EFD" w:rsidP="00BB4183">
            <w:pPr>
              <w:widowControl w:val="0"/>
              <w:tabs>
                <w:tab w:val="right" w:pos="9923"/>
              </w:tabs>
              <w:rPr>
                <w:rFonts w:ascii="Muli" w:hAnsi="Muli" w:cs="Times New Roman"/>
                <w:sz w:val="20"/>
                <w:szCs w:val="20"/>
              </w:rPr>
            </w:pPr>
          </w:p>
          <w:p w14:paraId="5D19B4E7" w14:textId="77777777" w:rsidR="00494EFD" w:rsidRPr="00494EFD" w:rsidRDefault="00494EFD" w:rsidP="00BB4183">
            <w:pPr>
              <w:widowControl w:val="0"/>
              <w:tabs>
                <w:tab w:val="right" w:pos="9923"/>
              </w:tabs>
              <w:rPr>
                <w:rFonts w:ascii="Muli" w:hAnsi="Muli" w:cs="Times New Roman"/>
                <w:sz w:val="20"/>
                <w:szCs w:val="20"/>
              </w:rPr>
            </w:pPr>
          </w:p>
          <w:p w14:paraId="4B7331A3" w14:textId="2707461E"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368ECE0"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88E4593" w14:textId="3B932EA2"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1.21</w:t>
            </w:r>
          </w:p>
        </w:tc>
        <w:tc>
          <w:tcPr>
            <w:tcW w:w="5201" w:type="dxa"/>
            <w:tcBorders>
              <w:top w:val="single" w:sz="4" w:space="0" w:color="auto"/>
              <w:left w:val="single" w:sz="4" w:space="0" w:color="auto"/>
              <w:bottom w:val="single" w:sz="4" w:space="0" w:color="auto"/>
              <w:right w:val="single" w:sz="4" w:space="0" w:color="auto"/>
            </w:tcBorders>
          </w:tcPr>
          <w:p w14:paraId="6510001A" w14:textId="0E93CDB1" w:rsidR="00BB4183" w:rsidRDefault="00BB4183" w:rsidP="00BB4183">
            <w:pPr>
              <w:pStyle w:val="TableParagraph"/>
              <w:ind w:left="79" w:right="106"/>
              <w:rPr>
                <w:rFonts w:ascii="Muli" w:hAnsi="Muli"/>
                <w:sz w:val="20"/>
                <w:szCs w:val="20"/>
              </w:rPr>
            </w:pPr>
            <w:r w:rsidRPr="00FD1858">
              <w:rPr>
                <w:rFonts w:ascii="Muli" w:hAnsi="Muli"/>
                <w:sz w:val="20"/>
                <w:szCs w:val="20"/>
              </w:rPr>
              <w:t xml:space="preserve">Sichere Lagerung eines Getränkekastens (Mineralwasser, 12 x 0,5 l) </w:t>
            </w:r>
            <w:r>
              <w:rPr>
                <w:rFonts w:ascii="Muli" w:hAnsi="Muli"/>
                <w:sz w:val="20"/>
                <w:szCs w:val="20"/>
              </w:rPr>
              <w:t xml:space="preserve">in MR </w:t>
            </w:r>
            <w:r w:rsidRPr="00FD1858">
              <w:rPr>
                <w:rFonts w:ascii="Muli" w:hAnsi="Muli"/>
                <w:sz w:val="20"/>
                <w:szCs w:val="20"/>
              </w:rPr>
              <w:t xml:space="preserve">vorsehen. </w:t>
            </w:r>
          </w:p>
          <w:p w14:paraId="31E0CE45" w14:textId="6C3019E0" w:rsidR="00BB4183" w:rsidRPr="00FD1858" w:rsidRDefault="00BB4183" w:rsidP="00BB4183">
            <w:pPr>
              <w:pStyle w:val="TableParagraph"/>
              <w:ind w:left="79" w:right="106"/>
              <w:rPr>
                <w:rFonts w:ascii="Muli" w:hAnsi="Muli"/>
                <w:sz w:val="20"/>
                <w:szCs w:val="20"/>
              </w:rPr>
            </w:pPr>
            <w:r w:rsidRPr="00FD1858">
              <w:rPr>
                <w:rFonts w:ascii="Muli" w:hAnsi="Muli"/>
                <w:sz w:val="20"/>
                <w:szCs w:val="20"/>
              </w:rPr>
              <w:t>Entfall bei Einbau einer Kühlbox</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18560B54" w14:textId="3E3DF11D"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7FD5C53" w14:textId="7CFD839A"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DCBA895" w14:textId="18121D16"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67B8C52" w14:textId="77777777" w:rsidR="00494EFD" w:rsidRPr="00494EFD" w:rsidRDefault="00494EFD" w:rsidP="00BB4183">
            <w:pPr>
              <w:widowControl w:val="0"/>
              <w:tabs>
                <w:tab w:val="right" w:pos="9923"/>
              </w:tabs>
              <w:rPr>
                <w:rFonts w:ascii="Muli" w:hAnsi="Muli" w:cs="Times New Roman"/>
                <w:sz w:val="2"/>
                <w:szCs w:val="2"/>
              </w:rPr>
            </w:pPr>
          </w:p>
          <w:p w14:paraId="590F1A18" w14:textId="3BB05361"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77693589"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B542544" w14:textId="270C24CD"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1.22</w:t>
            </w:r>
          </w:p>
        </w:tc>
        <w:tc>
          <w:tcPr>
            <w:tcW w:w="5201" w:type="dxa"/>
            <w:tcBorders>
              <w:top w:val="single" w:sz="4" w:space="0" w:color="auto"/>
              <w:left w:val="single" w:sz="4" w:space="0" w:color="auto"/>
              <w:bottom w:val="single" w:sz="4" w:space="0" w:color="auto"/>
              <w:right w:val="single" w:sz="4" w:space="0" w:color="auto"/>
            </w:tcBorders>
          </w:tcPr>
          <w:p w14:paraId="46267E04" w14:textId="2E03D8EE" w:rsidR="00BB4183" w:rsidRPr="00FD1858" w:rsidRDefault="00BB4183" w:rsidP="00BB4183">
            <w:pPr>
              <w:pStyle w:val="TableParagraph"/>
              <w:ind w:left="69" w:right="99"/>
              <w:rPr>
                <w:rFonts w:ascii="Muli" w:hAnsi="Muli"/>
                <w:sz w:val="20"/>
                <w:szCs w:val="20"/>
              </w:rPr>
            </w:pPr>
            <w:r w:rsidRPr="00FD1858">
              <w:rPr>
                <w:rFonts w:ascii="Muli" w:hAnsi="Muli"/>
                <w:sz w:val="20"/>
                <w:szCs w:val="20"/>
              </w:rPr>
              <w:t xml:space="preserve">Einbau einer Kühlbox </w:t>
            </w:r>
            <w:r>
              <w:rPr>
                <w:rFonts w:ascii="Muli" w:hAnsi="Muli"/>
                <w:sz w:val="20"/>
                <w:szCs w:val="20"/>
              </w:rPr>
              <w:t xml:space="preserve">oder Kühlschublade </w:t>
            </w:r>
            <w:r w:rsidRPr="00FD1858">
              <w:rPr>
                <w:rFonts w:ascii="Muli" w:hAnsi="Muli"/>
                <w:sz w:val="20"/>
                <w:szCs w:val="20"/>
              </w:rPr>
              <w:t>im Mannschaftsraum (z.B. Sitzkasten), Fabrikat Waeco, WAECO CF 18 24 V oder gleichwertiger Art.</w:t>
            </w:r>
          </w:p>
          <w:p w14:paraId="4DBD30E6" w14:textId="41B5E8B1" w:rsidR="00BB4183" w:rsidRPr="00FD1858" w:rsidRDefault="00BB4183" w:rsidP="00BB4183">
            <w:pPr>
              <w:pStyle w:val="TableParagraph"/>
              <w:ind w:left="69" w:right="242"/>
              <w:rPr>
                <w:rFonts w:ascii="Muli" w:hAnsi="Muli"/>
                <w:sz w:val="20"/>
                <w:szCs w:val="20"/>
              </w:rPr>
            </w:pPr>
            <w:r w:rsidRPr="00FD1858">
              <w:rPr>
                <w:rFonts w:ascii="Muli" w:hAnsi="Muli"/>
                <w:sz w:val="20"/>
                <w:szCs w:val="20"/>
              </w:rPr>
              <w:t>Sollte ein Unterspannungsschutz nicht integriert sein, so ist die Aufschaltung auf den Fahrzeug</w:t>
            </w:r>
            <w:r>
              <w:rPr>
                <w:rFonts w:ascii="Muli" w:hAnsi="Muli"/>
                <w:sz w:val="20"/>
                <w:szCs w:val="20"/>
              </w:rPr>
              <w:t>unter</w:t>
            </w:r>
            <w:r w:rsidRPr="00FD1858">
              <w:rPr>
                <w:rFonts w:ascii="Muli" w:hAnsi="Muli"/>
                <w:sz w:val="20"/>
                <w:szCs w:val="20"/>
              </w:rPr>
              <w:t>spannungsschutz vorzusehen.</w:t>
            </w:r>
          </w:p>
          <w:p w14:paraId="6E09D266" w14:textId="77777777" w:rsidR="00BB4183" w:rsidRPr="00FD1858" w:rsidRDefault="00BB4183" w:rsidP="00BB4183">
            <w:pPr>
              <w:pStyle w:val="TableParagraph"/>
              <w:ind w:left="69" w:right="105"/>
              <w:jc w:val="both"/>
              <w:rPr>
                <w:rFonts w:ascii="Muli" w:hAnsi="Muli"/>
                <w:sz w:val="20"/>
                <w:szCs w:val="20"/>
              </w:rPr>
            </w:pPr>
            <w:r w:rsidRPr="00FD1858">
              <w:rPr>
                <w:rFonts w:ascii="Muli" w:hAnsi="Muli"/>
                <w:sz w:val="20"/>
                <w:szCs w:val="20"/>
              </w:rPr>
              <w:t>Auf leichte Entnahme und ausreichende Belüftung ist zu achten!</w:t>
            </w:r>
          </w:p>
          <w:p w14:paraId="09D99403" w14:textId="77777777" w:rsidR="00BB4183" w:rsidRPr="00FD1858" w:rsidRDefault="00BB4183" w:rsidP="00BB4183">
            <w:pPr>
              <w:pStyle w:val="TableParagraph"/>
              <w:spacing w:line="265" w:lineRule="exact"/>
              <w:ind w:left="69"/>
              <w:rPr>
                <w:rFonts w:ascii="Muli" w:hAnsi="Muli"/>
                <w:sz w:val="20"/>
                <w:szCs w:val="20"/>
              </w:rPr>
            </w:pPr>
            <w:r w:rsidRPr="00FD1858">
              <w:rPr>
                <w:rFonts w:ascii="Muli" w:hAnsi="Muli"/>
                <w:sz w:val="20"/>
                <w:szCs w:val="20"/>
              </w:rPr>
              <w:t>Alternativposition im G1 oder G2 zulässig.</w:t>
            </w:r>
          </w:p>
        </w:tc>
        <w:tc>
          <w:tcPr>
            <w:tcW w:w="1440" w:type="dxa"/>
            <w:tcBorders>
              <w:top w:val="single" w:sz="4" w:space="0" w:color="auto"/>
              <w:left w:val="single" w:sz="4" w:space="0" w:color="auto"/>
              <w:bottom w:val="single" w:sz="4" w:space="0" w:color="auto"/>
              <w:right w:val="single" w:sz="4" w:space="0" w:color="auto"/>
            </w:tcBorders>
            <w:vAlign w:val="center"/>
          </w:tcPr>
          <w:p w14:paraId="7B0FDB6D" w14:textId="76D3325D"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A61E879" w14:textId="78A01FDE"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92037D0" w14:textId="57C74650"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6F1234B" w14:textId="77777777" w:rsidR="00494EFD" w:rsidRPr="00494EFD" w:rsidRDefault="00494EFD" w:rsidP="00BB4183">
            <w:pPr>
              <w:widowControl w:val="0"/>
              <w:tabs>
                <w:tab w:val="right" w:pos="9923"/>
              </w:tabs>
              <w:rPr>
                <w:rFonts w:ascii="Muli" w:hAnsi="Muli" w:cs="Times New Roman"/>
                <w:sz w:val="14"/>
                <w:szCs w:val="14"/>
              </w:rPr>
            </w:pPr>
          </w:p>
          <w:p w14:paraId="031A31F8" w14:textId="77777777" w:rsidR="00494EFD" w:rsidRPr="00494EFD" w:rsidRDefault="00494EFD" w:rsidP="00BB4183">
            <w:pPr>
              <w:widowControl w:val="0"/>
              <w:tabs>
                <w:tab w:val="right" w:pos="9923"/>
              </w:tabs>
              <w:rPr>
                <w:rFonts w:ascii="Muli" w:hAnsi="Muli" w:cs="Times New Roman"/>
                <w:sz w:val="14"/>
                <w:szCs w:val="14"/>
              </w:rPr>
            </w:pPr>
          </w:p>
          <w:p w14:paraId="3409CF79" w14:textId="4BE3F426"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1084C339"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A37CE25" w14:textId="1CF845A3"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1.23</w:t>
            </w:r>
          </w:p>
        </w:tc>
        <w:tc>
          <w:tcPr>
            <w:tcW w:w="5201" w:type="dxa"/>
            <w:tcBorders>
              <w:top w:val="single" w:sz="4" w:space="0" w:color="auto"/>
              <w:left w:val="single" w:sz="4" w:space="0" w:color="auto"/>
              <w:bottom w:val="single" w:sz="4" w:space="0" w:color="auto"/>
              <w:right w:val="single" w:sz="4" w:space="0" w:color="auto"/>
            </w:tcBorders>
          </w:tcPr>
          <w:p w14:paraId="69EC2134" w14:textId="77777777" w:rsidR="00BB4183" w:rsidRPr="00FD1858" w:rsidRDefault="00BB4183" w:rsidP="00BB4183">
            <w:pPr>
              <w:pStyle w:val="TableParagraph"/>
              <w:spacing w:line="265" w:lineRule="exact"/>
              <w:ind w:left="69"/>
              <w:rPr>
                <w:rFonts w:ascii="Muli" w:hAnsi="Muli"/>
                <w:sz w:val="20"/>
                <w:szCs w:val="20"/>
              </w:rPr>
            </w:pPr>
            <w:r w:rsidRPr="00FD1858">
              <w:rPr>
                <w:rFonts w:ascii="Muli" w:hAnsi="Muli"/>
                <w:sz w:val="20"/>
                <w:szCs w:val="20"/>
              </w:rPr>
              <w:t>In der Mannschaftskabine sind zwei Halterungen für je ein Paket Einweghandschuhe zu montieren.</w:t>
            </w:r>
          </w:p>
        </w:tc>
        <w:tc>
          <w:tcPr>
            <w:tcW w:w="1440" w:type="dxa"/>
            <w:tcBorders>
              <w:top w:val="single" w:sz="4" w:space="0" w:color="auto"/>
              <w:left w:val="single" w:sz="4" w:space="0" w:color="auto"/>
              <w:bottom w:val="single" w:sz="4" w:space="0" w:color="auto"/>
              <w:right w:val="single" w:sz="4" w:space="0" w:color="auto"/>
            </w:tcBorders>
            <w:vAlign w:val="center"/>
          </w:tcPr>
          <w:p w14:paraId="22C2B7D6" w14:textId="0693192B"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3134E75" w14:textId="109CF913"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6B59D72" w14:textId="598F469B"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065E811" w14:textId="773D5E71"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6A049BBC"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0421CAD" w14:textId="6787EE15"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1.24</w:t>
            </w:r>
          </w:p>
        </w:tc>
        <w:tc>
          <w:tcPr>
            <w:tcW w:w="5201" w:type="dxa"/>
            <w:tcBorders>
              <w:top w:val="single" w:sz="4" w:space="0" w:color="auto"/>
              <w:left w:val="single" w:sz="4" w:space="0" w:color="auto"/>
              <w:bottom w:val="single" w:sz="4" w:space="0" w:color="auto"/>
              <w:right w:val="single" w:sz="4" w:space="0" w:color="auto"/>
            </w:tcBorders>
          </w:tcPr>
          <w:p w14:paraId="1352F0D1" w14:textId="77777777" w:rsidR="00BB4183" w:rsidRPr="001223A2" w:rsidRDefault="00BB4183" w:rsidP="00BB4183">
            <w:pPr>
              <w:pStyle w:val="TableParagraph"/>
              <w:ind w:left="69" w:right="158"/>
              <w:rPr>
                <w:rFonts w:ascii="Muli" w:hAnsi="Muli"/>
                <w:b/>
                <w:sz w:val="20"/>
                <w:szCs w:val="20"/>
              </w:rPr>
            </w:pPr>
            <w:r w:rsidRPr="00FD1858">
              <w:rPr>
                <w:rFonts w:ascii="Muli" w:hAnsi="Muli"/>
                <w:sz w:val="20"/>
                <w:szCs w:val="20"/>
              </w:rPr>
              <w:t xml:space="preserve">Halterungen für 2 Pressluftatmer (einstellbar auf Produkte aller gängigen Hersteller, ausgeführt für MSA M1 Composit Flasche) im MR </w:t>
            </w:r>
            <w:r w:rsidRPr="001223A2">
              <w:rPr>
                <w:rFonts w:ascii="Muli" w:hAnsi="Muli"/>
                <w:b/>
                <w:sz w:val="20"/>
                <w:szCs w:val="20"/>
              </w:rPr>
              <w:t>entgegen der Fahrtrichtung.</w:t>
            </w:r>
          </w:p>
          <w:p w14:paraId="7B90B1CB" w14:textId="77777777" w:rsidR="00BB4183" w:rsidRPr="00FD1858" w:rsidRDefault="00BB4183" w:rsidP="00BB4183">
            <w:pPr>
              <w:pStyle w:val="TableParagraph"/>
              <w:spacing w:before="8"/>
              <w:rPr>
                <w:rFonts w:ascii="Muli" w:hAnsi="Muli"/>
                <w:sz w:val="20"/>
                <w:szCs w:val="20"/>
              </w:rPr>
            </w:pPr>
          </w:p>
          <w:p w14:paraId="7901A3F7" w14:textId="77777777" w:rsidR="00BB4183" w:rsidRPr="00FD1858" w:rsidRDefault="00BB4183" w:rsidP="00BB4183">
            <w:pPr>
              <w:pStyle w:val="TableParagraph"/>
              <w:spacing w:line="265" w:lineRule="exact"/>
              <w:ind w:left="69"/>
              <w:rPr>
                <w:rFonts w:ascii="Muli" w:hAnsi="Muli"/>
                <w:sz w:val="20"/>
                <w:szCs w:val="20"/>
              </w:rPr>
            </w:pPr>
            <w:r w:rsidRPr="00FD1858">
              <w:rPr>
                <w:rFonts w:ascii="Muli" w:hAnsi="Muli"/>
                <w:sz w:val="20"/>
                <w:szCs w:val="20"/>
              </w:rPr>
              <w:t>PA-Sitze müssen auch ohne PA ohne Einschränkung nutzbar sein.</w:t>
            </w:r>
          </w:p>
        </w:tc>
        <w:tc>
          <w:tcPr>
            <w:tcW w:w="1440" w:type="dxa"/>
            <w:tcBorders>
              <w:top w:val="single" w:sz="4" w:space="0" w:color="auto"/>
              <w:left w:val="single" w:sz="4" w:space="0" w:color="auto"/>
              <w:bottom w:val="single" w:sz="4" w:space="0" w:color="auto"/>
              <w:right w:val="single" w:sz="4" w:space="0" w:color="auto"/>
            </w:tcBorders>
            <w:vAlign w:val="center"/>
          </w:tcPr>
          <w:p w14:paraId="4EFC383C" w14:textId="000E1F9D"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D06393A" w14:textId="7A9CAD5D" w:rsidR="00BB4183" w:rsidRPr="0040516C" w:rsidRDefault="00BB4183" w:rsidP="00BB4183">
            <w:pPr>
              <w:widowControl w:val="0"/>
              <w:tabs>
                <w:tab w:val="right" w:pos="9923"/>
              </w:tabs>
              <w:rPr>
                <w:rFonts w:ascii="Muli" w:eastAsia="Times New Roman" w:hAnsi="Muli" w:cs="Times New Roman"/>
                <w:sz w:val="20"/>
                <w:szCs w:val="20"/>
                <w:lang w:eastAsia="de-DE"/>
              </w:rPr>
            </w:pPr>
            <w:r w:rsidRPr="0040516C">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2CE4156" w14:textId="23F1EDE9"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A32990A" w14:textId="77777777" w:rsidR="00494EFD" w:rsidRPr="00494EFD" w:rsidRDefault="00494EFD" w:rsidP="00BB4183">
            <w:pPr>
              <w:widowControl w:val="0"/>
              <w:tabs>
                <w:tab w:val="right" w:pos="9923"/>
              </w:tabs>
              <w:rPr>
                <w:rFonts w:ascii="Muli" w:hAnsi="Muli" w:cs="Times New Roman"/>
                <w:sz w:val="4"/>
                <w:szCs w:val="4"/>
              </w:rPr>
            </w:pPr>
          </w:p>
          <w:p w14:paraId="41ED2424" w14:textId="77777777" w:rsidR="00494EFD" w:rsidRPr="00494EFD" w:rsidRDefault="00494EFD" w:rsidP="00BB4183">
            <w:pPr>
              <w:widowControl w:val="0"/>
              <w:tabs>
                <w:tab w:val="right" w:pos="9923"/>
              </w:tabs>
              <w:rPr>
                <w:rFonts w:ascii="Muli" w:hAnsi="Muli" w:cs="Times New Roman"/>
                <w:sz w:val="4"/>
                <w:szCs w:val="4"/>
              </w:rPr>
            </w:pPr>
          </w:p>
          <w:p w14:paraId="2DAD3CDC" w14:textId="4225DF1D"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4F4F47D3"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1DEEB9C" w14:textId="781F9F9D" w:rsidR="00BB418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1.25</w:t>
            </w:r>
          </w:p>
        </w:tc>
        <w:tc>
          <w:tcPr>
            <w:tcW w:w="5201" w:type="dxa"/>
            <w:tcBorders>
              <w:top w:val="single" w:sz="4" w:space="0" w:color="auto"/>
              <w:left w:val="single" w:sz="4" w:space="0" w:color="auto"/>
              <w:bottom w:val="single" w:sz="4" w:space="0" w:color="auto"/>
              <w:right w:val="single" w:sz="4" w:space="0" w:color="auto"/>
            </w:tcBorders>
          </w:tcPr>
          <w:p w14:paraId="2F833ABA" w14:textId="1CBB975F" w:rsidR="00BB4183" w:rsidRPr="00FD1858" w:rsidRDefault="00BB4183" w:rsidP="00BB4183">
            <w:pPr>
              <w:pStyle w:val="TableParagraph"/>
              <w:ind w:left="69" w:right="158"/>
              <w:rPr>
                <w:rFonts w:ascii="Muli" w:hAnsi="Muli"/>
                <w:sz w:val="20"/>
                <w:szCs w:val="20"/>
              </w:rPr>
            </w:pPr>
            <w:r w:rsidRPr="00FD1858">
              <w:rPr>
                <w:rFonts w:ascii="Muli" w:hAnsi="Muli"/>
                <w:sz w:val="20"/>
                <w:szCs w:val="20"/>
              </w:rPr>
              <w:t xml:space="preserve">Halterungen für 2 Pressluftatmer (einstellbar auf Produkte aller gängigen Hersteller, ausgeführt für MSA M1 Composit Flasche) im MR </w:t>
            </w:r>
            <w:r w:rsidRPr="001223A2">
              <w:rPr>
                <w:rFonts w:ascii="Muli" w:hAnsi="Muli"/>
                <w:b/>
                <w:sz w:val="20"/>
                <w:szCs w:val="20"/>
              </w:rPr>
              <w:t>in Fahrtrichtung</w:t>
            </w:r>
            <w:r w:rsidRPr="00FD1858">
              <w:rPr>
                <w:rFonts w:ascii="Muli" w:hAnsi="Muli"/>
                <w:sz w:val="20"/>
                <w:szCs w:val="20"/>
              </w:rPr>
              <w:t>.</w:t>
            </w:r>
          </w:p>
          <w:p w14:paraId="778C2B98" w14:textId="77777777" w:rsidR="00BB4183" w:rsidRPr="00FD1858" w:rsidRDefault="00BB4183" w:rsidP="00BB4183">
            <w:pPr>
              <w:pStyle w:val="TableParagraph"/>
              <w:spacing w:before="8"/>
              <w:rPr>
                <w:rFonts w:ascii="Muli" w:hAnsi="Muli"/>
                <w:sz w:val="20"/>
                <w:szCs w:val="20"/>
              </w:rPr>
            </w:pPr>
          </w:p>
          <w:p w14:paraId="30018C53" w14:textId="57715556" w:rsidR="00BB4183" w:rsidRPr="00FD1858" w:rsidRDefault="00BB4183" w:rsidP="00BB4183">
            <w:pPr>
              <w:pStyle w:val="TableParagraph"/>
              <w:ind w:left="69" w:right="158"/>
              <w:rPr>
                <w:rFonts w:ascii="Muli" w:hAnsi="Muli"/>
                <w:sz w:val="20"/>
                <w:szCs w:val="20"/>
              </w:rPr>
            </w:pPr>
            <w:r w:rsidRPr="00FD1858">
              <w:rPr>
                <w:rFonts w:ascii="Muli" w:hAnsi="Muli"/>
                <w:sz w:val="20"/>
                <w:szCs w:val="20"/>
              </w:rPr>
              <w:t>PA-Sitze müssen auch ohne PA ohne Einschränkung nutzbar sein.</w:t>
            </w:r>
          </w:p>
        </w:tc>
        <w:tc>
          <w:tcPr>
            <w:tcW w:w="1440" w:type="dxa"/>
            <w:tcBorders>
              <w:top w:val="single" w:sz="4" w:space="0" w:color="auto"/>
              <w:left w:val="single" w:sz="4" w:space="0" w:color="auto"/>
              <w:bottom w:val="single" w:sz="4" w:space="0" w:color="auto"/>
              <w:right w:val="single" w:sz="4" w:space="0" w:color="auto"/>
            </w:tcBorders>
            <w:vAlign w:val="center"/>
          </w:tcPr>
          <w:p w14:paraId="46711F06" w14:textId="4190534B"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CBFFEF8" w14:textId="756F1808" w:rsidR="00BB4183" w:rsidRPr="0040516C" w:rsidRDefault="00BB4183" w:rsidP="00BB4183">
            <w:pPr>
              <w:widowControl w:val="0"/>
              <w:tabs>
                <w:tab w:val="right" w:pos="9923"/>
              </w:tabs>
              <w:rPr>
                <w:rFonts w:ascii="Muli" w:eastAsia="Times New Roman" w:hAnsi="Muli" w:cs="Times New Roman"/>
                <w:sz w:val="20"/>
                <w:szCs w:val="20"/>
                <w:lang w:eastAsia="de-DE"/>
              </w:rPr>
            </w:pPr>
            <w:r w:rsidRPr="0040516C">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6CA56F78" w14:textId="7E02772A"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D995DA1" w14:textId="77777777" w:rsidR="00494EFD" w:rsidRPr="00494EFD" w:rsidRDefault="00494EFD" w:rsidP="00BB4183">
            <w:pPr>
              <w:widowControl w:val="0"/>
              <w:tabs>
                <w:tab w:val="right" w:pos="9923"/>
              </w:tabs>
              <w:rPr>
                <w:rFonts w:ascii="Muli" w:hAnsi="Muli" w:cs="Times New Roman"/>
                <w:sz w:val="21"/>
                <w:szCs w:val="21"/>
              </w:rPr>
            </w:pPr>
          </w:p>
          <w:p w14:paraId="21B246B5" w14:textId="2F8572FF"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16EE07CF"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D40C4AA" w14:textId="4C3F6B44" w:rsidR="00BB418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1.26</w:t>
            </w:r>
          </w:p>
        </w:tc>
        <w:tc>
          <w:tcPr>
            <w:tcW w:w="5201" w:type="dxa"/>
            <w:tcBorders>
              <w:top w:val="single" w:sz="4" w:space="0" w:color="auto"/>
              <w:left w:val="single" w:sz="4" w:space="0" w:color="auto"/>
              <w:bottom w:val="single" w:sz="4" w:space="0" w:color="auto"/>
              <w:right w:val="single" w:sz="4" w:space="0" w:color="auto"/>
            </w:tcBorders>
          </w:tcPr>
          <w:p w14:paraId="44AE6026" w14:textId="2AB6BA1A" w:rsidR="00BB4183" w:rsidRPr="00FD1858" w:rsidRDefault="00BB4183" w:rsidP="00BB4183">
            <w:pPr>
              <w:pStyle w:val="TableParagraph"/>
              <w:ind w:left="69" w:right="38"/>
              <w:rPr>
                <w:rFonts w:ascii="Muli" w:hAnsi="Muli"/>
                <w:sz w:val="20"/>
                <w:szCs w:val="20"/>
              </w:rPr>
            </w:pPr>
            <w:r w:rsidRPr="00FD1858">
              <w:rPr>
                <w:rFonts w:ascii="Muli" w:hAnsi="Muli"/>
                <w:sz w:val="20"/>
                <w:szCs w:val="20"/>
              </w:rPr>
              <w:t>An de</w:t>
            </w:r>
            <w:r>
              <w:rPr>
                <w:rFonts w:ascii="Muli" w:hAnsi="Muli"/>
                <w:sz w:val="20"/>
                <w:szCs w:val="20"/>
              </w:rPr>
              <w:t>n</w:t>
            </w:r>
            <w:r w:rsidRPr="00FD1858">
              <w:rPr>
                <w:rFonts w:ascii="Muli" w:hAnsi="Muli"/>
                <w:sz w:val="20"/>
                <w:szCs w:val="20"/>
              </w:rPr>
              <w:t xml:space="preserve"> jeweiligen PA-Halterung</w:t>
            </w:r>
            <w:r>
              <w:rPr>
                <w:rFonts w:ascii="Muli" w:hAnsi="Muli"/>
                <w:sz w:val="20"/>
                <w:szCs w:val="20"/>
              </w:rPr>
              <w:t>en</w:t>
            </w:r>
            <w:r w:rsidRPr="00FD1858">
              <w:rPr>
                <w:rFonts w:ascii="Muli" w:hAnsi="Muli"/>
                <w:sz w:val="20"/>
                <w:szCs w:val="20"/>
              </w:rPr>
              <w:t>, etwas nach außen / vorne versetzt ist eine stabile Haltevorrichtung für das Anhängen der PA-Bebänderung zu montieren, die das Anlegen vereinfacht. Daneben stabile Haken für das Aufhängen von Schutzkleidung.</w:t>
            </w:r>
          </w:p>
          <w:p w14:paraId="68C5A591" w14:textId="77777777" w:rsidR="00BB4183" w:rsidRPr="00FD1858" w:rsidRDefault="00BB4183" w:rsidP="00BB4183">
            <w:pPr>
              <w:pStyle w:val="TableParagraph"/>
              <w:ind w:left="69" w:right="158"/>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16D969A" w14:textId="235670FB"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4374D23" w14:textId="7A43E34C" w:rsidR="00BB418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8972496" w14:textId="1B9F1586"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DE288C2" w14:textId="77777777" w:rsidR="00494EFD" w:rsidRPr="00494EFD" w:rsidRDefault="00494EFD" w:rsidP="00BB4183">
            <w:pPr>
              <w:widowControl w:val="0"/>
              <w:tabs>
                <w:tab w:val="right" w:pos="9923"/>
              </w:tabs>
              <w:rPr>
                <w:rFonts w:ascii="Muli" w:hAnsi="Muli" w:cs="Times New Roman"/>
                <w:sz w:val="20"/>
                <w:szCs w:val="20"/>
              </w:rPr>
            </w:pPr>
          </w:p>
          <w:p w14:paraId="196370E0" w14:textId="6FA9BDC8"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6FF00C59"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DD77701" w14:textId="27A47A07"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1.27</w:t>
            </w:r>
          </w:p>
        </w:tc>
        <w:tc>
          <w:tcPr>
            <w:tcW w:w="5201" w:type="dxa"/>
            <w:tcBorders>
              <w:top w:val="single" w:sz="4" w:space="0" w:color="auto"/>
              <w:left w:val="single" w:sz="4" w:space="0" w:color="auto"/>
              <w:bottom w:val="single" w:sz="4" w:space="0" w:color="auto"/>
              <w:right w:val="single" w:sz="4" w:space="0" w:color="auto"/>
            </w:tcBorders>
          </w:tcPr>
          <w:p w14:paraId="5DFD36EE" w14:textId="61928BBF" w:rsidR="00BB4183" w:rsidRPr="00FD1858" w:rsidRDefault="00BB4183" w:rsidP="00BB4183">
            <w:pPr>
              <w:pStyle w:val="TableParagraph"/>
              <w:ind w:left="69" w:right="30"/>
              <w:rPr>
                <w:rFonts w:ascii="Muli" w:hAnsi="Muli"/>
                <w:sz w:val="20"/>
                <w:szCs w:val="20"/>
              </w:rPr>
            </w:pPr>
            <w:r w:rsidRPr="00FD1858">
              <w:rPr>
                <w:rFonts w:ascii="Muli" w:hAnsi="Muli"/>
                <w:sz w:val="20"/>
                <w:szCs w:val="20"/>
              </w:rPr>
              <w:t xml:space="preserve">Die gesamte Mannschaftskabine </w:t>
            </w:r>
            <w:r w:rsidR="00BF2ABA">
              <w:rPr>
                <w:rFonts w:ascii="Muli" w:hAnsi="Muli"/>
                <w:sz w:val="20"/>
                <w:szCs w:val="20"/>
              </w:rPr>
              <w:t>soll</w:t>
            </w:r>
            <w:r w:rsidR="00BF2ABA" w:rsidRPr="00FD1858">
              <w:rPr>
                <w:rFonts w:ascii="Muli" w:hAnsi="Muli"/>
                <w:sz w:val="20"/>
                <w:szCs w:val="20"/>
              </w:rPr>
              <w:t xml:space="preserve"> </w:t>
            </w:r>
            <w:r w:rsidRPr="00FD1858">
              <w:rPr>
                <w:rFonts w:ascii="Muli" w:hAnsi="Muli"/>
                <w:sz w:val="20"/>
                <w:szCs w:val="20"/>
              </w:rPr>
              <w:t xml:space="preserve">ergonomisch optimiert und entsprechend sinnvoll </w:t>
            </w:r>
            <w:r w:rsidR="00857B6C">
              <w:rPr>
                <w:rFonts w:ascii="Muli" w:hAnsi="Muli"/>
                <w:sz w:val="20"/>
                <w:szCs w:val="20"/>
              </w:rPr>
              <w:t>gestaltet werden</w:t>
            </w:r>
            <w:r w:rsidRPr="00FD1858">
              <w:rPr>
                <w:rFonts w:ascii="Muli" w:hAnsi="Muli"/>
                <w:sz w:val="20"/>
                <w:szCs w:val="20"/>
              </w:rPr>
              <w:t xml:space="preserve">. Die standardmäßige Besatzung beträgt </w:t>
            </w:r>
            <w:r>
              <w:rPr>
                <w:rFonts w:ascii="Muli" w:hAnsi="Muli"/>
                <w:sz w:val="20"/>
                <w:szCs w:val="20"/>
              </w:rPr>
              <w:t>6</w:t>
            </w:r>
            <w:r w:rsidRPr="00FD1858">
              <w:rPr>
                <w:rFonts w:ascii="Muli" w:hAnsi="Muli"/>
                <w:sz w:val="20"/>
                <w:szCs w:val="20"/>
              </w:rPr>
              <w:t xml:space="preserve"> Feuerwehrangehörige (1/</w:t>
            </w:r>
            <w:r>
              <w:rPr>
                <w:rFonts w:ascii="Muli" w:hAnsi="Muli"/>
                <w:sz w:val="20"/>
                <w:szCs w:val="20"/>
              </w:rPr>
              <w:t>5</w:t>
            </w:r>
            <w:r w:rsidRPr="00FD1858">
              <w:rPr>
                <w:rFonts w:ascii="Muli" w:hAnsi="Muli"/>
                <w:sz w:val="20"/>
                <w:szCs w:val="20"/>
              </w:rPr>
              <w:t>). Der Melderplatz (Mittelplatz der vorderen Sitzbank) entfällt ersatzlos.</w:t>
            </w:r>
          </w:p>
          <w:p w14:paraId="387BD8EF" w14:textId="4E0808EF" w:rsidR="00BB4183" w:rsidRPr="00FD1858" w:rsidRDefault="00BB4183" w:rsidP="00BB4183">
            <w:pPr>
              <w:pStyle w:val="TableParagraph"/>
              <w:ind w:left="69" w:right="158"/>
              <w:rPr>
                <w:rFonts w:ascii="Muli" w:hAnsi="Muli"/>
                <w:sz w:val="20"/>
                <w:szCs w:val="20"/>
              </w:rPr>
            </w:pPr>
            <w:r w:rsidRPr="00FD1858">
              <w:rPr>
                <w:rFonts w:ascii="Muli" w:hAnsi="Muli"/>
                <w:sz w:val="20"/>
                <w:szCs w:val="20"/>
              </w:rPr>
              <w:t xml:space="preserve">Vier Besatzungsmitgliedern </w:t>
            </w:r>
            <w:r w:rsidR="00450DB3">
              <w:rPr>
                <w:rFonts w:ascii="Muli" w:hAnsi="Muli"/>
                <w:sz w:val="20"/>
                <w:szCs w:val="20"/>
              </w:rPr>
              <w:t>soll</w:t>
            </w:r>
            <w:r w:rsidR="00450DB3" w:rsidRPr="00FD1858">
              <w:rPr>
                <w:rFonts w:ascii="Muli" w:hAnsi="Muli"/>
                <w:sz w:val="20"/>
                <w:szCs w:val="20"/>
              </w:rPr>
              <w:t xml:space="preserve"> </w:t>
            </w:r>
            <w:r w:rsidRPr="00FD1858">
              <w:rPr>
                <w:rFonts w:ascii="Muli" w:hAnsi="Muli"/>
                <w:sz w:val="20"/>
                <w:szCs w:val="20"/>
              </w:rPr>
              <w:t>es möglich sein, während der Einsatzfahrt schnell und einfach ein Atemschutzgerät anzulegen. Daher ist in vier Sitzen des MR ein Atemschutzgerät zu integrieren. Das entsprechende Zubehör (z. B. Atemanschluss) ist in Reichweite der jeweiligen Sitzplätze so zu lagern, dass es leicht und sicher erreicht werden kann</w:t>
            </w:r>
            <w:r>
              <w:rPr>
                <w:rFonts w:ascii="Muli" w:hAnsi="Muli"/>
                <w:sz w:val="20"/>
                <w:szCs w:val="20"/>
              </w:rPr>
              <w:t xml:space="preserve"> (siehe 1.24 und 1.25).</w:t>
            </w:r>
          </w:p>
        </w:tc>
        <w:tc>
          <w:tcPr>
            <w:tcW w:w="1440" w:type="dxa"/>
            <w:tcBorders>
              <w:top w:val="single" w:sz="4" w:space="0" w:color="auto"/>
              <w:left w:val="single" w:sz="4" w:space="0" w:color="auto"/>
              <w:bottom w:val="single" w:sz="4" w:space="0" w:color="auto"/>
              <w:right w:val="single" w:sz="4" w:space="0" w:color="auto"/>
            </w:tcBorders>
            <w:vAlign w:val="center"/>
          </w:tcPr>
          <w:p w14:paraId="023E2810" w14:textId="594599C6"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5939C1F" w14:textId="5EDECE9F"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AD90E7B" w14:textId="39F4B62D"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F447D3D" w14:textId="77777777" w:rsidR="00494EFD" w:rsidRPr="00494EFD" w:rsidRDefault="00494EFD" w:rsidP="00BB4183">
            <w:pPr>
              <w:widowControl w:val="0"/>
              <w:tabs>
                <w:tab w:val="right" w:pos="9923"/>
              </w:tabs>
              <w:rPr>
                <w:rFonts w:ascii="Muli" w:hAnsi="Muli" w:cs="Times New Roman"/>
                <w:sz w:val="14"/>
                <w:szCs w:val="14"/>
              </w:rPr>
            </w:pPr>
          </w:p>
          <w:p w14:paraId="128022B2" w14:textId="77777777" w:rsidR="00494EFD" w:rsidRPr="00494EFD" w:rsidRDefault="00494EFD" w:rsidP="00BB4183">
            <w:pPr>
              <w:widowControl w:val="0"/>
              <w:tabs>
                <w:tab w:val="right" w:pos="9923"/>
              </w:tabs>
              <w:rPr>
                <w:rFonts w:ascii="Muli" w:hAnsi="Muli" w:cs="Times New Roman"/>
                <w:sz w:val="14"/>
                <w:szCs w:val="14"/>
              </w:rPr>
            </w:pPr>
          </w:p>
          <w:p w14:paraId="519C22FC" w14:textId="77777777" w:rsidR="00494EFD" w:rsidRPr="00494EFD" w:rsidRDefault="00494EFD" w:rsidP="00BB4183">
            <w:pPr>
              <w:widowControl w:val="0"/>
              <w:tabs>
                <w:tab w:val="right" w:pos="9923"/>
              </w:tabs>
              <w:rPr>
                <w:rFonts w:ascii="Muli" w:hAnsi="Muli" w:cs="Times New Roman"/>
                <w:sz w:val="14"/>
                <w:szCs w:val="14"/>
              </w:rPr>
            </w:pPr>
          </w:p>
          <w:p w14:paraId="640D5E85" w14:textId="56A551EB"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5D8981F"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716B215" w14:textId="574DE47B"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1.28</w:t>
            </w:r>
          </w:p>
        </w:tc>
        <w:tc>
          <w:tcPr>
            <w:tcW w:w="5201" w:type="dxa"/>
            <w:tcBorders>
              <w:top w:val="single" w:sz="4" w:space="0" w:color="auto"/>
              <w:left w:val="single" w:sz="4" w:space="0" w:color="auto"/>
              <w:bottom w:val="single" w:sz="4" w:space="0" w:color="auto"/>
              <w:right w:val="single" w:sz="4" w:space="0" w:color="auto"/>
            </w:tcBorders>
          </w:tcPr>
          <w:p w14:paraId="6CBAC44A" w14:textId="254B9DE8" w:rsidR="00BB4183" w:rsidRDefault="00BB4183" w:rsidP="00BB4183">
            <w:pPr>
              <w:pStyle w:val="TableParagraph"/>
              <w:ind w:left="69" w:right="30"/>
              <w:rPr>
                <w:rFonts w:ascii="Muli" w:hAnsi="Muli"/>
                <w:sz w:val="20"/>
                <w:szCs w:val="20"/>
              </w:rPr>
            </w:pPr>
            <w:r w:rsidRPr="00FD1858">
              <w:rPr>
                <w:rFonts w:ascii="Muli" w:hAnsi="Muli"/>
                <w:sz w:val="20"/>
                <w:szCs w:val="20"/>
              </w:rPr>
              <w:t xml:space="preserve">Der Raum </w:t>
            </w:r>
            <w:r>
              <w:rPr>
                <w:rFonts w:ascii="Muli" w:hAnsi="Muli"/>
                <w:sz w:val="20"/>
                <w:szCs w:val="20"/>
              </w:rPr>
              <w:t>des</w:t>
            </w:r>
            <w:r w:rsidRPr="00FD1858">
              <w:rPr>
                <w:rFonts w:ascii="Muli" w:hAnsi="Muli"/>
                <w:sz w:val="20"/>
                <w:szCs w:val="20"/>
              </w:rPr>
              <w:t xml:space="preserve"> </w:t>
            </w:r>
            <w:r>
              <w:rPr>
                <w:rFonts w:ascii="Muli" w:hAnsi="Muli"/>
                <w:sz w:val="20"/>
                <w:szCs w:val="20"/>
              </w:rPr>
              <w:t>ent</w:t>
            </w:r>
            <w:r w:rsidRPr="00FD1858">
              <w:rPr>
                <w:rFonts w:ascii="Muli" w:hAnsi="Muli"/>
                <w:sz w:val="20"/>
                <w:szCs w:val="20"/>
              </w:rPr>
              <w:t>fallenden Meldersitzplatz</w:t>
            </w:r>
            <w:r>
              <w:rPr>
                <w:rFonts w:ascii="Muli" w:hAnsi="Muli"/>
                <w:sz w:val="20"/>
                <w:szCs w:val="20"/>
              </w:rPr>
              <w:t>es</w:t>
            </w:r>
            <w:r w:rsidRPr="00FD1858">
              <w:rPr>
                <w:rFonts w:ascii="Muli" w:hAnsi="Muli"/>
                <w:sz w:val="20"/>
                <w:szCs w:val="20"/>
              </w:rPr>
              <w:t xml:space="preserve"> (vordere Sitzbank) wird für einen Staukasten/-schrank ("ActionTower") genutzt, in bzw. auf dem PSA (bspw. Maske und Filter) sowie weitere Beladungsgegenstände, wie </w:t>
            </w:r>
            <w:r>
              <w:rPr>
                <w:rFonts w:ascii="Muli" w:hAnsi="Muli"/>
                <w:sz w:val="20"/>
                <w:szCs w:val="20"/>
              </w:rPr>
              <w:t>4</w:t>
            </w:r>
            <w:r w:rsidRPr="00FD1858">
              <w:rPr>
                <w:rFonts w:ascii="Muli" w:hAnsi="Muli"/>
                <w:sz w:val="20"/>
                <w:szCs w:val="20"/>
              </w:rPr>
              <w:t xml:space="preserve"> Handlampen, </w:t>
            </w:r>
            <w:r>
              <w:rPr>
                <w:rFonts w:ascii="Muli" w:hAnsi="Muli"/>
                <w:sz w:val="20"/>
                <w:szCs w:val="20"/>
              </w:rPr>
              <w:t xml:space="preserve">2 </w:t>
            </w:r>
            <w:r w:rsidRPr="00FD1858">
              <w:rPr>
                <w:rFonts w:ascii="Muli" w:hAnsi="Muli"/>
                <w:sz w:val="20"/>
                <w:szCs w:val="20"/>
              </w:rPr>
              <w:t xml:space="preserve">WBK, </w:t>
            </w:r>
            <w:r>
              <w:rPr>
                <w:rFonts w:ascii="Muli" w:hAnsi="Muli"/>
                <w:sz w:val="20"/>
                <w:szCs w:val="20"/>
              </w:rPr>
              <w:t>1 Mehrg</w:t>
            </w:r>
            <w:r w:rsidRPr="00FD1858">
              <w:rPr>
                <w:rFonts w:ascii="Muli" w:hAnsi="Muli"/>
                <w:sz w:val="20"/>
                <w:szCs w:val="20"/>
              </w:rPr>
              <w:t xml:space="preserve">asmessgerät etc. (s. Los 2) gelagert werden können. </w:t>
            </w:r>
          </w:p>
          <w:p w14:paraId="540943F7" w14:textId="70AAACA2" w:rsidR="00BB4183" w:rsidRDefault="00BB4183" w:rsidP="00BB4183">
            <w:pPr>
              <w:pStyle w:val="TableParagraph"/>
              <w:ind w:left="69" w:right="30"/>
              <w:rPr>
                <w:rFonts w:ascii="Muli" w:hAnsi="Muli"/>
                <w:sz w:val="20"/>
                <w:szCs w:val="20"/>
              </w:rPr>
            </w:pPr>
            <w:r>
              <w:rPr>
                <w:rFonts w:ascii="Muli" w:hAnsi="Muli"/>
                <w:sz w:val="20"/>
                <w:szCs w:val="20"/>
              </w:rPr>
              <w:t>Systemschubkästen (Bott oder gleichwertig) sind für den Ausbau zu bevorzugen.</w:t>
            </w:r>
          </w:p>
          <w:p w14:paraId="028148F4" w14:textId="77777777" w:rsidR="00BB4183" w:rsidRDefault="00BB4183" w:rsidP="00BB4183">
            <w:pPr>
              <w:pStyle w:val="TableParagraph"/>
              <w:ind w:left="69" w:right="30"/>
              <w:rPr>
                <w:rFonts w:ascii="Muli" w:hAnsi="Muli"/>
                <w:sz w:val="20"/>
                <w:szCs w:val="20"/>
              </w:rPr>
            </w:pPr>
            <w:r>
              <w:rPr>
                <w:rFonts w:ascii="Muli" w:hAnsi="Muli"/>
                <w:sz w:val="20"/>
                <w:szCs w:val="20"/>
              </w:rPr>
              <w:t>Die genaue Ausführung wird im Rahmen der Baubesprechung erörtert.</w:t>
            </w:r>
          </w:p>
          <w:p w14:paraId="34D87389" w14:textId="60F58207" w:rsidR="00BB4183" w:rsidRPr="00FD1858" w:rsidRDefault="00BB4183" w:rsidP="00BB4183">
            <w:pPr>
              <w:pStyle w:val="TableParagraph"/>
              <w:ind w:left="69" w:right="30"/>
              <w:rPr>
                <w:rFonts w:ascii="Muli" w:hAnsi="Muli"/>
                <w:sz w:val="20"/>
                <w:szCs w:val="20"/>
              </w:rPr>
            </w:pPr>
            <w:r w:rsidRPr="00FD1858">
              <w:rPr>
                <w:rFonts w:ascii="Muli" w:hAnsi="Muli"/>
                <w:sz w:val="20"/>
                <w:szCs w:val="20"/>
              </w:rPr>
              <w:t xml:space="preserve">Die Höhe und Breite dieses Staufaches </w:t>
            </w:r>
            <w:r w:rsidR="0026053B">
              <w:rPr>
                <w:rFonts w:ascii="Muli" w:hAnsi="Muli"/>
                <w:sz w:val="20"/>
                <w:szCs w:val="20"/>
              </w:rPr>
              <w:t>soll</w:t>
            </w:r>
            <w:r w:rsidR="0026053B" w:rsidRPr="00FD1858">
              <w:rPr>
                <w:rFonts w:ascii="Muli" w:hAnsi="Muli"/>
                <w:sz w:val="20"/>
                <w:szCs w:val="20"/>
              </w:rPr>
              <w:t xml:space="preserve"> </w:t>
            </w:r>
            <w:r w:rsidRPr="00FD1858">
              <w:rPr>
                <w:rFonts w:ascii="Muli" w:hAnsi="Muli"/>
                <w:sz w:val="20"/>
                <w:szCs w:val="20"/>
              </w:rPr>
              <w:t xml:space="preserve">nur so bemessen sein, dass beide Sitzplätze rechts- und linksseitig noch miteinander kommunizieren können und die Schulter- und Ellbogenfreiheit beim Anlegen der Atemschutzgeräte maximal genutzt werden kann. Für die beiden Sitzplätze in </w:t>
            </w:r>
            <w:r>
              <w:rPr>
                <w:rFonts w:ascii="Muli" w:hAnsi="Muli"/>
                <w:sz w:val="20"/>
                <w:szCs w:val="20"/>
              </w:rPr>
              <w:t>Fahrtrichtung</w:t>
            </w:r>
            <w:r w:rsidRPr="00FD1858">
              <w:rPr>
                <w:rFonts w:ascii="Muli" w:hAnsi="Muli"/>
                <w:sz w:val="20"/>
                <w:szCs w:val="20"/>
              </w:rPr>
              <w:t xml:space="preserve"> sind Dreipunkt-Sicherheitsgurte zu verwenden.</w:t>
            </w:r>
          </w:p>
        </w:tc>
        <w:tc>
          <w:tcPr>
            <w:tcW w:w="1440" w:type="dxa"/>
            <w:tcBorders>
              <w:top w:val="single" w:sz="4" w:space="0" w:color="auto"/>
              <w:left w:val="single" w:sz="4" w:space="0" w:color="auto"/>
              <w:bottom w:val="single" w:sz="4" w:space="0" w:color="auto"/>
              <w:right w:val="single" w:sz="4" w:space="0" w:color="auto"/>
            </w:tcBorders>
            <w:vAlign w:val="center"/>
          </w:tcPr>
          <w:p w14:paraId="6ED51FC4" w14:textId="6E44360E"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130A09C" w14:textId="3F31BBE8" w:rsidR="00BB4183" w:rsidRPr="00DF5163" w:rsidRDefault="00857B6C"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418E44A2" w14:textId="262075D4"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A0F7983" w14:textId="77777777" w:rsidR="00494EFD" w:rsidRDefault="00494EFD" w:rsidP="00BB4183">
            <w:pPr>
              <w:widowControl w:val="0"/>
              <w:tabs>
                <w:tab w:val="right" w:pos="9923"/>
              </w:tabs>
              <w:rPr>
                <w:rFonts w:ascii="Muli" w:hAnsi="Muli" w:cs="Times New Roman"/>
                <w:sz w:val="24"/>
                <w:szCs w:val="24"/>
              </w:rPr>
            </w:pPr>
          </w:p>
          <w:p w14:paraId="10AA0904" w14:textId="77777777" w:rsidR="00494EFD" w:rsidRDefault="00494EFD" w:rsidP="00BB4183">
            <w:pPr>
              <w:widowControl w:val="0"/>
              <w:tabs>
                <w:tab w:val="right" w:pos="9923"/>
              </w:tabs>
              <w:rPr>
                <w:rFonts w:ascii="Muli" w:hAnsi="Muli" w:cs="Times New Roman"/>
                <w:sz w:val="24"/>
                <w:szCs w:val="24"/>
              </w:rPr>
            </w:pPr>
          </w:p>
          <w:p w14:paraId="40028BA6" w14:textId="77777777" w:rsidR="00494EFD" w:rsidRDefault="00494EFD" w:rsidP="00BB4183">
            <w:pPr>
              <w:widowControl w:val="0"/>
              <w:tabs>
                <w:tab w:val="right" w:pos="9923"/>
              </w:tabs>
              <w:rPr>
                <w:rFonts w:ascii="Muli" w:hAnsi="Muli" w:cs="Times New Roman"/>
                <w:sz w:val="24"/>
                <w:szCs w:val="24"/>
              </w:rPr>
            </w:pPr>
          </w:p>
          <w:p w14:paraId="09EBCB08" w14:textId="6628A303"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D2A9BF2" w14:textId="77777777" w:rsidTr="002A767A">
        <w:trPr>
          <w:cantSplit/>
          <w:trHeight w:val="1359"/>
          <w:jc w:val="center"/>
        </w:trPr>
        <w:tc>
          <w:tcPr>
            <w:tcW w:w="846" w:type="dxa"/>
            <w:tcBorders>
              <w:top w:val="single" w:sz="4" w:space="0" w:color="auto"/>
              <w:left w:val="single" w:sz="4" w:space="0" w:color="auto"/>
              <w:bottom w:val="single" w:sz="4" w:space="0" w:color="auto"/>
              <w:right w:val="single" w:sz="4" w:space="0" w:color="auto"/>
            </w:tcBorders>
          </w:tcPr>
          <w:p w14:paraId="5150A92A" w14:textId="3CE7B6D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1.29</w:t>
            </w:r>
          </w:p>
        </w:tc>
        <w:tc>
          <w:tcPr>
            <w:tcW w:w="5201" w:type="dxa"/>
            <w:tcBorders>
              <w:top w:val="single" w:sz="4" w:space="0" w:color="auto"/>
              <w:left w:val="single" w:sz="4" w:space="0" w:color="auto"/>
              <w:bottom w:val="single" w:sz="4" w:space="0" w:color="auto"/>
              <w:right w:val="single" w:sz="4" w:space="0" w:color="auto"/>
            </w:tcBorders>
          </w:tcPr>
          <w:p w14:paraId="449F92A0" w14:textId="7787A2D5" w:rsidR="00BB4183" w:rsidRDefault="00BB4183" w:rsidP="00BB4183">
            <w:pPr>
              <w:pStyle w:val="TableParagraph"/>
              <w:ind w:left="69" w:right="127"/>
              <w:rPr>
                <w:rFonts w:ascii="Muli" w:hAnsi="Muli"/>
                <w:sz w:val="20"/>
                <w:szCs w:val="20"/>
              </w:rPr>
            </w:pPr>
            <w:r w:rsidRPr="00FD1858">
              <w:rPr>
                <w:rFonts w:ascii="Muli" w:hAnsi="Muli"/>
                <w:sz w:val="20"/>
                <w:szCs w:val="20"/>
              </w:rPr>
              <w:t xml:space="preserve">Der o. g. "ActionTower" </w:t>
            </w:r>
            <w:r w:rsidR="0026053B">
              <w:rPr>
                <w:rFonts w:ascii="Muli" w:hAnsi="Muli"/>
                <w:sz w:val="20"/>
                <w:szCs w:val="20"/>
              </w:rPr>
              <w:t>soll</w:t>
            </w:r>
            <w:r w:rsidR="0026053B" w:rsidRPr="00FD1858">
              <w:rPr>
                <w:rFonts w:ascii="Muli" w:hAnsi="Muli"/>
                <w:sz w:val="20"/>
                <w:szCs w:val="20"/>
              </w:rPr>
              <w:t xml:space="preserve"> </w:t>
            </w:r>
            <w:r w:rsidRPr="00FD1858">
              <w:rPr>
                <w:rFonts w:ascii="Muli" w:hAnsi="Muli"/>
                <w:sz w:val="20"/>
                <w:szCs w:val="20"/>
              </w:rPr>
              <w:t xml:space="preserve">die Sicht von vorne nach hinten und umgekehrt (= Kommunikationsfähigkeit Gruppenführer/Mannschaft) </w:t>
            </w:r>
            <w:r>
              <w:rPr>
                <w:rFonts w:ascii="Muli" w:hAnsi="Muli"/>
                <w:sz w:val="20"/>
                <w:szCs w:val="20"/>
              </w:rPr>
              <w:t xml:space="preserve">sowie die Bewegungsfreiheit </w:t>
            </w:r>
            <w:r w:rsidRPr="00FD1858">
              <w:rPr>
                <w:rFonts w:ascii="Muli" w:hAnsi="Muli"/>
                <w:sz w:val="20"/>
                <w:szCs w:val="20"/>
              </w:rPr>
              <w:t>nicht einschränken</w:t>
            </w:r>
            <w:r>
              <w:rPr>
                <w:rFonts w:ascii="Muli" w:hAnsi="Muli"/>
                <w:sz w:val="20"/>
                <w:szCs w:val="20"/>
              </w:rPr>
              <w:t xml:space="preserve">. Die Höhe </w:t>
            </w:r>
            <w:r w:rsidR="0026053B">
              <w:rPr>
                <w:rFonts w:ascii="Muli" w:hAnsi="Muli"/>
                <w:sz w:val="20"/>
                <w:szCs w:val="20"/>
              </w:rPr>
              <w:t>soll</w:t>
            </w:r>
            <w:r>
              <w:rPr>
                <w:rFonts w:ascii="Muli" w:hAnsi="Muli"/>
                <w:sz w:val="20"/>
                <w:szCs w:val="20"/>
              </w:rPr>
              <w:t>, gemessen von der Sitzfläche, 50cm nicht überschreiten.</w:t>
            </w:r>
          </w:p>
          <w:p w14:paraId="0C48C64B" w14:textId="77777777" w:rsidR="00BB4183" w:rsidRPr="00FD1858" w:rsidRDefault="00BB4183" w:rsidP="00BB4183">
            <w:pPr>
              <w:pStyle w:val="TableParagraph"/>
              <w:ind w:right="127"/>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EEBF37A" w14:textId="4DE6DAD8"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CE86D0F" w14:textId="7A10DCA0"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BAC94D8" w14:textId="4A3CAB3D"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61B737A" w14:textId="77777777" w:rsidR="00494EFD" w:rsidRPr="00494EFD" w:rsidRDefault="00494EFD" w:rsidP="00BB4183">
            <w:pPr>
              <w:widowControl w:val="0"/>
              <w:tabs>
                <w:tab w:val="right" w:pos="9923"/>
              </w:tabs>
              <w:rPr>
                <w:rFonts w:ascii="Muli" w:hAnsi="Muli" w:cs="Times New Roman"/>
                <w:sz w:val="18"/>
                <w:szCs w:val="18"/>
              </w:rPr>
            </w:pPr>
          </w:p>
          <w:p w14:paraId="46D6E561" w14:textId="3CB425D0"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7D105C6"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6AD675C" w14:textId="5D4A5143"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1.30</w:t>
            </w:r>
          </w:p>
        </w:tc>
        <w:tc>
          <w:tcPr>
            <w:tcW w:w="5201" w:type="dxa"/>
            <w:tcBorders>
              <w:top w:val="single" w:sz="4" w:space="0" w:color="auto"/>
              <w:left w:val="single" w:sz="4" w:space="0" w:color="auto"/>
              <w:bottom w:val="single" w:sz="4" w:space="0" w:color="auto"/>
              <w:right w:val="single" w:sz="4" w:space="0" w:color="auto"/>
            </w:tcBorders>
          </w:tcPr>
          <w:p w14:paraId="65630318" w14:textId="77777777" w:rsidR="00BB4183" w:rsidRPr="00FD1858" w:rsidRDefault="00BB4183" w:rsidP="00BB4183">
            <w:pPr>
              <w:pStyle w:val="TableParagraph"/>
              <w:spacing w:line="265" w:lineRule="exact"/>
              <w:ind w:left="79"/>
              <w:rPr>
                <w:rFonts w:ascii="Muli" w:hAnsi="Muli"/>
                <w:sz w:val="20"/>
                <w:szCs w:val="20"/>
              </w:rPr>
            </w:pPr>
            <w:r w:rsidRPr="00FD1858">
              <w:rPr>
                <w:rFonts w:ascii="Muli" w:hAnsi="Muli"/>
                <w:sz w:val="20"/>
                <w:szCs w:val="20"/>
              </w:rPr>
              <w:t>Sitzbänke:</w:t>
            </w:r>
          </w:p>
          <w:p w14:paraId="227AA549" w14:textId="297EC85B" w:rsidR="00BB4183" w:rsidRPr="00FD1858" w:rsidRDefault="00BB4183" w:rsidP="00BB4183">
            <w:pPr>
              <w:pStyle w:val="TableParagraph"/>
              <w:ind w:left="69" w:right="127"/>
              <w:rPr>
                <w:rFonts w:ascii="Muli" w:hAnsi="Muli"/>
                <w:sz w:val="20"/>
                <w:szCs w:val="20"/>
              </w:rPr>
            </w:pPr>
            <w:r>
              <w:rPr>
                <w:rFonts w:ascii="Muli" w:hAnsi="Muli"/>
                <w:sz w:val="20"/>
                <w:szCs w:val="20"/>
              </w:rPr>
              <w:t>Bei Sitzbankkästen sind d</w:t>
            </w:r>
            <w:r w:rsidRPr="00FD1858">
              <w:rPr>
                <w:rFonts w:ascii="Muli" w:hAnsi="Muli"/>
                <w:sz w:val="20"/>
                <w:szCs w:val="20"/>
              </w:rPr>
              <w:t>ie Deckel der Sitzbänke mit einer wirksamen und einfach zu bedienenden Verriegelung zu versehen, die ein unbeabsichtigtes Öffnen verhindert. Dies gilt sinngemäß auch für alle Lagerungen mit nach vorne entnehmbaren Kunststoffsystemkästen, etc.</w:t>
            </w:r>
          </w:p>
        </w:tc>
        <w:tc>
          <w:tcPr>
            <w:tcW w:w="1440" w:type="dxa"/>
            <w:tcBorders>
              <w:top w:val="single" w:sz="4" w:space="0" w:color="auto"/>
              <w:left w:val="single" w:sz="4" w:space="0" w:color="auto"/>
              <w:bottom w:val="single" w:sz="4" w:space="0" w:color="auto"/>
              <w:right w:val="single" w:sz="4" w:space="0" w:color="auto"/>
            </w:tcBorders>
            <w:vAlign w:val="center"/>
          </w:tcPr>
          <w:p w14:paraId="562394C5" w14:textId="6A45ED06"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E0F2CB3" w14:textId="052F3D81"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7328E6B" w14:textId="7D0B14E8"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4ED6D02" w14:textId="77777777" w:rsidR="00494EFD" w:rsidRPr="00494EFD" w:rsidRDefault="00494EFD" w:rsidP="00BB4183">
            <w:pPr>
              <w:widowControl w:val="0"/>
              <w:tabs>
                <w:tab w:val="right" w:pos="9923"/>
              </w:tabs>
              <w:rPr>
                <w:rFonts w:ascii="Muli" w:hAnsi="Muli" w:cs="Times New Roman"/>
              </w:rPr>
            </w:pPr>
          </w:p>
          <w:p w14:paraId="098E6BFA" w14:textId="462A0422"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7A13A540"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8D7605B" w14:textId="2C5485C0"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1.31</w:t>
            </w:r>
          </w:p>
        </w:tc>
        <w:tc>
          <w:tcPr>
            <w:tcW w:w="5201" w:type="dxa"/>
            <w:tcBorders>
              <w:top w:val="single" w:sz="4" w:space="0" w:color="auto"/>
              <w:left w:val="single" w:sz="4" w:space="0" w:color="auto"/>
              <w:bottom w:val="single" w:sz="4" w:space="0" w:color="auto"/>
              <w:right w:val="single" w:sz="4" w:space="0" w:color="auto"/>
            </w:tcBorders>
          </w:tcPr>
          <w:p w14:paraId="299884B0" w14:textId="77777777" w:rsidR="00BB4183" w:rsidRPr="00FD1858" w:rsidRDefault="00BB4183" w:rsidP="00BB4183">
            <w:pPr>
              <w:pStyle w:val="TableParagraph"/>
              <w:ind w:left="69" w:right="127"/>
              <w:rPr>
                <w:rFonts w:ascii="Muli" w:hAnsi="Muli"/>
                <w:sz w:val="20"/>
                <w:szCs w:val="20"/>
              </w:rPr>
            </w:pPr>
            <w:r w:rsidRPr="00FD1858">
              <w:rPr>
                <w:rFonts w:ascii="Muli" w:hAnsi="Muli"/>
                <w:sz w:val="20"/>
                <w:szCs w:val="20"/>
              </w:rPr>
              <w:t>Lieferung und Montage von jeweils einem Kunststoffstaukasten neben den PA-Plätzen entgegen der Fahrtrichtung zur einfachen Verstauung von persönlichen Gegenständen, wie bspw. Mobiltelefonen, etc.</w:t>
            </w:r>
          </w:p>
        </w:tc>
        <w:tc>
          <w:tcPr>
            <w:tcW w:w="1440" w:type="dxa"/>
            <w:tcBorders>
              <w:top w:val="single" w:sz="4" w:space="0" w:color="auto"/>
              <w:left w:val="single" w:sz="4" w:space="0" w:color="auto"/>
              <w:bottom w:val="single" w:sz="4" w:space="0" w:color="auto"/>
              <w:right w:val="single" w:sz="4" w:space="0" w:color="auto"/>
            </w:tcBorders>
            <w:vAlign w:val="center"/>
          </w:tcPr>
          <w:p w14:paraId="5B27108E" w14:textId="337BCBB4"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4B2EF68" w14:textId="0EB9C101"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F9717C2" w14:textId="6D25074C"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4FDD2C8" w14:textId="77777777" w:rsidR="00494EFD" w:rsidRPr="00494EFD" w:rsidRDefault="00494EFD" w:rsidP="00BB4183">
            <w:pPr>
              <w:widowControl w:val="0"/>
              <w:tabs>
                <w:tab w:val="right" w:pos="9923"/>
              </w:tabs>
              <w:rPr>
                <w:rFonts w:ascii="Muli" w:hAnsi="Muli" w:cs="Times New Roman"/>
                <w:sz w:val="2"/>
                <w:szCs w:val="2"/>
              </w:rPr>
            </w:pPr>
          </w:p>
          <w:p w14:paraId="42776968" w14:textId="13D38764"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469A8B69"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EB78CB9" w14:textId="79539E22"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1.32</w:t>
            </w:r>
          </w:p>
        </w:tc>
        <w:tc>
          <w:tcPr>
            <w:tcW w:w="5201" w:type="dxa"/>
            <w:tcBorders>
              <w:top w:val="single" w:sz="4" w:space="0" w:color="auto"/>
              <w:left w:val="single" w:sz="4" w:space="0" w:color="auto"/>
              <w:bottom w:val="single" w:sz="4" w:space="0" w:color="auto"/>
              <w:right w:val="single" w:sz="4" w:space="0" w:color="auto"/>
            </w:tcBorders>
          </w:tcPr>
          <w:p w14:paraId="429E7471" w14:textId="77777777" w:rsidR="00BB4183" w:rsidRPr="00FD1858" w:rsidRDefault="00BB4183" w:rsidP="00BB4183">
            <w:pPr>
              <w:pStyle w:val="TableParagraph"/>
              <w:spacing w:line="257" w:lineRule="exact"/>
              <w:ind w:left="69"/>
              <w:rPr>
                <w:rFonts w:ascii="Muli" w:hAnsi="Muli"/>
                <w:sz w:val="20"/>
                <w:szCs w:val="20"/>
              </w:rPr>
            </w:pPr>
            <w:r w:rsidRPr="00FD1858">
              <w:rPr>
                <w:rFonts w:ascii="Muli" w:hAnsi="Muli"/>
                <w:sz w:val="20"/>
                <w:szCs w:val="20"/>
              </w:rPr>
              <w:t>Reinigung / Desinfektion</w:t>
            </w:r>
          </w:p>
          <w:p w14:paraId="53E5E7B8" w14:textId="7FD91203" w:rsidR="00BB4183" w:rsidRPr="00FD1858" w:rsidRDefault="00BB4183" w:rsidP="00BB4183">
            <w:pPr>
              <w:pStyle w:val="TableParagraph"/>
              <w:ind w:left="69" w:right="127"/>
              <w:rPr>
                <w:rFonts w:ascii="Muli" w:hAnsi="Muli"/>
                <w:sz w:val="20"/>
                <w:szCs w:val="20"/>
              </w:rPr>
            </w:pPr>
            <w:r w:rsidRPr="00FD1858">
              <w:rPr>
                <w:rFonts w:ascii="Muli" w:hAnsi="Muli"/>
                <w:sz w:val="20"/>
                <w:szCs w:val="20"/>
              </w:rPr>
              <w:t xml:space="preserve">Alle Oberflächen (auch der Fußbodenbelag) </w:t>
            </w:r>
            <w:r w:rsidR="0026053B">
              <w:rPr>
                <w:rFonts w:ascii="Muli" w:hAnsi="Muli"/>
                <w:sz w:val="20"/>
                <w:szCs w:val="20"/>
              </w:rPr>
              <w:t>sollen</w:t>
            </w:r>
            <w:r w:rsidR="0026053B" w:rsidRPr="00FD1858">
              <w:rPr>
                <w:rFonts w:ascii="Muli" w:hAnsi="Muli"/>
                <w:sz w:val="20"/>
                <w:szCs w:val="20"/>
              </w:rPr>
              <w:t xml:space="preserve"> </w:t>
            </w:r>
            <w:r w:rsidRPr="00FD1858">
              <w:rPr>
                <w:rFonts w:ascii="Muli" w:hAnsi="Muli"/>
                <w:sz w:val="20"/>
                <w:szCs w:val="20"/>
              </w:rPr>
              <w:t>so beschaffen sein, dass sie mit handelsüblichen Reinigungs- und Desinfektionsmitteln behandelt werden können. Unbeständigkeiten gegen Reinigungs- bzw. Desinfektionsmittel sind im Angebot ausdrücklich anzugeben.</w:t>
            </w:r>
          </w:p>
        </w:tc>
        <w:tc>
          <w:tcPr>
            <w:tcW w:w="1440" w:type="dxa"/>
            <w:tcBorders>
              <w:top w:val="single" w:sz="4" w:space="0" w:color="auto"/>
              <w:left w:val="single" w:sz="4" w:space="0" w:color="auto"/>
              <w:bottom w:val="single" w:sz="4" w:space="0" w:color="auto"/>
              <w:right w:val="single" w:sz="4" w:space="0" w:color="auto"/>
            </w:tcBorders>
            <w:vAlign w:val="center"/>
          </w:tcPr>
          <w:p w14:paraId="35F7616D" w14:textId="579F2398"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E61556E" w14:textId="36671707"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7175E10" w14:textId="4388A710"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1ACABA2" w14:textId="77777777" w:rsidR="00494EFD" w:rsidRPr="00494EFD" w:rsidRDefault="00494EFD" w:rsidP="00BB4183">
            <w:pPr>
              <w:widowControl w:val="0"/>
              <w:tabs>
                <w:tab w:val="right" w:pos="9923"/>
              </w:tabs>
              <w:rPr>
                <w:rFonts w:ascii="Muli" w:hAnsi="Muli" w:cs="Times New Roman"/>
                <w:sz w:val="20"/>
                <w:szCs w:val="20"/>
              </w:rPr>
            </w:pPr>
          </w:p>
          <w:p w14:paraId="46806474" w14:textId="088C1921"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281C8DE4"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31E309BF" w14:textId="6D70F1B3"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1.33</w:t>
            </w:r>
          </w:p>
        </w:tc>
        <w:tc>
          <w:tcPr>
            <w:tcW w:w="5201" w:type="dxa"/>
            <w:tcBorders>
              <w:top w:val="single" w:sz="4" w:space="0" w:color="auto"/>
              <w:left w:val="single" w:sz="4" w:space="0" w:color="auto"/>
              <w:bottom w:val="single" w:sz="4" w:space="0" w:color="auto"/>
              <w:right w:val="single" w:sz="4" w:space="0" w:color="auto"/>
            </w:tcBorders>
          </w:tcPr>
          <w:p w14:paraId="6DF9AC9D" w14:textId="4594FDD1" w:rsidR="00BB4183" w:rsidRPr="00FD1858" w:rsidRDefault="00BB4183" w:rsidP="00BB4183">
            <w:pPr>
              <w:pStyle w:val="TableParagraph"/>
              <w:ind w:left="69" w:right="127"/>
              <w:rPr>
                <w:rFonts w:ascii="Muli" w:hAnsi="Muli"/>
                <w:sz w:val="20"/>
                <w:szCs w:val="20"/>
              </w:rPr>
            </w:pPr>
            <w:r w:rsidRPr="00FD1858">
              <w:rPr>
                <w:rFonts w:ascii="Muli" w:hAnsi="Muli"/>
                <w:sz w:val="20"/>
                <w:szCs w:val="20"/>
              </w:rPr>
              <w:t xml:space="preserve">Lagerung der weiteren feuerwehrtechnischen Ausrüstungsgegenstände nach DIN 14 530 bzw. Beschreibung in Los </w:t>
            </w:r>
            <w:r w:rsidR="001572EC">
              <w:rPr>
                <w:rFonts w:ascii="Muli" w:hAnsi="Muli"/>
                <w:sz w:val="20"/>
                <w:szCs w:val="20"/>
              </w:rPr>
              <w:t>3</w:t>
            </w:r>
            <w:r w:rsidRPr="00FD1858">
              <w:rPr>
                <w:rFonts w:ascii="Muli" w:hAnsi="Muli"/>
                <w:sz w:val="20"/>
                <w:szCs w:val="20"/>
              </w:rPr>
              <w:t xml:space="preserve"> dieser Ausschreibung in FR bzw. MR.</w:t>
            </w:r>
          </w:p>
        </w:tc>
        <w:tc>
          <w:tcPr>
            <w:tcW w:w="1440" w:type="dxa"/>
            <w:tcBorders>
              <w:top w:val="single" w:sz="4" w:space="0" w:color="auto"/>
              <w:left w:val="single" w:sz="4" w:space="0" w:color="auto"/>
              <w:bottom w:val="single" w:sz="4" w:space="0" w:color="auto"/>
              <w:right w:val="single" w:sz="4" w:space="0" w:color="auto"/>
            </w:tcBorders>
            <w:vAlign w:val="center"/>
          </w:tcPr>
          <w:p w14:paraId="1E600723" w14:textId="4F869055"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4FE862E" w14:textId="5EEB5704"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36E82F5" w14:textId="7E58E594"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36FE8F5" w14:textId="77777777" w:rsidR="00494EFD" w:rsidRPr="00494EFD" w:rsidRDefault="00494EFD" w:rsidP="00BB4183">
            <w:pPr>
              <w:widowControl w:val="0"/>
              <w:tabs>
                <w:tab w:val="right" w:pos="9923"/>
              </w:tabs>
              <w:rPr>
                <w:rFonts w:ascii="Muli" w:hAnsi="Muli" w:cs="Times New Roman"/>
                <w:sz w:val="2"/>
                <w:szCs w:val="2"/>
              </w:rPr>
            </w:pPr>
          </w:p>
          <w:p w14:paraId="11A2A83B" w14:textId="58411282"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1603DFA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A7C2EFB" w14:textId="72674D31"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1.34</w:t>
            </w:r>
          </w:p>
        </w:tc>
        <w:tc>
          <w:tcPr>
            <w:tcW w:w="5201" w:type="dxa"/>
            <w:tcBorders>
              <w:top w:val="single" w:sz="4" w:space="0" w:color="auto"/>
              <w:left w:val="single" w:sz="4" w:space="0" w:color="auto"/>
              <w:bottom w:val="single" w:sz="4" w:space="0" w:color="auto"/>
              <w:right w:val="single" w:sz="4" w:space="0" w:color="auto"/>
            </w:tcBorders>
          </w:tcPr>
          <w:p w14:paraId="39233424" w14:textId="7704663C" w:rsidR="00BB4183" w:rsidRPr="00FD1858" w:rsidRDefault="00BB4183" w:rsidP="00BB4183">
            <w:pPr>
              <w:pStyle w:val="TableParagraph"/>
              <w:ind w:left="69" w:right="124"/>
              <w:rPr>
                <w:rFonts w:ascii="Muli" w:hAnsi="Muli"/>
                <w:sz w:val="20"/>
                <w:szCs w:val="20"/>
              </w:rPr>
            </w:pPr>
            <w:r w:rsidRPr="006A11EF">
              <w:rPr>
                <w:rFonts w:ascii="Muli" w:hAnsi="Muli"/>
                <w:sz w:val="20"/>
                <w:szCs w:val="20"/>
              </w:rPr>
              <w:t>Für den Nutzenden während der Fahrt erreichbar, sind im Bereich der zwei Sitzplätze entgegen der Fahrtrichtung rechts und links je zwei Wetech HRT-Ladehalterungen für die Aufnahme eines Sepura STP8X und eines Sepura STP8/9000 zu montieren. Halterungen werden beigestellt. Der genaue Montageort ist mit dem Auftraggeber abzustimmen.</w:t>
            </w:r>
          </w:p>
        </w:tc>
        <w:tc>
          <w:tcPr>
            <w:tcW w:w="1440" w:type="dxa"/>
            <w:tcBorders>
              <w:top w:val="single" w:sz="4" w:space="0" w:color="auto"/>
              <w:left w:val="single" w:sz="4" w:space="0" w:color="auto"/>
              <w:bottom w:val="single" w:sz="4" w:space="0" w:color="auto"/>
              <w:right w:val="single" w:sz="4" w:space="0" w:color="auto"/>
            </w:tcBorders>
            <w:vAlign w:val="center"/>
          </w:tcPr>
          <w:p w14:paraId="16942492" w14:textId="740539D9"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C4BA033" w14:textId="6EACED23" w:rsidR="00BB4183" w:rsidRPr="00DF5163" w:rsidRDefault="001572EC"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C4D8FFC" w14:textId="195D9BA7"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2CA5017" w14:textId="77777777" w:rsidR="00494EFD" w:rsidRDefault="00494EFD" w:rsidP="00BB4183">
            <w:pPr>
              <w:widowControl w:val="0"/>
              <w:tabs>
                <w:tab w:val="right" w:pos="9923"/>
              </w:tabs>
              <w:rPr>
                <w:rFonts w:ascii="Muli" w:hAnsi="Muli" w:cs="Times New Roman"/>
                <w:sz w:val="24"/>
                <w:szCs w:val="24"/>
              </w:rPr>
            </w:pPr>
          </w:p>
          <w:p w14:paraId="169966A7" w14:textId="0748E6C9"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203872F" w14:textId="77777777" w:rsidTr="008A7A7A">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DA89C82" w14:textId="273B706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1.35</w:t>
            </w:r>
          </w:p>
        </w:tc>
        <w:tc>
          <w:tcPr>
            <w:tcW w:w="5201" w:type="dxa"/>
            <w:tcBorders>
              <w:top w:val="single" w:sz="4" w:space="0" w:color="auto"/>
              <w:left w:val="single" w:sz="4" w:space="0" w:color="auto"/>
              <w:bottom w:val="single" w:sz="4" w:space="0" w:color="auto"/>
              <w:right w:val="single" w:sz="4" w:space="0" w:color="auto"/>
            </w:tcBorders>
          </w:tcPr>
          <w:p w14:paraId="3888E498" w14:textId="48C9505D" w:rsidR="00BB4183" w:rsidRPr="00FD1858" w:rsidRDefault="00BB4183" w:rsidP="00BB4183">
            <w:pPr>
              <w:pStyle w:val="TableParagraph"/>
              <w:ind w:left="69" w:right="30"/>
              <w:rPr>
                <w:rFonts w:ascii="Muli" w:hAnsi="Muli"/>
                <w:sz w:val="20"/>
                <w:szCs w:val="20"/>
              </w:rPr>
            </w:pPr>
            <w:r>
              <w:rPr>
                <w:rFonts w:ascii="Muli" w:hAnsi="Muli"/>
                <w:sz w:val="20"/>
                <w:szCs w:val="20"/>
              </w:rPr>
              <w:t>Zwischen Fahrer- und Beifahrerplatz ist eine Mittelkonsole zu konstruieren, die die Aufnahme von Einsatzliteratur und Kartenmaterial, sowie Pollerschlüssel und Kleingeräten ermöglicht.</w:t>
            </w:r>
          </w:p>
        </w:tc>
        <w:tc>
          <w:tcPr>
            <w:tcW w:w="1440" w:type="dxa"/>
            <w:tcBorders>
              <w:top w:val="single" w:sz="4" w:space="0" w:color="auto"/>
              <w:left w:val="single" w:sz="4" w:space="0" w:color="auto"/>
              <w:bottom w:val="single" w:sz="4" w:space="0" w:color="auto"/>
              <w:right w:val="single" w:sz="4" w:space="0" w:color="auto"/>
            </w:tcBorders>
            <w:vAlign w:val="center"/>
          </w:tcPr>
          <w:p w14:paraId="76B66BFD" w14:textId="2D3BB573"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F59C1C5" w14:textId="680C0CE1" w:rsidR="00BB4183" w:rsidRPr="00DF5163" w:rsidRDefault="001572EC"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416B7BF5" w14:textId="63F31611"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37C7D89" w14:textId="77777777" w:rsidR="00494EFD" w:rsidRDefault="00494EFD" w:rsidP="00BB4183">
            <w:pPr>
              <w:widowControl w:val="0"/>
              <w:tabs>
                <w:tab w:val="right" w:pos="9923"/>
              </w:tabs>
              <w:rPr>
                <w:rFonts w:ascii="Muli" w:hAnsi="Muli" w:cs="Times New Roman"/>
                <w:sz w:val="24"/>
                <w:szCs w:val="24"/>
              </w:rPr>
            </w:pPr>
          </w:p>
          <w:p w14:paraId="537F343A" w14:textId="766F3621"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62DFE923" w14:textId="77777777" w:rsidTr="008A7A7A">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C66086A" w14:textId="25E3804C"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1.36</w:t>
            </w:r>
          </w:p>
        </w:tc>
        <w:tc>
          <w:tcPr>
            <w:tcW w:w="5201" w:type="dxa"/>
            <w:tcBorders>
              <w:top w:val="single" w:sz="4" w:space="0" w:color="auto"/>
              <w:left w:val="single" w:sz="4" w:space="0" w:color="auto"/>
              <w:bottom w:val="single" w:sz="4" w:space="0" w:color="auto"/>
              <w:right w:val="single" w:sz="4" w:space="0" w:color="auto"/>
            </w:tcBorders>
          </w:tcPr>
          <w:p w14:paraId="215DAB64" w14:textId="77777777" w:rsidR="00BB4183" w:rsidRPr="00DA2948" w:rsidRDefault="00BB4183" w:rsidP="00BB4183">
            <w:pPr>
              <w:pStyle w:val="TableParagraph"/>
              <w:ind w:left="69" w:right="30"/>
              <w:rPr>
                <w:rFonts w:ascii="Muli" w:hAnsi="Muli"/>
                <w:sz w:val="20"/>
                <w:szCs w:val="20"/>
              </w:rPr>
            </w:pPr>
            <w:r w:rsidRPr="00DA2948">
              <w:rPr>
                <w:rFonts w:ascii="Muli" w:hAnsi="Muli"/>
                <w:sz w:val="20"/>
                <w:szCs w:val="20"/>
              </w:rPr>
              <w:t>Zwischen Fahrer- und Beifahrer sind Ladehalterungen für folgende Geräte zu installieren:</w:t>
            </w:r>
          </w:p>
          <w:p w14:paraId="2184EFED" w14:textId="7C444B26" w:rsidR="00BB4183" w:rsidRPr="00DA2948" w:rsidRDefault="00BB4183" w:rsidP="00BB4183">
            <w:pPr>
              <w:pStyle w:val="TableParagraph"/>
              <w:ind w:left="69" w:right="30"/>
              <w:rPr>
                <w:rFonts w:ascii="Muli" w:hAnsi="Muli"/>
                <w:sz w:val="20"/>
                <w:szCs w:val="20"/>
              </w:rPr>
            </w:pPr>
            <w:r w:rsidRPr="00DA2948">
              <w:rPr>
                <w:rFonts w:ascii="Muli" w:hAnsi="Muli"/>
                <w:sz w:val="20"/>
                <w:szCs w:val="20"/>
              </w:rPr>
              <w:t>2 x Ladehalterung für HRT passiv</w:t>
            </w:r>
          </w:p>
          <w:p w14:paraId="03F50D5A" w14:textId="5F0BA97F" w:rsidR="00BB4183" w:rsidRPr="00DA2948" w:rsidRDefault="00BB4183" w:rsidP="00BB4183">
            <w:pPr>
              <w:pStyle w:val="TableParagraph"/>
              <w:ind w:left="69" w:right="30"/>
              <w:rPr>
                <w:rFonts w:ascii="Muli" w:hAnsi="Muli"/>
                <w:sz w:val="20"/>
                <w:szCs w:val="20"/>
              </w:rPr>
            </w:pPr>
            <w:r w:rsidRPr="00DA2948">
              <w:rPr>
                <w:rFonts w:ascii="Muli" w:hAnsi="Muli"/>
                <w:sz w:val="20"/>
                <w:szCs w:val="20"/>
              </w:rPr>
              <w:t>1 x Ladehalterung für HRT aktiv</w:t>
            </w:r>
          </w:p>
          <w:p w14:paraId="6B0DD649" w14:textId="77777777" w:rsidR="00BB4183" w:rsidRPr="00DA2948" w:rsidRDefault="00BB4183" w:rsidP="00BB4183">
            <w:pPr>
              <w:pStyle w:val="TableParagraph"/>
              <w:ind w:left="69" w:right="30"/>
              <w:rPr>
                <w:rFonts w:ascii="Muli" w:hAnsi="Muli"/>
                <w:sz w:val="20"/>
                <w:szCs w:val="20"/>
              </w:rPr>
            </w:pPr>
            <w:r w:rsidRPr="00DA2948">
              <w:rPr>
                <w:rFonts w:ascii="Muli" w:hAnsi="Muli"/>
                <w:sz w:val="20"/>
                <w:szCs w:val="20"/>
              </w:rPr>
              <w:t xml:space="preserve">2 x Ladehalterung für </w:t>
            </w:r>
            <w:proofErr w:type="gramStart"/>
            <w:r w:rsidRPr="00DA2948">
              <w:rPr>
                <w:rFonts w:ascii="Muli" w:hAnsi="Muli"/>
                <w:sz w:val="20"/>
                <w:szCs w:val="20"/>
              </w:rPr>
              <w:t>Akku Handlampen</w:t>
            </w:r>
            <w:proofErr w:type="gramEnd"/>
          </w:p>
          <w:p w14:paraId="0E6BE2FC" w14:textId="77777777" w:rsidR="00BB4183" w:rsidRDefault="00BB4183" w:rsidP="00BB4183">
            <w:pPr>
              <w:pStyle w:val="TableParagraph"/>
              <w:ind w:left="69" w:right="30"/>
              <w:rPr>
                <w:rFonts w:ascii="Muli" w:hAnsi="Muli"/>
                <w:sz w:val="20"/>
                <w:szCs w:val="20"/>
              </w:rPr>
            </w:pPr>
            <w:r w:rsidRPr="00DA2948">
              <w:rPr>
                <w:rFonts w:ascii="Muli" w:hAnsi="Muli"/>
                <w:sz w:val="20"/>
                <w:szCs w:val="20"/>
              </w:rPr>
              <w:t>1 x Ladehalterung für Mehrgasmessgerät</w:t>
            </w:r>
          </w:p>
          <w:p w14:paraId="0CE2AF40" w14:textId="7B4D498D" w:rsidR="00BB4183" w:rsidRPr="00FD1858" w:rsidRDefault="00BB4183" w:rsidP="00BB4183">
            <w:pPr>
              <w:pStyle w:val="TableParagraph"/>
              <w:ind w:left="69" w:right="30"/>
              <w:rPr>
                <w:rFonts w:ascii="Muli" w:hAnsi="Muli"/>
                <w:sz w:val="20"/>
                <w:szCs w:val="20"/>
              </w:rPr>
            </w:pPr>
            <w:r>
              <w:rPr>
                <w:rFonts w:ascii="Muli" w:hAnsi="Muli"/>
                <w:sz w:val="20"/>
                <w:szCs w:val="20"/>
              </w:rPr>
              <w:t>Ladegeräte werden beigestellt.</w:t>
            </w:r>
          </w:p>
        </w:tc>
        <w:tc>
          <w:tcPr>
            <w:tcW w:w="1440" w:type="dxa"/>
            <w:tcBorders>
              <w:top w:val="single" w:sz="4" w:space="0" w:color="auto"/>
              <w:left w:val="single" w:sz="4" w:space="0" w:color="auto"/>
              <w:bottom w:val="single" w:sz="4" w:space="0" w:color="auto"/>
              <w:right w:val="single" w:sz="4" w:space="0" w:color="auto"/>
            </w:tcBorders>
            <w:vAlign w:val="center"/>
          </w:tcPr>
          <w:p w14:paraId="6F69E01F" w14:textId="31AB8D01"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BC7F61A" w14:textId="6D44A68A"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1393290" w14:textId="413CACA2"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02DB14F" w14:textId="77777777" w:rsidR="00494EFD" w:rsidRPr="00494EFD" w:rsidRDefault="00494EFD" w:rsidP="00BB4183">
            <w:pPr>
              <w:widowControl w:val="0"/>
              <w:tabs>
                <w:tab w:val="right" w:pos="9923"/>
              </w:tabs>
              <w:rPr>
                <w:rFonts w:ascii="Muli" w:hAnsi="Muli" w:cs="Times New Roman"/>
                <w:sz w:val="8"/>
                <w:szCs w:val="8"/>
              </w:rPr>
            </w:pPr>
          </w:p>
          <w:p w14:paraId="01D6A30C" w14:textId="77777777" w:rsidR="00494EFD" w:rsidRPr="00494EFD" w:rsidRDefault="00494EFD" w:rsidP="00BB4183">
            <w:pPr>
              <w:widowControl w:val="0"/>
              <w:tabs>
                <w:tab w:val="right" w:pos="9923"/>
              </w:tabs>
              <w:rPr>
                <w:rFonts w:ascii="Muli" w:hAnsi="Muli" w:cs="Times New Roman"/>
                <w:sz w:val="8"/>
                <w:szCs w:val="8"/>
              </w:rPr>
            </w:pPr>
          </w:p>
          <w:p w14:paraId="1A55A677" w14:textId="79E8B9D2"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CF9D90A" w14:textId="77777777" w:rsidTr="008A7A7A">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2FFCF9D" w14:textId="1E7E1D16"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1.37</w:t>
            </w:r>
          </w:p>
        </w:tc>
        <w:tc>
          <w:tcPr>
            <w:tcW w:w="5201" w:type="dxa"/>
            <w:tcBorders>
              <w:top w:val="single" w:sz="4" w:space="0" w:color="auto"/>
              <w:left w:val="single" w:sz="4" w:space="0" w:color="auto"/>
              <w:bottom w:val="single" w:sz="4" w:space="0" w:color="auto"/>
              <w:right w:val="single" w:sz="4" w:space="0" w:color="auto"/>
            </w:tcBorders>
          </w:tcPr>
          <w:p w14:paraId="6ACC8317" w14:textId="77777777" w:rsidR="00BB4183" w:rsidRDefault="00BB4183" w:rsidP="00BB4183">
            <w:pPr>
              <w:pStyle w:val="TableParagraph"/>
              <w:ind w:left="69" w:right="30"/>
              <w:rPr>
                <w:rFonts w:ascii="Muli" w:hAnsi="Muli"/>
                <w:sz w:val="20"/>
                <w:szCs w:val="20"/>
              </w:rPr>
            </w:pPr>
            <w:r>
              <w:rPr>
                <w:rFonts w:ascii="Muli" w:hAnsi="Muli"/>
                <w:sz w:val="20"/>
                <w:szCs w:val="20"/>
              </w:rPr>
              <w:t xml:space="preserve">Montage und Verkabelung einer beigestellten Tablethalterung </w:t>
            </w:r>
            <w:proofErr w:type="gramStart"/>
            <w:r>
              <w:rPr>
                <w:rFonts w:ascii="Muli" w:hAnsi="Muli"/>
                <w:sz w:val="20"/>
                <w:szCs w:val="20"/>
              </w:rPr>
              <w:t>RAM Mount</w:t>
            </w:r>
            <w:proofErr w:type="gramEnd"/>
            <w:r>
              <w:rPr>
                <w:rFonts w:ascii="Muli" w:hAnsi="Muli"/>
                <w:sz w:val="20"/>
                <w:szCs w:val="20"/>
              </w:rPr>
              <w:t xml:space="preserve">® mit Ai-shell Car Cradle </w:t>
            </w:r>
          </w:p>
          <w:p w14:paraId="42CDE704" w14:textId="4FDA0F50" w:rsidR="00BB4183" w:rsidRDefault="00BB4183" w:rsidP="00BB4183">
            <w:pPr>
              <w:pStyle w:val="TableParagraph"/>
              <w:ind w:left="69" w:right="30"/>
              <w:rPr>
                <w:rFonts w:ascii="Muli" w:hAnsi="Muli"/>
                <w:sz w:val="20"/>
                <w:szCs w:val="20"/>
              </w:rPr>
            </w:pPr>
            <w:r>
              <w:rPr>
                <w:rFonts w:ascii="Muli" w:hAnsi="Muli"/>
                <w:sz w:val="20"/>
                <w:szCs w:val="20"/>
              </w:rPr>
              <w:t>Die Tablethalterung ist so zu installieren, dass eine Bedienung durch den Beifahrer während der Fahrt möglich ist. Gleichzeitig darf die Halterung samt Tablet die Funktion von Sicherheitseinrichtungen (Airbag etc.) nicht behindern.</w:t>
            </w:r>
          </w:p>
        </w:tc>
        <w:tc>
          <w:tcPr>
            <w:tcW w:w="1440" w:type="dxa"/>
            <w:tcBorders>
              <w:top w:val="single" w:sz="4" w:space="0" w:color="auto"/>
              <w:left w:val="single" w:sz="4" w:space="0" w:color="auto"/>
              <w:bottom w:val="single" w:sz="4" w:space="0" w:color="auto"/>
              <w:right w:val="single" w:sz="4" w:space="0" w:color="auto"/>
            </w:tcBorders>
            <w:vAlign w:val="center"/>
          </w:tcPr>
          <w:p w14:paraId="70246063" w14:textId="63B5F216"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E92B14C" w14:textId="579C7478" w:rsidR="00BB4183" w:rsidRPr="00DF5163" w:rsidRDefault="001572EC"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1CA889DA" w14:textId="2A3BA170"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C1696AF" w14:textId="77777777" w:rsidR="00494EFD" w:rsidRDefault="00494EFD" w:rsidP="00BB4183">
            <w:pPr>
              <w:widowControl w:val="0"/>
              <w:tabs>
                <w:tab w:val="right" w:pos="9923"/>
              </w:tabs>
              <w:rPr>
                <w:rFonts w:ascii="Muli" w:hAnsi="Muli" w:cs="Times New Roman"/>
                <w:sz w:val="24"/>
                <w:szCs w:val="24"/>
              </w:rPr>
            </w:pPr>
          </w:p>
          <w:p w14:paraId="08BD307D" w14:textId="2239BD0E"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0DDDFAA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8084639" w14:textId="6EC44FAA"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1.38</w:t>
            </w:r>
          </w:p>
        </w:tc>
        <w:tc>
          <w:tcPr>
            <w:tcW w:w="5201" w:type="dxa"/>
            <w:tcBorders>
              <w:top w:val="single" w:sz="4" w:space="0" w:color="auto"/>
              <w:left w:val="single" w:sz="4" w:space="0" w:color="auto"/>
              <w:bottom w:val="single" w:sz="4" w:space="0" w:color="auto"/>
              <w:right w:val="single" w:sz="4" w:space="0" w:color="auto"/>
            </w:tcBorders>
          </w:tcPr>
          <w:p w14:paraId="707AE0A1" w14:textId="4AE4BE2C" w:rsidR="00BB4183" w:rsidRPr="003453A8" w:rsidRDefault="00BB4183" w:rsidP="00BB4183">
            <w:pPr>
              <w:pStyle w:val="TableParagraph"/>
              <w:ind w:left="69" w:right="124"/>
              <w:rPr>
                <w:rFonts w:ascii="Muli" w:hAnsi="Muli"/>
                <w:sz w:val="20"/>
                <w:szCs w:val="20"/>
                <w:highlight w:val="yellow"/>
              </w:rPr>
            </w:pPr>
            <w:r w:rsidRPr="00FD1858">
              <w:rPr>
                <w:rFonts w:ascii="Muli" w:hAnsi="Muli"/>
                <w:sz w:val="20"/>
                <w:szCs w:val="20"/>
              </w:rPr>
              <w:t xml:space="preserve">In der Nähe des Beifahrers (z. B. seitlich an Mittelkonsole) ist ein kompakter Spot-Suchscheinwerfer in LED-Technik zu montieren. Der Suchscheinwerfer </w:t>
            </w:r>
            <w:r w:rsidR="00450DB3">
              <w:rPr>
                <w:rFonts w:ascii="Muli" w:hAnsi="Muli"/>
                <w:sz w:val="20"/>
                <w:szCs w:val="20"/>
              </w:rPr>
              <w:t>soll</w:t>
            </w:r>
            <w:r w:rsidR="00450DB3" w:rsidRPr="00FD1858">
              <w:rPr>
                <w:rFonts w:ascii="Muli" w:hAnsi="Muli"/>
                <w:sz w:val="20"/>
                <w:szCs w:val="20"/>
              </w:rPr>
              <w:t xml:space="preserve"> </w:t>
            </w:r>
            <w:r w:rsidRPr="00FD1858">
              <w:rPr>
                <w:rFonts w:ascii="Muli" w:hAnsi="Muli"/>
                <w:sz w:val="20"/>
                <w:szCs w:val="20"/>
              </w:rPr>
              <w:t>in einer geeigneten Lagerung gehalten werden und über ein stabiles Spiralkabel flexibel genutzt werden können</w:t>
            </w:r>
            <w:r>
              <w:rPr>
                <w:rFonts w:ascii="Muli" w:hAnsi="Muli"/>
                <w:sz w:val="20"/>
                <w:szCs w:val="20"/>
              </w:rPr>
              <w:t>, b</w:t>
            </w:r>
            <w:r w:rsidRPr="00FD1858">
              <w:rPr>
                <w:rFonts w:ascii="Muli" w:hAnsi="Muli"/>
                <w:sz w:val="20"/>
                <w:szCs w:val="20"/>
              </w:rPr>
              <w:t xml:space="preserve">spw. Hella marine Spot- Handsuchscheinwerfer LED (Artikel Spot 1H0 996 476-501) oder gleichwertig. Eine Montage auf dem Armaturenbrett bzw. im Sichtfeld des Beifahrers </w:t>
            </w:r>
            <w:r w:rsidR="00450DB3">
              <w:rPr>
                <w:rFonts w:ascii="Muli" w:hAnsi="Muli"/>
                <w:sz w:val="20"/>
                <w:szCs w:val="20"/>
              </w:rPr>
              <w:t>soll</w:t>
            </w:r>
            <w:r w:rsidR="00450DB3" w:rsidRPr="00FD1858">
              <w:rPr>
                <w:rFonts w:ascii="Muli" w:hAnsi="Muli"/>
                <w:sz w:val="20"/>
                <w:szCs w:val="20"/>
              </w:rPr>
              <w:t xml:space="preserve"> </w:t>
            </w:r>
            <w:r w:rsidRPr="00FD1858">
              <w:rPr>
                <w:rFonts w:ascii="Muli" w:hAnsi="Muli"/>
                <w:sz w:val="20"/>
                <w:szCs w:val="20"/>
              </w:rPr>
              <w:t>vermieden werden.</w:t>
            </w:r>
          </w:p>
        </w:tc>
        <w:tc>
          <w:tcPr>
            <w:tcW w:w="1440" w:type="dxa"/>
            <w:tcBorders>
              <w:top w:val="single" w:sz="4" w:space="0" w:color="auto"/>
              <w:left w:val="single" w:sz="4" w:space="0" w:color="auto"/>
              <w:bottom w:val="single" w:sz="4" w:space="0" w:color="auto"/>
              <w:right w:val="single" w:sz="4" w:space="0" w:color="auto"/>
            </w:tcBorders>
            <w:vAlign w:val="center"/>
          </w:tcPr>
          <w:p w14:paraId="35087E4B" w14:textId="0CA8B34D"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1E1DC30" w14:textId="047D648E"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0C8E837" w14:textId="0F47DE48"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54F88AC" w14:textId="77777777" w:rsidR="00494EFD" w:rsidRPr="00494EFD" w:rsidRDefault="00494EFD" w:rsidP="00BB4183">
            <w:pPr>
              <w:widowControl w:val="0"/>
              <w:tabs>
                <w:tab w:val="right" w:pos="9923"/>
              </w:tabs>
              <w:rPr>
                <w:rFonts w:ascii="Muli" w:hAnsi="Muli" w:cs="Times New Roman"/>
                <w:sz w:val="12"/>
                <w:szCs w:val="12"/>
              </w:rPr>
            </w:pPr>
          </w:p>
          <w:p w14:paraId="72FC98CF" w14:textId="77777777" w:rsidR="00494EFD" w:rsidRPr="00494EFD" w:rsidRDefault="00494EFD" w:rsidP="00BB4183">
            <w:pPr>
              <w:widowControl w:val="0"/>
              <w:tabs>
                <w:tab w:val="right" w:pos="9923"/>
              </w:tabs>
              <w:rPr>
                <w:rFonts w:ascii="Muli" w:hAnsi="Muli" w:cs="Times New Roman"/>
                <w:sz w:val="12"/>
                <w:szCs w:val="12"/>
              </w:rPr>
            </w:pPr>
          </w:p>
          <w:p w14:paraId="66816A75" w14:textId="373B24B9"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341AE21" w14:textId="77777777" w:rsidTr="0079265B">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7E66F1B" w14:textId="6E1A7206"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1.39</w:t>
            </w:r>
          </w:p>
        </w:tc>
        <w:tc>
          <w:tcPr>
            <w:tcW w:w="5201" w:type="dxa"/>
            <w:tcBorders>
              <w:top w:val="single" w:sz="4" w:space="0" w:color="auto"/>
              <w:left w:val="single" w:sz="4" w:space="0" w:color="auto"/>
              <w:bottom w:val="single" w:sz="4" w:space="0" w:color="auto"/>
              <w:right w:val="single" w:sz="4" w:space="0" w:color="auto"/>
            </w:tcBorders>
            <w:vAlign w:val="center"/>
          </w:tcPr>
          <w:p w14:paraId="7E411162" w14:textId="77777777" w:rsidR="00BB4183" w:rsidRPr="00FD1858" w:rsidRDefault="00BB4183" w:rsidP="00BB4183">
            <w:pPr>
              <w:pStyle w:val="TableParagraph"/>
              <w:ind w:left="69" w:right="45"/>
              <w:rPr>
                <w:rFonts w:ascii="Muli" w:hAnsi="Muli"/>
                <w:sz w:val="20"/>
                <w:szCs w:val="20"/>
              </w:rPr>
            </w:pPr>
            <w:r w:rsidRPr="00FD1858">
              <w:rPr>
                <w:rFonts w:ascii="Muli" w:hAnsi="Muli"/>
                <w:sz w:val="20"/>
                <w:szCs w:val="20"/>
              </w:rPr>
              <w:t>Alle Fächer, Ablagen etc. sind dauerhaft, gut lesbar und eindeutig mit ihrem Inhalt zu beschriften.</w:t>
            </w:r>
          </w:p>
          <w:p w14:paraId="2144CDBF" w14:textId="77777777" w:rsidR="00BB4183" w:rsidRDefault="00BB4183" w:rsidP="00BB4183">
            <w:pPr>
              <w:widowControl w:val="0"/>
              <w:tabs>
                <w:tab w:val="left" w:pos="6521"/>
                <w:tab w:val="right" w:pos="9923"/>
              </w:tabs>
              <w:spacing w:after="0" w:line="240" w:lineRule="auto"/>
              <w:ind w:left="79"/>
              <w:rPr>
                <w:rFonts w:ascii="Muli" w:eastAsia="Times New Roman" w:hAnsi="Muli" w:cs="Times New Roman"/>
                <w:b/>
                <w:bCs/>
                <w:sz w:val="20"/>
                <w:szCs w:val="20"/>
                <w:lang w:eastAsia="de-DE"/>
              </w:rPr>
            </w:pPr>
            <w:r w:rsidRPr="00FD1858">
              <w:rPr>
                <w:rFonts w:ascii="Muli" w:hAnsi="Muli"/>
                <w:sz w:val="20"/>
                <w:szCs w:val="20"/>
              </w:rPr>
              <w:t>Alle Kisten / Kästen / Tragebehälter sind ebenfalls dauerhaft, eindeutig und gut lesbar zu beschriften. Ist das Einschieben bzw. Lagern in mehrere Richtungen möglich, dann ist jeweils die Vorder- und Rückseite zu beschriften.</w:t>
            </w:r>
          </w:p>
        </w:tc>
        <w:tc>
          <w:tcPr>
            <w:tcW w:w="1440" w:type="dxa"/>
            <w:tcBorders>
              <w:top w:val="single" w:sz="4" w:space="0" w:color="auto"/>
              <w:left w:val="single" w:sz="4" w:space="0" w:color="auto"/>
              <w:bottom w:val="single" w:sz="4" w:space="0" w:color="auto"/>
              <w:right w:val="single" w:sz="4" w:space="0" w:color="auto"/>
            </w:tcBorders>
            <w:vAlign w:val="center"/>
          </w:tcPr>
          <w:p w14:paraId="6795D6A6" w14:textId="550B3764"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A589C55" w14:textId="5087C4DB"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47256A6" w14:textId="35D02563"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A7807B4" w14:textId="77777777" w:rsidR="00494EFD" w:rsidRDefault="00494EFD" w:rsidP="00BB4183">
            <w:pPr>
              <w:widowControl w:val="0"/>
              <w:tabs>
                <w:tab w:val="right" w:pos="9923"/>
              </w:tabs>
              <w:rPr>
                <w:rFonts w:ascii="Muli" w:hAnsi="Muli" w:cs="Times New Roman"/>
                <w:sz w:val="24"/>
                <w:szCs w:val="24"/>
              </w:rPr>
            </w:pPr>
          </w:p>
          <w:p w14:paraId="2172FC31" w14:textId="78B6DE38"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94B986A" w14:textId="77777777" w:rsidTr="0079265B">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9C20906" w14:textId="6193DBFC"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1.40</w:t>
            </w:r>
          </w:p>
        </w:tc>
        <w:tc>
          <w:tcPr>
            <w:tcW w:w="5201" w:type="dxa"/>
            <w:tcBorders>
              <w:top w:val="single" w:sz="4" w:space="0" w:color="auto"/>
              <w:left w:val="single" w:sz="4" w:space="0" w:color="auto"/>
              <w:bottom w:val="single" w:sz="4" w:space="0" w:color="auto"/>
              <w:right w:val="single" w:sz="4" w:space="0" w:color="auto"/>
            </w:tcBorders>
          </w:tcPr>
          <w:p w14:paraId="43E0E746" w14:textId="77777777" w:rsidR="00BB4183" w:rsidRPr="00FD1858" w:rsidRDefault="00BB4183" w:rsidP="00BB4183">
            <w:pPr>
              <w:pStyle w:val="TableParagraph"/>
              <w:ind w:left="69" w:right="82"/>
              <w:rPr>
                <w:rFonts w:ascii="Muli" w:hAnsi="Muli"/>
                <w:sz w:val="20"/>
                <w:szCs w:val="20"/>
              </w:rPr>
            </w:pPr>
            <w:r w:rsidRPr="00FD1858">
              <w:rPr>
                <w:rFonts w:ascii="Muli" w:hAnsi="Muli"/>
                <w:sz w:val="20"/>
                <w:szCs w:val="20"/>
              </w:rPr>
              <w:t>In der linken oberen Ecke der Windschutzscheibe sind Aufkleber mit Piktogrammen folgender Daten anzubringen:</w:t>
            </w:r>
          </w:p>
          <w:p w14:paraId="261535D5" w14:textId="77777777" w:rsidR="00BB4183" w:rsidRPr="00FD1858" w:rsidRDefault="00BB4183" w:rsidP="00BB4183">
            <w:pPr>
              <w:pStyle w:val="TableParagraph"/>
              <w:spacing w:line="267" w:lineRule="exact"/>
              <w:ind w:left="69"/>
              <w:rPr>
                <w:rFonts w:ascii="Muli" w:hAnsi="Muli"/>
                <w:sz w:val="20"/>
                <w:szCs w:val="20"/>
              </w:rPr>
            </w:pPr>
            <w:r w:rsidRPr="00FD1858">
              <w:rPr>
                <w:rFonts w:ascii="Muli" w:hAnsi="Muli"/>
                <w:sz w:val="20"/>
                <w:szCs w:val="20"/>
              </w:rPr>
              <w:t>Fahrzeughöhe, -breite, -länge, -gesamtgewicht.</w:t>
            </w:r>
          </w:p>
        </w:tc>
        <w:tc>
          <w:tcPr>
            <w:tcW w:w="1440" w:type="dxa"/>
            <w:tcBorders>
              <w:top w:val="single" w:sz="4" w:space="0" w:color="auto"/>
              <w:left w:val="single" w:sz="4" w:space="0" w:color="auto"/>
              <w:bottom w:val="single" w:sz="4" w:space="0" w:color="auto"/>
              <w:right w:val="single" w:sz="4" w:space="0" w:color="auto"/>
            </w:tcBorders>
            <w:vAlign w:val="center"/>
          </w:tcPr>
          <w:p w14:paraId="16BEF836" w14:textId="38AB83D4"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744DC33" w14:textId="4BFBC688"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7C06D49" w14:textId="673A96C6"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C2D84C6" w14:textId="09CC3386"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3403B1D" w14:textId="77777777" w:rsidTr="0079265B">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422F758" w14:textId="07DC5AB4"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1.41</w:t>
            </w:r>
          </w:p>
        </w:tc>
        <w:tc>
          <w:tcPr>
            <w:tcW w:w="5201" w:type="dxa"/>
            <w:tcBorders>
              <w:top w:val="single" w:sz="4" w:space="0" w:color="auto"/>
              <w:left w:val="single" w:sz="4" w:space="0" w:color="auto"/>
              <w:bottom w:val="single" w:sz="4" w:space="0" w:color="auto"/>
              <w:right w:val="single" w:sz="4" w:space="0" w:color="auto"/>
            </w:tcBorders>
          </w:tcPr>
          <w:p w14:paraId="0C77C6D6" w14:textId="77777777" w:rsidR="00BB4183" w:rsidRPr="00FD1858" w:rsidRDefault="00BB4183" w:rsidP="00BB4183">
            <w:pPr>
              <w:pStyle w:val="TableParagraph"/>
              <w:ind w:left="69" w:right="492"/>
              <w:rPr>
                <w:rFonts w:ascii="Muli" w:hAnsi="Muli"/>
                <w:sz w:val="20"/>
                <w:szCs w:val="20"/>
              </w:rPr>
            </w:pPr>
            <w:r w:rsidRPr="00FD1858">
              <w:rPr>
                <w:rFonts w:ascii="Muli" w:hAnsi="Muli"/>
                <w:sz w:val="20"/>
                <w:szCs w:val="20"/>
              </w:rPr>
              <w:t>Außen am Fahrzeug vorne / seitlich links und rechts sind Aufkleber mit Angabe der Wasserdurchfahrtsfähigkeit anzubringen.</w:t>
            </w:r>
          </w:p>
        </w:tc>
        <w:tc>
          <w:tcPr>
            <w:tcW w:w="1440" w:type="dxa"/>
            <w:tcBorders>
              <w:top w:val="single" w:sz="4" w:space="0" w:color="auto"/>
              <w:left w:val="single" w:sz="4" w:space="0" w:color="auto"/>
              <w:bottom w:val="single" w:sz="4" w:space="0" w:color="auto"/>
              <w:right w:val="single" w:sz="4" w:space="0" w:color="auto"/>
            </w:tcBorders>
            <w:vAlign w:val="center"/>
          </w:tcPr>
          <w:p w14:paraId="6A13A761" w14:textId="65D64C55"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F091174" w14:textId="7B1546B4"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9EF411E" w14:textId="43DB6171"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AA1FBA9" w14:textId="40787688"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541A0736"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A8EA2" w14:textId="3EEB3CD0"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EE453" w14:textId="77777777" w:rsidR="00BB4183" w:rsidRPr="00DF5163" w:rsidRDefault="00BB4183"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Geräteraumaufbau:</w:t>
            </w:r>
          </w:p>
        </w:tc>
      </w:tr>
      <w:tr w:rsidR="00BB4183" w:rsidRPr="0070375D" w14:paraId="17D903EC" w14:textId="77777777" w:rsidTr="00DC799F">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5939244" w14:textId="77777777"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p>
        </w:tc>
        <w:tc>
          <w:tcPr>
            <w:tcW w:w="10419" w:type="dxa"/>
            <w:gridSpan w:val="5"/>
            <w:tcBorders>
              <w:top w:val="single" w:sz="4" w:space="0" w:color="auto"/>
              <w:left w:val="single" w:sz="4" w:space="0" w:color="auto"/>
              <w:bottom w:val="single" w:sz="4" w:space="0" w:color="auto"/>
              <w:right w:val="single" w:sz="4" w:space="0" w:color="auto"/>
            </w:tcBorders>
          </w:tcPr>
          <w:p w14:paraId="095EE08C" w14:textId="77777777" w:rsidR="00BB4183" w:rsidRPr="00DC799F" w:rsidRDefault="00BB4183" w:rsidP="00BB4183">
            <w:pPr>
              <w:widowControl w:val="0"/>
              <w:tabs>
                <w:tab w:val="right" w:pos="9923"/>
              </w:tabs>
              <w:rPr>
                <w:rFonts w:ascii="Muli" w:eastAsia="Times New Roman" w:hAnsi="Muli" w:cs="Times New Roman"/>
                <w:bCs/>
                <w:sz w:val="20"/>
                <w:szCs w:val="20"/>
                <w:u w:val="single"/>
                <w:lang w:eastAsia="de-DE"/>
              </w:rPr>
            </w:pPr>
            <w:r w:rsidRPr="00DC799F">
              <w:rPr>
                <w:rFonts w:ascii="Muli" w:eastAsia="Times New Roman" w:hAnsi="Muli" w:cs="Times New Roman"/>
                <w:bCs/>
                <w:sz w:val="20"/>
                <w:szCs w:val="20"/>
                <w:u w:val="single"/>
                <w:lang w:eastAsia="de-DE"/>
              </w:rPr>
              <w:t>Allgemeine Anforderungen</w:t>
            </w:r>
          </w:p>
        </w:tc>
      </w:tr>
      <w:tr w:rsidR="00BB4183" w:rsidRPr="0070375D" w14:paraId="54857892"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B783CE3" w14:textId="1ABF0E43"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2.1</w:t>
            </w:r>
          </w:p>
        </w:tc>
        <w:tc>
          <w:tcPr>
            <w:tcW w:w="5201" w:type="dxa"/>
            <w:tcBorders>
              <w:top w:val="single" w:sz="4" w:space="0" w:color="auto"/>
              <w:left w:val="single" w:sz="4" w:space="0" w:color="auto"/>
              <w:bottom w:val="single" w:sz="4" w:space="0" w:color="auto"/>
              <w:right w:val="single" w:sz="4" w:space="0" w:color="auto"/>
            </w:tcBorders>
          </w:tcPr>
          <w:p w14:paraId="4EC4CD98" w14:textId="77777777" w:rsidR="00BB4183" w:rsidRPr="0098050E" w:rsidRDefault="00BB4183" w:rsidP="00BB4183">
            <w:pPr>
              <w:pStyle w:val="TableParagraph"/>
              <w:ind w:left="69" w:right="137"/>
              <w:rPr>
                <w:rFonts w:ascii="Muli" w:hAnsi="Muli"/>
                <w:sz w:val="20"/>
                <w:szCs w:val="20"/>
              </w:rPr>
            </w:pPr>
            <w:r w:rsidRPr="0098050E">
              <w:rPr>
                <w:rFonts w:ascii="Muli" w:hAnsi="Muli"/>
                <w:sz w:val="20"/>
                <w:szCs w:val="20"/>
              </w:rPr>
              <w:t>Einteiliger Aufbau aus korrosionsbeständigen Stahl- oder Aluminiumprofilen. Der Korrosionsschutz darf nicht durch nachträgliche Behandlung (z.B. Katalsye, Beschichtung, Lackierung o.a.) erreicht werden.</w:t>
            </w:r>
          </w:p>
          <w:p w14:paraId="6F10273E" w14:textId="77777777" w:rsidR="00BB4183" w:rsidRPr="00FD1858" w:rsidRDefault="00BB4183" w:rsidP="00BB4183">
            <w:pPr>
              <w:pStyle w:val="TableParagraph"/>
              <w:ind w:left="69" w:right="137"/>
              <w:rPr>
                <w:rFonts w:ascii="Muli" w:hAnsi="Muli"/>
                <w:sz w:val="20"/>
                <w:szCs w:val="20"/>
              </w:rPr>
            </w:pPr>
            <w:r w:rsidRPr="0098050E">
              <w:rPr>
                <w:rFonts w:ascii="Muli" w:hAnsi="Muli"/>
                <w:sz w:val="20"/>
                <w:szCs w:val="20"/>
              </w:rPr>
              <w:t xml:space="preserve">Ein Aufbau auf </w:t>
            </w:r>
            <w:proofErr w:type="gramStart"/>
            <w:r w:rsidRPr="0098050E">
              <w:rPr>
                <w:rFonts w:ascii="Muli" w:hAnsi="Muli"/>
                <w:sz w:val="20"/>
                <w:szCs w:val="20"/>
              </w:rPr>
              <w:t>GFK Basis</w:t>
            </w:r>
            <w:proofErr w:type="gramEnd"/>
            <w:r w:rsidRPr="0098050E">
              <w:rPr>
                <w:rFonts w:ascii="Muli" w:hAnsi="Muli"/>
                <w:sz w:val="20"/>
                <w:szCs w:val="20"/>
              </w:rPr>
              <w:t xml:space="preserve"> o.ä. wird ausdrücklich ausgeschlossen.</w:t>
            </w:r>
          </w:p>
        </w:tc>
        <w:tc>
          <w:tcPr>
            <w:tcW w:w="1440" w:type="dxa"/>
            <w:tcBorders>
              <w:top w:val="single" w:sz="4" w:space="0" w:color="auto"/>
              <w:left w:val="single" w:sz="4" w:space="0" w:color="auto"/>
              <w:bottom w:val="single" w:sz="4" w:space="0" w:color="auto"/>
              <w:right w:val="single" w:sz="4" w:space="0" w:color="auto"/>
            </w:tcBorders>
            <w:vAlign w:val="center"/>
          </w:tcPr>
          <w:p w14:paraId="59BE6C5C" w14:textId="44360EEB"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94FE28E" w14:textId="2E355BFD" w:rsidR="00BB4183" w:rsidRPr="00DF5163" w:rsidRDefault="001572EC"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8B35953" w14:textId="0F34D8B1"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E09A320" w14:textId="77777777" w:rsidR="00494EFD" w:rsidRDefault="00494EFD" w:rsidP="00BB4183">
            <w:pPr>
              <w:widowControl w:val="0"/>
              <w:tabs>
                <w:tab w:val="right" w:pos="9923"/>
              </w:tabs>
              <w:rPr>
                <w:rFonts w:ascii="Muli" w:hAnsi="Muli" w:cs="Times New Roman"/>
                <w:sz w:val="24"/>
                <w:szCs w:val="24"/>
              </w:rPr>
            </w:pPr>
          </w:p>
          <w:p w14:paraId="637682D1" w14:textId="1599F2F0"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7A38235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F6F616B" w14:textId="69480AB1"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2.2</w:t>
            </w:r>
          </w:p>
        </w:tc>
        <w:tc>
          <w:tcPr>
            <w:tcW w:w="5201" w:type="dxa"/>
            <w:tcBorders>
              <w:top w:val="single" w:sz="4" w:space="0" w:color="auto"/>
              <w:left w:val="single" w:sz="4" w:space="0" w:color="auto"/>
              <w:bottom w:val="single" w:sz="4" w:space="0" w:color="auto"/>
              <w:right w:val="single" w:sz="4" w:space="0" w:color="auto"/>
            </w:tcBorders>
          </w:tcPr>
          <w:p w14:paraId="0EF8FA53" w14:textId="77777777" w:rsidR="00BB4183" w:rsidRPr="00833165" w:rsidRDefault="00BB4183" w:rsidP="00BB4183">
            <w:pPr>
              <w:pStyle w:val="TableParagraph"/>
              <w:ind w:left="69" w:right="137"/>
              <w:rPr>
                <w:rFonts w:ascii="Muli" w:hAnsi="Muli"/>
                <w:b/>
                <w:sz w:val="20"/>
                <w:szCs w:val="20"/>
              </w:rPr>
            </w:pPr>
            <w:r w:rsidRPr="00833165">
              <w:rPr>
                <w:rFonts w:ascii="Muli" w:hAnsi="Muli"/>
                <w:b/>
                <w:sz w:val="20"/>
                <w:szCs w:val="20"/>
              </w:rPr>
              <w:t xml:space="preserve">Anforderungen an Schwerlastauszüge: </w:t>
            </w:r>
          </w:p>
          <w:p w14:paraId="00A7FB54"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(Falls im Aufbaukonzept vorgesehen)</w:t>
            </w:r>
          </w:p>
          <w:p w14:paraId="47616955" w14:textId="45FE1303"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Die Verwendung von Schwerlastauszügen (Schubladen oder Schiebewände) ist grundsätzlich möglich. Hierbei ist besonders darauf zu achten, dass das Aus- und Einschieben sowie das Arretieren auch bei Verschränkung oder Schiefstand des Fahrzeuges leicht und sicher möglich sein </w:t>
            </w:r>
            <w:proofErr w:type="gramStart"/>
            <w:r w:rsidR="00450DB3">
              <w:rPr>
                <w:rFonts w:ascii="Muli" w:hAnsi="Muli"/>
                <w:sz w:val="20"/>
                <w:szCs w:val="20"/>
              </w:rPr>
              <w:t>soll</w:t>
            </w:r>
            <w:proofErr w:type="gramEnd"/>
            <w:r w:rsidRPr="00833165">
              <w:rPr>
                <w:rFonts w:ascii="Muli" w:hAnsi="Muli"/>
                <w:sz w:val="20"/>
                <w:szCs w:val="20"/>
              </w:rPr>
              <w:t>. Dies betrifft insbesondere die Lagerung der Führungen.</w:t>
            </w:r>
          </w:p>
          <w:p w14:paraId="0BB5AA9F" w14:textId="32590C69" w:rsidR="00BB4183" w:rsidRPr="0098050E" w:rsidRDefault="00BB4183" w:rsidP="00BB4183">
            <w:pPr>
              <w:pStyle w:val="TableParagraph"/>
              <w:ind w:left="69" w:right="137"/>
              <w:rPr>
                <w:rFonts w:ascii="Muli" w:hAnsi="Muli"/>
                <w:sz w:val="20"/>
                <w:szCs w:val="20"/>
              </w:rPr>
            </w:pPr>
            <w:r w:rsidRPr="00833165">
              <w:rPr>
                <w:rFonts w:ascii="Muli" w:hAnsi="Muli"/>
                <w:sz w:val="20"/>
                <w:szCs w:val="20"/>
              </w:rPr>
              <w:t xml:space="preserve">Die maximal zulässigen DIN-Maße dürfen im ausgezogenen Zustand nicht überschritten werdenEine Personengefährdung durch schnelles Ausfahren von Auszügen ist durch entsprechende konstruktive Maßnahmen zu </w:t>
            </w:r>
            <w:r>
              <w:rPr>
                <w:rFonts w:ascii="Muli" w:hAnsi="Muli"/>
                <w:sz w:val="20"/>
                <w:szCs w:val="20"/>
              </w:rPr>
              <w:t>v</w:t>
            </w:r>
            <w:r w:rsidRPr="00833165">
              <w:rPr>
                <w:rFonts w:ascii="Muli" w:hAnsi="Muli"/>
                <w:sz w:val="20"/>
                <w:szCs w:val="20"/>
              </w:rPr>
              <w:t>erhindern.</w:t>
            </w:r>
          </w:p>
        </w:tc>
        <w:tc>
          <w:tcPr>
            <w:tcW w:w="1440" w:type="dxa"/>
            <w:tcBorders>
              <w:top w:val="single" w:sz="4" w:space="0" w:color="auto"/>
              <w:left w:val="single" w:sz="4" w:space="0" w:color="auto"/>
              <w:bottom w:val="single" w:sz="4" w:space="0" w:color="auto"/>
              <w:right w:val="single" w:sz="4" w:space="0" w:color="auto"/>
            </w:tcBorders>
            <w:vAlign w:val="center"/>
          </w:tcPr>
          <w:p w14:paraId="535F5A78" w14:textId="590EE5CD"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C1E9D17" w14:textId="432B7E30"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D7D39A0" w14:textId="5E832C13"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E079D40" w14:textId="77777777" w:rsidR="00494EFD" w:rsidRPr="00494EFD" w:rsidRDefault="00494EFD" w:rsidP="00BB4183">
            <w:pPr>
              <w:widowControl w:val="0"/>
              <w:tabs>
                <w:tab w:val="right" w:pos="9923"/>
              </w:tabs>
              <w:rPr>
                <w:rFonts w:ascii="Muli" w:hAnsi="Muli" w:cs="Times New Roman"/>
                <w:sz w:val="14"/>
                <w:szCs w:val="14"/>
              </w:rPr>
            </w:pPr>
          </w:p>
          <w:p w14:paraId="0A7971B5" w14:textId="77777777" w:rsidR="00494EFD" w:rsidRPr="00494EFD" w:rsidRDefault="00494EFD" w:rsidP="00BB4183">
            <w:pPr>
              <w:widowControl w:val="0"/>
              <w:tabs>
                <w:tab w:val="right" w:pos="9923"/>
              </w:tabs>
              <w:rPr>
                <w:rFonts w:ascii="Muli" w:hAnsi="Muli" w:cs="Times New Roman"/>
                <w:sz w:val="14"/>
                <w:szCs w:val="14"/>
              </w:rPr>
            </w:pPr>
          </w:p>
          <w:p w14:paraId="12838AA9" w14:textId="77777777" w:rsidR="00494EFD" w:rsidRPr="00494EFD" w:rsidRDefault="00494EFD" w:rsidP="00BB4183">
            <w:pPr>
              <w:widowControl w:val="0"/>
              <w:tabs>
                <w:tab w:val="right" w:pos="9923"/>
              </w:tabs>
              <w:rPr>
                <w:rFonts w:ascii="Muli" w:hAnsi="Muli" w:cs="Times New Roman"/>
                <w:sz w:val="14"/>
                <w:szCs w:val="14"/>
              </w:rPr>
            </w:pPr>
          </w:p>
          <w:p w14:paraId="1818606E" w14:textId="700BDF54"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212D973F"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6B1AAF5" w14:textId="6D721AB2"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2.3</w:t>
            </w:r>
          </w:p>
        </w:tc>
        <w:tc>
          <w:tcPr>
            <w:tcW w:w="5201" w:type="dxa"/>
            <w:tcBorders>
              <w:top w:val="single" w:sz="4" w:space="0" w:color="auto"/>
              <w:left w:val="single" w:sz="4" w:space="0" w:color="auto"/>
              <w:bottom w:val="single" w:sz="4" w:space="0" w:color="auto"/>
              <w:right w:val="single" w:sz="4" w:space="0" w:color="auto"/>
            </w:tcBorders>
          </w:tcPr>
          <w:p w14:paraId="78F862B9" w14:textId="77777777" w:rsidR="00BB4183" w:rsidRPr="00833165" w:rsidRDefault="00BB4183" w:rsidP="00BB4183">
            <w:pPr>
              <w:pStyle w:val="TableParagraph"/>
              <w:ind w:left="69" w:right="137"/>
              <w:rPr>
                <w:rFonts w:ascii="Muli" w:hAnsi="Muli"/>
                <w:b/>
                <w:sz w:val="20"/>
                <w:szCs w:val="20"/>
              </w:rPr>
            </w:pPr>
            <w:r w:rsidRPr="00833165">
              <w:rPr>
                <w:rFonts w:ascii="Muli" w:hAnsi="Muli"/>
                <w:b/>
                <w:sz w:val="20"/>
                <w:szCs w:val="20"/>
              </w:rPr>
              <w:t xml:space="preserve">Anforderungen an Schwenkwände: </w:t>
            </w:r>
          </w:p>
          <w:p w14:paraId="6BF05EB9"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(Falls im Aufbaukonzept vorgesehen)</w:t>
            </w:r>
          </w:p>
          <w:p w14:paraId="7F6EC16F"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Die Verwendung von Schwenkwänden ist grundsätzlich möglich.</w:t>
            </w:r>
          </w:p>
          <w:p w14:paraId="56FFC49F" w14:textId="3F2C2BFD"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Hierbei ist besonders darauf zu achten, dass das Aus- und Einklappen sowie das Arretieren auch bei Verschränkung oder Schiefstand des Fahrzeuges leicht und sicher möglich sein </w:t>
            </w:r>
            <w:proofErr w:type="gramStart"/>
            <w:r w:rsidR="00450DB3">
              <w:rPr>
                <w:rFonts w:ascii="Muli" w:hAnsi="Muli"/>
                <w:sz w:val="20"/>
                <w:szCs w:val="20"/>
              </w:rPr>
              <w:t>soll</w:t>
            </w:r>
            <w:proofErr w:type="gramEnd"/>
            <w:r w:rsidRPr="00833165">
              <w:rPr>
                <w:rFonts w:ascii="Muli" w:hAnsi="Muli"/>
                <w:sz w:val="20"/>
                <w:szCs w:val="20"/>
              </w:rPr>
              <w:t xml:space="preserve">. </w:t>
            </w:r>
          </w:p>
          <w:p w14:paraId="2D26E6FF" w14:textId="1CA050D8"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Dies betrifft insbesondere die Lagerung der Drehgelenke. Ein Durchlaufen der Schwenkwand </w:t>
            </w:r>
            <w:r w:rsidR="00450DB3">
              <w:rPr>
                <w:rFonts w:ascii="Muli" w:hAnsi="Muli"/>
                <w:sz w:val="20"/>
                <w:szCs w:val="20"/>
              </w:rPr>
              <w:t>soll</w:t>
            </w:r>
            <w:r w:rsidR="00450DB3" w:rsidRPr="00833165">
              <w:rPr>
                <w:rFonts w:ascii="Muli" w:hAnsi="Muli"/>
                <w:sz w:val="20"/>
                <w:szCs w:val="20"/>
              </w:rPr>
              <w:t xml:space="preserve"> </w:t>
            </w:r>
            <w:r w:rsidRPr="00833165">
              <w:rPr>
                <w:rFonts w:ascii="Muli" w:hAnsi="Muli"/>
                <w:sz w:val="20"/>
                <w:szCs w:val="20"/>
              </w:rPr>
              <w:t>in jeder Aufbaulage konstruktiv verhindert werden.</w:t>
            </w:r>
          </w:p>
          <w:p w14:paraId="36F6CEBD" w14:textId="77777777" w:rsidR="00BB4183" w:rsidRDefault="00BB4183" w:rsidP="00BB4183">
            <w:pPr>
              <w:pStyle w:val="TableParagraph"/>
              <w:ind w:left="69" w:right="137"/>
              <w:rPr>
                <w:rFonts w:ascii="Muli" w:hAnsi="Muli"/>
                <w:sz w:val="20"/>
                <w:szCs w:val="20"/>
              </w:rPr>
            </w:pPr>
            <w:r w:rsidRPr="00833165">
              <w:rPr>
                <w:rFonts w:ascii="Muli" w:hAnsi="Muli"/>
                <w:sz w:val="20"/>
                <w:szCs w:val="20"/>
              </w:rPr>
              <w:t xml:space="preserve">Die maximal zulässigen </w:t>
            </w:r>
            <w:proofErr w:type="gramStart"/>
            <w:r w:rsidRPr="00833165">
              <w:rPr>
                <w:rFonts w:ascii="Muli" w:hAnsi="Muli"/>
                <w:sz w:val="20"/>
                <w:szCs w:val="20"/>
              </w:rPr>
              <w:t>DIN Maße</w:t>
            </w:r>
            <w:proofErr w:type="gramEnd"/>
            <w:r w:rsidRPr="00833165">
              <w:rPr>
                <w:rFonts w:ascii="Muli" w:hAnsi="Muli"/>
                <w:sz w:val="20"/>
                <w:szCs w:val="20"/>
              </w:rPr>
              <w:t xml:space="preserve"> dürfen im ausgeklappten Zustand nicht überschritten werden.</w:t>
            </w:r>
          </w:p>
          <w:p w14:paraId="4878994E" w14:textId="3565EE58"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Zur Vermeidung von Unfallgefahren und zur Sicherstellung der Geräteentnahme bei beengten Platzverhältnissen sind die Elemente so klein wie möglich zu halten. </w:t>
            </w:r>
          </w:p>
          <w:p w14:paraId="559E28EA" w14:textId="77777777" w:rsidR="00BB4183" w:rsidRPr="0098050E" w:rsidRDefault="00BB4183" w:rsidP="00BB4183">
            <w:pPr>
              <w:pStyle w:val="TableParagraph"/>
              <w:ind w:left="69" w:right="137"/>
              <w:rPr>
                <w:rFonts w:ascii="Muli" w:hAnsi="Muli"/>
                <w:sz w:val="20"/>
                <w:szCs w:val="20"/>
              </w:rPr>
            </w:pPr>
            <w:r w:rsidRPr="00833165">
              <w:rPr>
                <w:rFonts w:ascii="Muli" w:hAnsi="Muli"/>
                <w:sz w:val="20"/>
                <w:szCs w:val="20"/>
              </w:rPr>
              <w:t>Eine Personengefährdung durch schnelles Aus- oder Einklappen ist durch entsprechende konstruktive Maßnahmen zu Verhindern.</w:t>
            </w:r>
          </w:p>
        </w:tc>
        <w:tc>
          <w:tcPr>
            <w:tcW w:w="1440" w:type="dxa"/>
            <w:tcBorders>
              <w:top w:val="single" w:sz="4" w:space="0" w:color="auto"/>
              <w:left w:val="single" w:sz="4" w:space="0" w:color="auto"/>
              <w:bottom w:val="single" w:sz="4" w:space="0" w:color="auto"/>
              <w:right w:val="single" w:sz="4" w:space="0" w:color="auto"/>
            </w:tcBorders>
            <w:vAlign w:val="center"/>
          </w:tcPr>
          <w:p w14:paraId="2F948235" w14:textId="2EF60462"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F5405FD" w14:textId="7147BDEB"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576B9D8" w14:textId="5CCC5A23"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AA9B210" w14:textId="77777777" w:rsidR="00494EFD" w:rsidRPr="00494EFD" w:rsidRDefault="00494EFD" w:rsidP="00BB4183">
            <w:pPr>
              <w:widowControl w:val="0"/>
              <w:tabs>
                <w:tab w:val="right" w:pos="9923"/>
              </w:tabs>
              <w:rPr>
                <w:rFonts w:ascii="Muli" w:hAnsi="Muli" w:cs="Times New Roman"/>
                <w:sz w:val="21"/>
                <w:szCs w:val="21"/>
              </w:rPr>
            </w:pPr>
          </w:p>
          <w:p w14:paraId="55ED5D27" w14:textId="77777777" w:rsidR="00494EFD" w:rsidRPr="00494EFD" w:rsidRDefault="00494EFD" w:rsidP="00BB4183">
            <w:pPr>
              <w:widowControl w:val="0"/>
              <w:tabs>
                <w:tab w:val="right" w:pos="9923"/>
              </w:tabs>
              <w:rPr>
                <w:rFonts w:ascii="Muli" w:hAnsi="Muli" w:cs="Times New Roman"/>
                <w:sz w:val="21"/>
                <w:szCs w:val="21"/>
              </w:rPr>
            </w:pPr>
          </w:p>
          <w:p w14:paraId="4AA89DA0" w14:textId="77777777" w:rsidR="00494EFD" w:rsidRPr="00494EFD" w:rsidRDefault="00494EFD" w:rsidP="00BB4183">
            <w:pPr>
              <w:widowControl w:val="0"/>
              <w:tabs>
                <w:tab w:val="right" w:pos="9923"/>
              </w:tabs>
              <w:rPr>
                <w:rFonts w:ascii="Muli" w:hAnsi="Muli" w:cs="Times New Roman"/>
                <w:sz w:val="21"/>
                <w:szCs w:val="21"/>
              </w:rPr>
            </w:pPr>
          </w:p>
          <w:p w14:paraId="2D2DB606" w14:textId="77777777" w:rsidR="00494EFD" w:rsidRPr="00494EFD" w:rsidRDefault="00494EFD" w:rsidP="00BB4183">
            <w:pPr>
              <w:widowControl w:val="0"/>
              <w:tabs>
                <w:tab w:val="right" w:pos="9923"/>
              </w:tabs>
              <w:rPr>
                <w:rFonts w:ascii="Muli" w:hAnsi="Muli" w:cs="Times New Roman"/>
                <w:sz w:val="21"/>
                <w:szCs w:val="21"/>
              </w:rPr>
            </w:pPr>
          </w:p>
          <w:p w14:paraId="36C43B8E" w14:textId="41B3E38F"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3E15E762"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D100B80" w14:textId="69304D27"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2.4</w:t>
            </w:r>
          </w:p>
        </w:tc>
        <w:tc>
          <w:tcPr>
            <w:tcW w:w="5201" w:type="dxa"/>
            <w:tcBorders>
              <w:top w:val="single" w:sz="4" w:space="0" w:color="auto"/>
              <w:left w:val="single" w:sz="4" w:space="0" w:color="auto"/>
              <w:bottom w:val="single" w:sz="4" w:space="0" w:color="auto"/>
              <w:right w:val="single" w:sz="4" w:space="0" w:color="auto"/>
            </w:tcBorders>
          </w:tcPr>
          <w:p w14:paraId="1B960F82"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Die Lagerung von Gerätesätzen, Kleingeräten oder sonstigem Material soll vorzugsweise in Kästen erfolgen die in Ihren Abmessungen dem EURO-Palettenraster (600x400mm) entsprechen.</w:t>
            </w:r>
          </w:p>
          <w:p w14:paraId="66DDB82E" w14:textId="4D4A3055"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Die Maßanfertigung von Kästen zur Gerätelagerung </w:t>
            </w:r>
            <w:r w:rsidR="00450DB3">
              <w:rPr>
                <w:rFonts w:ascii="Muli" w:hAnsi="Muli"/>
                <w:sz w:val="20"/>
                <w:szCs w:val="20"/>
              </w:rPr>
              <w:t>soll</w:t>
            </w:r>
            <w:r w:rsidR="00450DB3" w:rsidRPr="00833165">
              <w:rPr>
                <w:rFonts w:ascii="Muli" w:hAnsi="Muli"/>
                <w:sz w:val="20"/>
                <w:szCs w:val="20"/>
              </w:rPr>
              <w:t xml:space="preserve"> </w:t>
            </w:r>
            <w:r w:rsidRPr="00833165">
              <w:rPr>
                <w:rFonts w:ascii="Muli" w:hAnsi="Muli"/>
                <w:sz w:val="20"/>
                <w:szCs w:val="20"/>
              </w:rPr>
              <w:t>auf das unbedingt notwendige Minimum beschränkt bleiben und ist zwingend mit dem Auftraggeber im Vorfeld abzustimmen.</w:t>
            </w:r>
          </w:p>
          <w:p w14:paraId="62EFA143"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Entsprechend dem Gewicht oder dem Einsatzzweck bzw. der Empfindlichkeit der Beladung können die Kästen als </w:t>
            </w:r>
          </w:p>
          <w:p w14:paraId="1E0A7E67" w14:textId="77777777" w:rsidR="00BB4183" w:rsidRPr="00833165" w:rsidRDefault="00BB4183" w:rsidP="00BB4183">
            <w:pPr>
              <w:pStyle w:val="TableParagraph"/>
              <w:ind w:left="69" w:right="137"/>
              <w:rPr>
                <w:rFonts w:ascii="Muli" w:hAnsi="Muli"/>
                <w:sz w:val="20"/>
                <w:szCs w:val="20"/>
              </w:rPr>
            </w:pPr>
          </w:p>
          <w:p w14:paraId="13A000F3" w14:textId="5C9B8AF0"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 - Systainer</w:t>
            </w:r>
            <w:r>
              <w:rPr>
                <w:rFonts w:ascii="Muli" w:hAnsi="Muli"/>
                <w:sz w:val="20"/>
                <w:szCs w:val="20"/>
              </w:rPr>
              <w:t xml:space="preserve"> (z.B Bott Systainer in Systemauszügen)</w:t>
            </w:r>
          </w:p>
          <w:p w14:paraId="7C512159"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 - Multi-Funktionsbehälter aus Kunststoff (PE) </w:t>
            </w:r>
          </w:p>
          <w:p w14:paraId="4F794094"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   ohne Deckel, Tragfähigkeit mindestens 35 kg</w:t>
            </w:r>
          </w:p>
          <w:p w14:paraId="79AF414F"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 -</w:t>
            </w:r>
            <w:r>
              <w:rPr>
                <w:rFonts w:ascii="Muli" w:hAnsi="Muli"/>
                <w:sz w:val="20"/>
                <w:szCs w:val="20"/>
              </w:rPr>
              <w:t xml:space="preserve"> </w:t>
            </w:r>
            <w:r w:rsidRPr="00833165">
              <w:rPr>
                <w:rFonts w:ascii="Muli" w:hAnsi="Muli"/>
                <w:sz w:val="20"/>
                <w:szCs w:val="20"/>
              </w:rPr>
              <w:t xml:space="preserve">Multi-Funktionsbehälter aus Kunststoff (PE) </w:t>
            </w:r>
          </w:p>
          <w:p w14:paraId="536961D8"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   mit Deckel, Tragfähigkeit mindestens 35 kg</w:t>
            </w:r>
          </w:p>
          <w:p w14:paraId="3986F139" w14:textId="322CF9C2" w:rsidR="00BB4183" w:rsidRDefault="00BB4183" w:rsidP="00BB4183">
            <w:pPr>
              <w:pStyle w:val="TableParagraph"/>
              <w:ind w:left="69" w:right="137"/>
              <w:rPr>
                <w:rFonts w:ascii="Muli" w:hAnsi="Muli"/>
                <w:sz w:val="20"/>
                <w:szCs w:val="20"/>
              </w:rPr>
            </w:pPr>
            <w:r w:rsidRPr="00833165">
              <w:rPr>
                <w:rFonts w:ascii="Muli" w:hAnsi="Muli"/>
                <w:sz w:val="20"/>
                <w:szCs w:val="20"/>
              </w:rPr>
              <w:t xml:space="preserve"> - Leichtmetallkästen (gelocht, ohne Deckel) nach</w:t>
            </w:r>
            <w:r>
              <w:rPr>
                <w:rFonts w:ascii="Muli" w:hAnsi="Muli"/>
                <w:sz w:val="20"/>
                <w:szCs w:val="20"/>
              </w:rPr>
              <w:t xml:space="preserve"> </w:t>
            </w:r>
          </w:p>
          <w:p w14:paraId="0CDB75E9" w14:textId="0ED71C43" w:rsidR="00BB4183" w:rsidRPr="00833165" w:rsidRDefault="00BB4183" w:rsidP="00BB4183">
            <w:pPr>
              <w:pStyle w:val="TableParagraph"/>
              <w:ind w:left="69" w:right="137"/>
              <w:rPr>
                <w:rFonts w:ascii="Muli" w:hAnsi="Muli"/>
                <w:sz w:val="20"/>
                <w:szCs w:val="20"/>
              </w:rPr>
            </w:pPr>
            <w:r>
              <w:rPr>
                <w:rFonts w:ascii="Muli" w:hAnsi="Muli"/>
                <w:sz w:val="20"/>
                <w:szCs w:val="20"/>
              </w:rPr>
              <w:t xml:space="preserve">    </w:t>
            </w:r>
            <w:r w:rsidRPr="00833165">
              <w:rPr>
                <w:rFonts w:ascii="Muli" w:hAnsi="Muli"/>
                <w:sz w:val="20"/>
                <w:szCs w:val="20"/>
              </w:rPr>
              <w:t>DIN</w:t>
            </w:r>
            <w:r>
              <w:rPr>
                <w:rFonts w:ascii="Muli" w:hAnsi="Muli"/>
                <w:sz w:val="20"/>
                <w:szCs w:val="20"/>
              </w:rPr>
              <w:t> </w:t>
            </w:r>
            <w:r w:rsidRPr="00833165">
              <w:rPr>
                <w:rFonts w:ascii="Muli" w:hAnsi="Muli"/>
                <w:sz w:val="20"/>
                <w:szCs w:val="20"/>
              </w:rPr>
              <w:t>14800</w:t>
            </w:r>
          </w:p>
          <w:p w14:paraId="5A472856"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 xml:space="preserve"> - Leichtmetallkästen (mit Deckel) nach DIN 14800</w:t>
            </w:r>
          </w:p>
          <w:p w14:paraId="76E34A06" w14:textId="77777777" w:rsidR="00BB4183" w:rsidRPr="00833165" w:rsidRDefault="00BB4183" w:rsidP="00BB4183">
            <w:pPr>
              <w:pStyle w:val="TableParagraph"/>
              <w:ind w:left="69" w:right="137"/>
              <w:rPr>
                <w:rFonts w:ascii="Muli" w:hAnsi="Muli"/>
                <w:sz w:val="20"/>
                <w:szCs w:val="20"/>
              </w:rPr>
            </w:pPr>
          </w:p>
          <w:p w14:paraId="089BBFC5" w14:textId="77777777"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ausgeführt werden.</w:t>
            </w:r>
          </w:p>
          <w:p w14:paraId="5A189825" w14:textId="2FC37702" w:rsidR="00BB4183" w:rsidRPr="00833165" w:rsidRDefault="00BB4183" w:rsidP="00BB4183">
            <w:pPr>
              <w:pStyle w:val="TableParagraph"/>
              <w:ind w:left="69" w:right="137"/>
              <w:rPr>
                <w:rFonts w:ascii="Muli" w:hAnsi="Muli"/>
                <w:sz w:val="20"/>
                <w:szCs w:val="20"/>
              </w:rPr>
            </w:pPr>
            <w:r w:rsidRPr="00833165">
              <w:rPr>
                <w:rFonts w:ascii="Muli" w:hAnsi="Muli"/>
                <w:sz w:val="20"/>
                <w:szCs w:val="20"/>
              </w:rPr>
              <w:t>Sofern für die übersichtliche Lagerung von Einzelgeräten oder Zubehörteilen erforderlich</w:t>
            </w:r>
            <w:r>
              <w:rPr>
                <w:rFonts w:ascii="Muli" w:hAnsi="Muli"/>
                <w:sz w:val="20"/>
                <w:szCs w:val="20"/>
              </w:rPr>
              <w:t>,</w:t>
            </w:r>
            <w:r w:rsidRPr="00833165">
              <w:rPr>
                <w:rFonts w:ascii="Muli" w:hAnsi="Muli"/>
                <w:sz w:val="20"/>
                <w:szCs w:val="20"/>
              </w:rPr>
              <w:t xml:space="preserve"> müssen die Kästen mit geeigneten Trennstegen oder Formteilen bestückt sein.</w:t>
            </w:r>
          </w:p>
          <w:p w14:paraId="7C91AA64" w14:textId="77777777" w:rsidR="00BB4183" w:rsidRPr="00FD1858" w:rsidRDefault="00BB4183" w:rsidP="00BB4183">
            <w:pPr>
              <w:pStyle w:val="TableParagraph"/>
              <w:ind w:left="69" w:right="137"/>
              <w:rPr>
                <w:rFonts w:ascii="Muli" w:hAnsi="Muli"/>
                <w:sz w:val="20"/>
                <w:szCs w:val="20"/>
              </w:rPr>
            </w:pPr>
            <w:r w:rsidRPr="00833165">
              <w:rPr>
                <w:rFonts w:ascii="Muli" w:hAnsi="Muli"/>
                <w:sz w:val="20"/>
                <w:szCs w:val="20"/>
              </w:rPr>
              <w:t>Der Behälterinhalt ist jeweils auf Stirn- und Rückseite dauerhaft und gut lesbar am Behälter zu kennzeichnen.</w:t>
            </w:r>
          </w:p>
        </w:tc>
        <w:tc>
          <w:tcPr>
            <w:tcW w:w="1440" w:type="dxa"/>
            <w:tcBorders>
              <w:top w:val="single" w:sz="4" w:space="0" w:color="auto"/>
              <w:left w:val="single" w:sz="4" w:space="0" w:color="auto"/>
              <w:bottom w:val="single" w:sz="4" w:space="0" w:color="auto"/>
              <w:right w:val="single" w:sz="4" w:space="0" w:color="auto"/>
            </w:tcBorders>
            <w:vAlign w:val="center"/>
          </w:tcPr>
          <w:p w14:paraId="7B42AE31" w14:textId="29AD6F8B"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8219559" w14:textId="6C55F949"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B6B4170" w14:textId="7BF1E620"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CA24711" w14:textId="77777777" w:rsidR="00BB4183" w:rsidRDefault="00BB4183" w:rsidP="00BB4183">
            <w:pPr>
              <w:widowControl w:val="0"/>
              <w:tabs>
                <w:tab w:val="right" w:pos="9923"/>
              </w:tabs>
              <w:rPr>
                <w:rFonts w:ascii="Muli" w:eastAsia="Times New Roman" w:hAnsi="Muli" w:cs="Times New Roman"/>
                <w:b/>
                <w:bCs/>
                <w:sz w:val="20"/>
                <w:szCs w:val="20"/>
                <w:lang w:eastAsia="de-DE"/>
              </w:rPr>
            </w:pPr>
          </w:p>
          <w:p w14:paraId="2DCBDF0A" w14:textId="77777777" w:rsidR="000D0E93" w:rsidRDefault="000D0E93" w:rsidP="00BB4183">
            <w:pPr>
              <w:widowControl w:val="0"/>
              <w:tabs>
                <w:tab w:val="right" w:pos="9923"/>
              </w:tabs>
              <w:rPr>
                <w:rFonts w:ascii="Muli" w:eastAsia="Times New Roman" w:hAnsi="Muli" w:cs="Times New Roman"/>
                <w:b/>
                <w:bCs/>
                <w:sz w:val="20"/>
                <w:szCs w:val="20"/>
                <w:lang w:eastAsia="de-DE"/>
              </w:rPr>
            </w:pPr>
          </w:p>
          <w:p w14:paraId="655B1803" w14:textId="77777777" w:rsidR="000D0E93" w:rsidRDefault="000D0E93" w:rsidP="00BB4183">
            <w:pPr>
              <w:widowControl w:val="0"/>
              <w:tabs>
                <w:tab w:val="right" w:pos="9923"/>
              </w:tabs>
              <w:rPr>
                <w:rFonts w:ascii="Muli" w:eastAsia="Times New Roman" w:hAnsi="Muli" w:cs="Times New Roman"/>
                <w:b/>
                <w:bCs/>
                <w:sz w:val="20"/>
                <w:szCs w:val="20"/>
                <w:lang w:eastAsia="de-DE"/>
              </w:rPr>
            </w:pPr>
          </w:p>
          <w:p w14:paraId="2A480506" w14:textId="77777777" w:rsidR="000D0E93" w:rsidRDefault="000D0E93" w:rsidP="00BB4183">
            <w:pPr>
              <w:widowControl w:val="0"/>
              <w:tabs>
                <w:tab w:val="right" w:pos="9923"/>
              </w:tabs>
              <w:rPr>
                <w:rFonts w:ascii="Muli" w:eastAsia="Times New Roman" w:hAnsi="Muli" w:cs="Times New Roman"/>
                <w:b/>
                <w:bCs/>
                <w:sz w:val="20"/>
                <w:szCs w:val="20"/>
                <w:lang w:eastAsia="de-DE"/>
              </w:rPr>
            </w:pPr>
          </w:p>
          <w:p w14:paraId="0F9EA2F6" w14:textId="77777777" w:rsidR="000D0E93" w:rsidRDefault="000D0E93" w:rsidP="00BB4183">
            <w:pPr>
              <w:widowControl w:val="0"/>
              <w:tabs>
                <w:tab w:val="right" w:pos="9923"/>
              </w:tabs>
              <w:rPr>
                <w:rFonts w:ascii="Muli" w:eastAsia="Times New Roman" w:hAnsi="Muli" w:cs="Times New Roman"/>
                <w:b/>
                <w:bCs/>
                <w:sz w:val="20"/>
                <w:szCs w:val="20"/>
                <w:lang w:eastAsia="de-DE"/>
              </w:rPr>
            </w:pPr>
          </w:p>
          <w:p w14:paraId="18539F85" w14:textId="77777777" w:rsidR="000D0E93" w:rsidRDefault="000D0E93" w:rsidP="00BB4183">
            <w:pPr>
              <w:widowControl w:val="0"/>
              <w:tabs>
                <w:tab w:val="right" w:pos="9923"/>
              </w:tabs>
              <w:rPr>
                <w:rFonts w:ascii="Muli" w:eastAsia="Times New Roman" w:hAnsi="Muli" w:cs="Times New Roman"/>
                <w:b/>
                <w:bCs/>
                <w:sz w:val="20"/>
                <w:szCs w:val="20"/>
                <w:lang w:eastAsia="de-DE"/>
              </w:rPr>
            </w:pPr>
          </w:p>
          <w:p w14:paraId="6CBA31D0" w14:textId="3587746B" w:rsidR="000D0E93" w:rsidRPr="00DF5163" w:rsidRDefault="000D0E93"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74621B7A"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95A66F4" w14:textId="7CC49BB4"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2.5</w:t>
            </w:r>
          </w:p>
        </w:tc>
        <w:tc>
          <w:tcPr>
            <w:tcW w:w="5201" w:type="dxa"/>
            <w:tcBorders>
              <w:top w:val="single" w:sz="4" w:space="0" w:color="auto"/>
              <w:left w:val="single" w:sz="4" w:space="0" w:color="auto"/>
              <w:bottom w:val="single" w:sz="4" w:space="0" w:color="auto"/>
              <w:right w:val="single" w:sz="4" w:space="0" w:color="auto"/>
            </w:tcBorders>
          </w:tcPr>
          <w:p w14:paraId="4C2C7C00" w14:textId="4DB82491" w:rsidR="00BB4183" w:rsidRPr="00833165" w:rsidRDefault="00BB4183" w:rsidP="00BB4183">
            <w:pPr>
              <w:pStyle w:val="TableParagraph"/>
              <w:ind w:left="69" w:right="137"/>
              <w:rPr>
                <w:rFonts w:ascii="Muli" w:hAnsi="Muli"/>
                <w:sz w:val="20"/>
                <w:szCs w:val="20"/>
              </w:rPr>
            </w:pPr>
            <w:r w:rsidRPr="00F2624A">
              <w:rPr>
                <w:rFonts w:ascii="Muli" w:hAnsi="Muli"/>
                <w:sz w:val="20"/>
                <w:szCs w:val="20"/>
              </w:rPr>
              <w:t>Anbringung geeigneter Haltegriffe für Rechts- und Linkshänder an allen senkrechten Streben jeweils auf gleicher Höhe.</w:t>
            </w:r>
          </w:p>
        </w:tc>
        <w:tc>
          <w:tcPr>
            <w:tcW w:w="1440" w:type="dxa"/>
            <w:tcBorders>
              <w:top w:val="single" w:sz="4" w:space="0" w:color="auto"/>
              <w:left w:val="single" w:sz="4" w:space="0" w:color="auto"/>
              <w:bottom w:val="single" w:sz="4" w:space="0" w:color="auto"/>
              <w:right w:val="single" w:sz="4" w:space="0" w:color="auto"/>
            </w:tcBorders>
            <w:vAlign w:val="center"/>
          </w:tcPr>
          <w:p w14:paraId="619DF247" w14:textId="436CAF2F"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3646550" w14:textId="3AB80B27" w:rsidR="00BB4183" w:rsidRPr="00DF5163" w:rsidRDefault="00135FC7"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D8F6788" w14:textId="19046CB1"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183B275" w14:textId="12E5D52C" w:rsidR="00BB4183" w:rsidRPr="00DF5163" w:rsidRDefault="000D0E93"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619EB3D5"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2C50384" w14:textId="1DFCD99F"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2.6</w:t>
            </w:r>
          </w:p>
        </w:tc>
        <w:tc>
          <w:tcPr>
            <w:tcW w:w="5201" w:type="dxa"/>
            <w:tcBorders>
              <w:top w:val="single" w:sz="4" w:space="0" w:color="auto"/>
              <w:left w:val="single" w:sz="4" w:space="0" w:color="auto"/>
              <w:bottom w:val="single" w:sz="4" w:space="0" w:color="auto"/>
              <w:right w:val="single" w:sz="4" w:space="0" w:color="auto"/>
            </w:tcBorders>
          </w:tcPr>
          <w:p w14:paraId="0B24C3E3" w14:textId="56A11AE6" w:rsidR="00BB4183" w:rsidRPr="00FD1858" w:rsidRDefault="00BB4183" w:rsidP="00BB4183">
            <w:pPr>
              <w:pStyle w:val="TableParagraph"/>
              <w:ind w:left="69" w:right="137"/>
              <w:rPr>
                <w:rFonts w:ascii="Muli" w:hAnsi="Muli"/>
                <w:sz w:val="20"/>
                <w:szCs w:val="20"/>
              </w:rPr>
            </w:pPr>
            <w:r w:rsidRPr="00FD1858">
              <w:rPr>
                <w:rFonts w:ascii="Muli" w:hAnsi="Muli"/>
                <w:sz w:val="20"/>
                <w:szCs w:val="20"/>
              </w:rPr>
              <w:t>Geräteraumverschlüsse durch abschließbare Aluminiumrolladen. Rollladen in der Farbe Silbergrau</w:t>
            </w:r>
            <w:r>
              <w:rPr>
                <w:rFonts w:ascii="Muli" w:hAnsi="Muli"/>
                <w:sz w:val="20"/>
                <w:szCs w:val="20"/>
              </w:rPr>
              <w:t xml:space="preserve"> oder rot RAL 3020 Verkehrsrot.</w:t>
            </w:r>
          </w:p>
          <w:p w14:paraId="1C7B825B" w14:textId="77777777" w:rsidR="00BB4183" w:rsidRPr="00FD1858" w:rsidRDefault="00BB4183" w:rsidP="00BB4183">
            <w:pPr>
              <w:pStyle w:val="TableParagraph"/>
              <w:spacing w:before="7"/>
              <w:rPr>
                <w:rFonts w:ascii="Muli" w:hAnsi="Muli"/>
                <w:sz w:val="20"/>
                <w:szCs w:val="20"/>
              </w:rPr>
            </w:pPr>
          </w:p>
          <w:p w14:paraId="49449AF3" w14:textId="77777777" w:rsidR="00BB4183" w:rsidRPr="00FD1858" w:rsidRDefault="00BB4183" w:rsidP="00BB4183">
            <w:pPr>
              <w:pStyle w:val="TableParagraph"/>
              <w:ind w:left="69" w:right="124"/>
              <w:rPr>
                <w:rFonts w:ascii="Muli" w:hAnsi="Muli"/>
                <w:sz w:val="20"/>
                <w:szCs w:val="20"/>
              </w:rPr>
            </w:pPr>
            <w:r w:rsidRPr="00FD1858">
              <w:rPr>
                <w:rFonts w:ascii="Muli" w:hAnsi="Muli"/>
                <w:sz w:val="20"/>
                <w:szCs w:val="20"/>
              </w:rPr>
              <w:t xml:space="preserve">Verschlüsse sind so ausführen, dass das Greifen und Öffnen mit Handschuhen möglich </w:t>
            </w:r>
            <w:proofErr w:type="gramStart"/>
            <w:r w:rsidRPr="00FD1858">
              <w:rPr>
                <w:rFonts w:ascii="Muli" w:hAnsi="Muli"/>
                <w:sz w:val="20"/>
                <w:szCs w:val="20"/>
              </w:rPr>
              <w:t>ist</w:t>
            </w:r>
            <w:proofErr w:type="gramEnd"/>
            <w:r w:rsidRPr="00FD1858">
              <w:rPr>
                <w:rFonts w:ascii="Muli" w:hAnsi="Muli"/>
                <w:sz w:val="20"/>
                <w:szCs w:val="20"/>
              </w:rPr>
              <w:t>. Es ist eine einfache Mechanik (z. B. Stangenverschluss) einzusetzen.</w:t>
            </w:r>
          </w:p>
        </w:tc>
        <w:tc>
          <w:tcPr>
            <w:tcW w:w="1440" w:type="dxa"/>
            <w:tcBorders>
              <w:top w:val="single" w:sz="4" w:space="0" w:color="auto"/>
              <w:left w:val="single" w:sz="4" w:space="0" w:color="auto"/>
              <w:bottom w:val="single" w:sz="4" w:space="0" w:color="auto"/>
              <w:right w:val="single" w:sz="4" w:space="0" w:color="auto"/>
            </w:tcBorders>
            <w:vAlign w:val="center"/>
          </w:tcPr>
          <w:p w14:paraId="67F93777" w14:textId="3C95F071"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ED1AC3E" w14:textId="19B514D0" w:rsidR="00BB4183" w:rsidRPr="00DF5163" w:rsidRDefault="00135FC7"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CC9A276" w14:textId="5E5432F5"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9D68509" w14:textId="77777777" w:rsidR="000D0E93" w:rsidRDefault="000D0E93" w:rsidP="00BB4183">
            <w:pPr>
              <w:widowControl w:val="0"/>
              <w:tabs>
                <w:tab w:val="right" w:pos="9923"/>
              </w:tabs>
              <w:rPr>
                <w:rFonts w:ascii="Muli" w:hAnsi="Muli" w:cs="Times New Roman"/>
                <w:sz w:val="24"/>
                <w:szCs w:val="24"/>
              </w:rPr>
            </w:pPr>
          </w:p>
          <w:p w14:paraId="4E6A5DD6" w14:textId="17ACC38C" w:rsidR="00BB4183" w:rsidRPr="00DF5163" w:rsidRDefault="000D0E93"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037141B3"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065CB19" w14:textId="2D24717A"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2.7</w:t>
            </w:r>
          </w:p>
        </w:tc>
        <w:tc>
          <w:tcPr>
            <w:tcW w:w="5201" w:type="dxa"/>
            <w:tcBorders>
              <w:top w:val="single" w:sz="4" w:space="0" w:color="auto"/>
              <w:left w:val="single" w:sz="4" w:space="0" w:color="auto"/>
              <w:bottom w:val="single" w:sz="4" w:space="0" w:color="auto"/>
              <w:right w:val="single" w:sz="4" w:space="0" w:color="auto"/>
            </w:tcBorders>
          </w:tcPr>
          <w:p w14:paraId="7C2D33F4" w14:textId="77777777" w:rsidR="00BB4183" w:rsidRPr="00FD1858" w:rsidRDefault="00BB4183" w:rsidP="00BB4183">
            <w:pPr>
              <w:pStyle w:val="TableParagraph"/>
              <w:ind w:left="69" w:right="137"/>
              <w:rPr>
                <w:rFonts w:ascii="Muli" w:hAnsi="Muli"/>
                <w:sz w:val="20"/>
                <w:szCs w:val="20"/>
              </w:rPr>
            </w:pPr>
            <w:r w:rsidRPr="00FD1858">
              <w:rPr>
                <w:rFonts w:ascii="Muli" w:hAnsi="Muli"/>
                <w:sz w:val="20"/>
                <w:szCs w:val="20"/>
              </w:rPr>
              <w:t xml:space="preserve">An den Geräteräumen sind für die Funktion als Auftritte ausreichend dimensionierte und stabile Bordwandklappen vorzusehen </w:t>
            </w:r>
            <w:r w:rsidRPr="008130C6">
              <w:rPr>
                <w:rFonts w:ascii="Muli" w:hAnsi="Muli"/>
                <w:b/>
                <w:sz w:val="20"/>
                <w:szCs w:val="20"/>
              </w:rPr>
              <w:t>(ausziehbare Tritte sind ausdrücklich nicht gewünscht)</w:t>
            </w:r>
            <w:r w:rsidRPr="00FD1858">
              <w:rPr>
                <w:rFonts w:ascii="Muli" w:hAnsi="Muli"/>
                <w:sz w:val="20"/>
                <w:szCs w:val="20"/>
              </w:rPr>
              <w:t>. Als Auftrittbrücke für G3 und G4 sollen Klappkotflügelkonstruktionen vorgesehen werden. Alle Tritte sind mit einem rutschfesten Belag zu versehen.</w:t>
            </w:r>
          </w:p>
        </w:tc>
        <w:tc>
          <w:tcPr>
            <w:tcW w:w="1440" w:type="dxa"/>
            <w:tcBorders>
              <w:top w:val="single" w:sz="4" w:space="0" w:color="auto"/>
              <w:left w:val="single" w:sz="4" w:space="0" w:color="auto"/>
              <w:bottom w:val="single" w:sz="4" w:space="0" w:color="auto"/>
              <w:right w:val="single" w:sz="4" w:space="0" w:color="auto"/>
            </w:tcBorders>
            <w:vAlign w:val="center"/>
          </w:tcPr>
          <w:p w14:paraId="6D2F087B" w14:textId="28520BA2"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06545CD" w14:textId="2BD955F4"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833B1B4" w14:textId="545E64DE"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17D4FF2" w14:textId="77777777" w:rsidR="000D0E93" w:rsidRDefault="000D0E93" w:rsidP="00BB4183">
            <w:pPr>
              <w:widowControl w:val="0"/>
              <w:tabs>
                <w:tab w:val="right" w:pos="9923"/>
              </w:tabs>
              <w:rPr>
                <w:rFonts w:ascii="Muli" w:hAnsi="Muli" w:cs="Times New Roman"/>
                <w:sz w:val="24"/>
                <w:szCs w:val="24"/>
              </w:rPr>
            </w:pPr>
          </w:p>
          <w:p w14:paraId="4234ECE7" w14:textId="15BA91F0" w:rsidR="00BB4183" w:rsidRPr="00DF5163" w:rsidRDefault="000D0E93"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7BDC57E8"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AF21318" w14:textId="1DE82F46"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2.8</w:t>
            </w:r>
          </w:p>
        </w:tc>
        <w:tc>
          <w:tcPr>
            <w:tcW w:w="5201" w:type="dxa"/>
            <w:tcBorders>
              <w:top w:val="single" w:sz="4" w:space="0" w:color="auto"/>
              <w:left w:val="single" w:sz="4" w:space="0" w:color="auto"/>
              <w:bottom w:val="single" w:sz="4" w:space="0" w:color="auto"/>
              <w:right w:val="single" w:sz="4" w:space="0" w:color="auto"/>
            </w:tcBorders>
          </w:tcPr>
          <w:p w14:paraId="23D359DC" w14:textId="6D63EA1D" w:rsidR="00BB4183" w:rsidRPr="00FD1858" w:rsidRDefault="00BB4183" w:rsidP="00BB4183">
            <w:pPr>
              <w:pStyle w:val="TableParagraph"/>
              <w:ind w:left="69" w:right="137"/>
              <w:rPr>
                <w:rFonts w:ascii="Muli" w:hAnsi="Muli"/>
                <w:sz w:val="20"/>
                <w:szCs w:val="20"/>
              </w:rPr>
            </w:pPr>
            <w:r w:rsidRPr="00FD1858">
              <w:rPr>
                <w:rFonts w:ascii="Muli" w:hAnsi="Muli"/>
                <w:sz w:val="20"/>
                <w:szCs w:val="20"/>
              </w:rPr>
              <w:t>Beim Öffnen / Schließen der Bordwandklappen selbstschaltendes, in die Kanten der Bordwandklappen integriertes, oranges LED-Blink(warn)licht.</w:t>
            </w:r>
          </w:p>
        </w:tc>
        <w:tc>
          <w:tcPr>
            <w:tcW w:w="1440" w:type="dxa"/>
            <w:tcBorders>
              <w:top w:val="single" w:sz="4" w:space="0" w:color="auto"/>
              <w:left w:val="single" w:sz="4" w:space="0" w:color="auto"/>
              <w:bottom w:val="single" w:sz="4" w:space="0" w:color="auto"/>
              <w:right w:val="single" w:sz="4" w:space="0" w:color="auto"/>
            </w:tcBorders>
            <w:vAlign w:val="center"/>
          </w:tcPr>
          <w:p w14:paraId="7E2B141A" w14:textId="0B5059A8"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5AF18B6" w14:textId="012B471C" w:rsidR="00BB4183" w:rsidRPr="00DF5163" w:rsidRDefault="0026053B" w:rsidP="00BB4183">
            <w:pPr>
              <w:widowControl w:val="0"/>
              <w:tabs>
                <w:tab w:val="right" w:pos="9923"/>
              </w:tabs>
              <w:rPr>
                <w:rFonts w:ascii="Muli" w:eastAsia="Times New Roman" w:hAnsi="Muli" w:cs="Times New Roman"/>
                <w:b/>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953F448" w14:textId="5372069E"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4CF32CA" w14:textId="2F70D3C0" w:rsidR="00BB4183" w:rsidRPr="00DF5163" w:rsidRDefault="000D0E93"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43E7B0D3"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F254808" w14:textId="0650D828" w:rsidR="00BB4183" w:rsidRPr="00DF5163" w:rsidRDefault="00BB4183" w:rsidP="00BB4183">
            <w:pPr>
              <w:widowControl w:val="0"/>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2.9</w:t>
            </w:r>
          </w:p>
        </w:tc>
        <w:tc>
          <w:tcPr>
            <w:tcW w:w="5201" w:type="dxa"/>
            <w:tcBorders>
              <w:top w:val="single" w:sz="4" w:space="0" w:color="auto"/>
              <w:left w:val="single" w:sz="4" w:space="0" w:color="auto"/>
              <w:bottom w:val="single" w:sz="4" w:space="0" w:color="auto"/>
              <w:right w:val="single" w:sz="4" w:space="0" w:color="auto"/>
            </w:tcBorders>
          </w:tcPr>
          <w:p w14:paraId="64493258" w14:textId="77777777" w:rsidR="00BB4183" w:rsidRPr="00FD1858" w:rsidRDefault="00BB4183" w:rsidP="00BB4183">
            <w:pPr>
              <w:pStyle w:val="TableParagraph"/>
              <w:ind w:left="69" w:right="137"/>
              <w:rPr>
                <w:rFonts w:ascii="Muli" w:hAnsi="Muli"/>
                <w:sz w:val="20"/>
                <w:szCs w:val="20"/>
              </w:rPr>
            </w:pPr>
            <w:r w:rsidRPr="00FD1858">
              <w:rPr>
                <w:rFonts w:ascii="Muli" w:hAnsi="Muli"/>
                <w:sz w:val="20"/>
                <w:szCs w:val="20"/>
              </w:rPr>
              <w:t>Geräteraum- und Türkontrolle optisch am Armaturenbrett. Akustische Warnung beim Lösen der Feststellbremse, quittierbar.</w:t>
            </w:r>
          </w:p>
        </w:tc>
        <w:tc>
          <w:tcPr>
            <w:tcW w:w="1440" w:type="dxa"/>
            <w:tcBorders>
              <w:top w:val="single" w:sz="4" w:space="0" w:color="auto"/>
              <w:left w:val="single" w:sz="4" w:space="0" w:color="auto"/>
              <w:bottom w:val="single" w:sz="4" w:space="0" w:color="auto"/>
              <w:right w:val="single" w:sz="4" w:space="0" w:color="auto"/>
            </w:tcBorders>
            <w:vAlign w:val="center"/>
          </w:tcPr>
          <w:p w14:paraId="671D5932" w14:textId="6790E19F" w:rsidR="00BB4183" w:rsidRPr="00DF5163" w:rsidRDefault="00494EFD" w:rsidP="00BB4183">
            <w:pPr>
              <w:ind w:right="-3260"/>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BF3BD56" w14:textId="7DB07193" w:rsidR="00BB4183" w:rsidRPr="00DF5163" w:rsidRDefault="00135FC7" w:rsidP="00BB4183">
            <w:pPr>
              <w:widowControl w:val="0"/>
              <w:tabs>
                <w:tab w:val="right" w:pos="9923"/>
              </w:tabs>
              <w:rPr>
                <w:rFonts w:ascii="Muli" w:eastAsia="Times New Roman" w:hAnsi="Muli" w:cs="Times New Roman"/>
                <w:b/>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0B374D9" w14:textId="510C709F" w:rsidR="00BB4183" w:rsidRPr="00DF5163" w:rsidRDefault="00494EFD"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F964BD2" w14:textId="576AC403" w:rsidR="00BB4183" w:rsidRPr="00DF5163" w:rsidRDefault="000D0E93" w:rsidP="00BB4183">
            <w:pPr>
              <w:widowControl w:val="0"/>
              <w:tabs>
                <w:tab w:val="right" w:pos="9923"/>
              </w:tabs>
              <w:rPr>
                <w:rFonts w:ascii="Muli" w:eastAsia="Times New Roman" w:hAnsi="Muli" w:cs="Times New Roman"/>
                <w:b/>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70375D" w14:paraId="0724530A" w14:textId="77777777" w:rsidTr="0095608F">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E2B01" w14:textId="0542BC08" w:rsidR="00BB4183" w:rsidRPr="00DF5163" w:rsidRDefault="00BB4183" w:rsidP="00BB4183">
            <w:pPr>
              <w:keepNext/>
              <w:tabs>
                <w:tab w:val="left" w:pos="6521"/>
                <w:tab w:val="right" w:pos="9923"/>
              </w:tabs>
              <w:spacing w:after="0" w:line="240" w:lineRule="auto"/>
              <w:jc w:val="center"/>
              <w:rPr>
                <w:rFonts w:ascii="Muli" w:eastAsia="Times New Roman" w:hAnsi="Muli" w:cs="Times New Roman"/>
                <w:b/>
                <w:bCs/>
                <w:sz w:val="20"/>
                <w:szCs w:val="20"/>
                <w:lang w:eastAsia="de-DE"/>
              </w:rPr>
            </w:pPr>
            <w:r>
              <w:rPr>
                <w:rFonts w:ascii="Muli" w:eastAsia="Times New Roman" w:hAnsi="Muli" w:cs="Times New Roman"/>
                <w:b/>
                <w:bCs/>
                <w:sz w:val="20"/>
                <w:szCs w:val="20"/>
                <w:lang w:eastAsia="de-DE"/>
              </w:rPr>
              <w:t>3</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48161" w14:textId="77777777" w:rsidR="00BB4183" w:rsidRPr="009B08B0" w:rsidRDefault="00BB4183" w:rsidP="00BB4183">
            <w:pPr>
              <w:keepNext/>
              <w:tabs>
                <w:tab w:val="left" w:pos="1546"/>
              </w:tabs>
              <w:rPr>
                <w:rFonts w:ascii="Muli" w:eastAsia="Times New Roman" w:hAnsi="Muli" w:cs="Times New Roman"/>
                <w:bCs/>
                <w:sz w:val="20"/>
                <w:szCs w:val="20"/>
                <w:u w:val="single"/>
                <w:lang w:eastAsia="de-DE"/>
              </w:rPr>
            </w:pPr>
            <w:r w:rsidRPr="009B08B0">
              <w:rPr>
                <w:rFonts w:ascii="Muli" w:eastAsia="Times New Roman" w:hAnsi="Muli" w:cs="Times New Roman"/>
                <w:bCs/>
                <w:sz w:val="20"/>
                <w:szCs w:val="20"/>
                <w:u w:val="single"/>
                <w:lang w:eastAsia="de-DE"/>
              </w:rPr>
              <w:t>Dach und Dachaufstieg:</w:t>
            </w:r>
          </w:p>
        </w:tc>
      </w:tr>
      <w:tr w:rsidR="00BB4183" w:rsidRPr="00A1087C" w14:paraId="0C2D8098"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7925039" w14:textId="442B0A65"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3.1</w:t>
            </w:r>
          </w:p>
        </w:tc>
        <w:tc>
          <w:tcPr>
            <w:tcW w:w="5201" w:type="dxa"/>
            <w:tcBorders>
              <w:top w:val="single" w:sz="4" w:space="0" w:color="auto"/>
              <w:left w:val="single" w:sz="4" w:space="0" w:color="auto"/>
              <w:bottom w:val="single" w:sz="4" w:space="0" w:color="auto"/>
              <w:right w:val="single" w:sz="4" w:space="0" w:color="auto"/>
            </w:tcBorders>
          </w:tcPr>
          <w:p w14:paraId="631C46EA" w14:textId="77777777" w:rsidR="00BB4183" w:rsidRPr="00A1087C" w:rsidRDefault="00BB4183" w:rsidP="00BB4183">
            <w:pPr>
              <w:pStyle w:val="TableParagraph"/>
              <w:ind w:left="69" w:right="137"/>
              <w:rPr>
                <w:rFonts w:ascii="Muli" w:hAnsi="Muli"/>
                <w:sz w:val="20"/>
                <w:szCs w:val="20"/>
              </w:rPr>
            </w:pPr>
            <w:r w:rsidRPr="00A1087C">
              <w:rPr>
                <w:rFonts w:ascii="Muli" w:hAnsi="Muli"/>
                <w:sz w:val="20"/>
                <w:szCs w:val="20"/>
              </w:rPr>
              <w:t>Die Dachfläche ist mit einem rutschfesten Belag aus Riffelblech zu versehen. Es ist mindestens die Rutschfestigkeitsklasse R11 zu erreichen. Die Verwendung von gestrichenen oder gespritzten sandigen Oberflächen ist nicht gewünscht.</w:t>
            </w:r>
          </w:p>
        </w:tc>
        <w:tc>
          <w:tcPr>
            <w:tcW w:w="1440" w:type="dxa"/>
            <w:tcBorders>
              <w:top w:val="single" w:sz="4" w:space="0" w:color="auto"/>
              <w:left w:val="single" w:sz="4" w:space="0" w:color="auto"/>
              <w:bottom w:val="single" w:sz="4" w:space="0" w:color="auto"/>
              <w:right w:val="single" w:sz="4" w:space="0" w:color="auto"/>
            </w:tcBorders>
            <w:vAlign w:val="center"/>
          </w:tcPr>
          <w:p w14:paraId="4ED95F4A" w14:textId="1F867D0A"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4298363" w14:textId="1F6F7EFE" w:rsidR="00BB4183" w:rsidRPr="00A1087C" w:rsidRDefault="0026053B" w:rsidP="008226BA">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7A216DA" w14:textId="700350EC"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0537147" w14:textId="69ACA95D"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04006FF"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8AB0BDA" w14:textId="35A9BD80"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3.2</w:t>
            </w:r>
          </w:p>
        </w:tc>
        <w:tc>
          <w:tcPr>
            <w:tcW w:w="5201" w:type="dxa"/>
            <w:tcBorders>
              <w:top w:val="single" w:sz="4" w:space="0" w:color="auto"/>
              <w:left w:val="single" w:sz="4" w:space="0" w:color="auto"/>
              <w:bottom w:val="single" w:sz="4" w:space="0" w:color="auto"/>
              <w:right w:val="single" w:sz="4" w:space="0" w:color="auto"/>
            </w:tcBorders>
          </w:tcPr>
          <w:p w14:paraId="64F292B8" w14:textId="77777777" w:rsidR="00BB4183" w:rsidRPr="00A1087C" w:rsidRDefault="00BB4183" w:rsidP="00BB4183">
            <w:pPr>
              <w:pStyle w:val="TableParagraph"/>
              <w:ind w:left="69" w:right="137"/>
              <w:rPr>
                <w:rFonts w:ascii="Muli" w:hAnsi="Muli"/>
                <w:sz w:val="20"/>
                <w:szCs w:val="20"/>
              </w:rPr>
            </w:pPr>
            <w:r w:rsidRPr="00A1087C">
              <w:rPr>
                <w:rFonts w:ascii="Muli" w:hAnsi="Muli"/>
                <w:sz w:val="20"/>
                <w:szCs w:val="20"/>
              </w:rPr>
              <w:t>Dachlagerungen und Tankanbauteile sind rechts und links anzuordnen und dürfen den begehbaren Teil des Daches nicht behindern.</w:t>
            </w:r>
          </w:p>
        </w:tc>
        <w:tc>
          <w:tcPr>
            <w:tcW w:w="1440" w:type="dxa"/>
            <w:tcBorders>
              <w:top w:val="single" w:sz="4" w:space="0" w:color="auto"/>
              <w:left w:val="single" w:sz="4" w:space="0" w:color="auto"/>
              <w:bottom w:val="single" w:sz="4" w:space="0" w:color="auto"/>
              <w:right w:val="single" w:sz="4" w:space="0" w:color="auto"/>
            </w:tcBorders>
            <w:vAlign w:val="center"/>
          </w:tcPr>
          <w:p w14:paraId="48F38598" w14:textId="0A3A5D4C"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158EF83" w14:textId="431A3C16" w:rsidR="00BB4183" w:rsidRPr="00A1087C" w:rsidRDefault="00BB4183" w:rsidP="008226BA">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bCs/>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BE93F86" w14:textId="57D6E533"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E369D5F" w14:textId="17268599"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4F8FDC7"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3595B67" w14:textId="6D255CB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3.3</w:t>
            </w:r>
          </w:p>
        </w:tc>
        <w:tc>
          <w:tcPr>
            <w:tcW w:w="5201" w:type="dxa"/>
            <w:tcBorders>
              <w:top w:val="single" w:sz="4" w:space="0" w:color="auto"/>
              <w:left w:val="single" w:sz="4" w:space="0" w:color="auto"/>
              <w:bottom w:val="single" w:sz="4" w:space="0" w:color="auto"/>
              <w:right w:val="single" w:sz="4" w:space="0" w:color="auto"/>
            </w:tcBorders>
          </w:tcPr>
          <w:p w14:paraId="66142E12" w14:textId="41618EE8" w:rsidR="00BB4183" w:rsidRPr="00A1087C" w:rsidRDefault="00BB4183" w:rsidP="00BB4183">
            <w:pPr>
              <w:pStyle w:val="TableParagraph"/>
              <w:ind w:left="69" w:right="137"/>
              <w:rPr>
                <w:rFonts w:ascii="Muli" w:hAnsi="Muli"/>
                <w:sz w:val="20"/>
                <w:szCs w:val="20"/>
              </w:rPr>
            </w:pPr>
            <w:r w:rsidRPr="00A1087C">
              <w:rPr>
                <w:rFonts w:ascii="Muli" w:hAnsi="Muli"/>
                <w:sz w:val="20"/>
                <w:szCs w:val="20"/>
              </w:rPr>
              <w:t xml:space="preserve">Anbau einer selbstarretierenden Leichtmetall-Aufstiegsleiter am Heck. Die Leiter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zur leichten und sicheren Benutzung im aufgeklappten Zustand schräg gestellt sein.</w:t>
            </w:r>
          </w:p>
        </w:tc>
        <w:tc>
          <w:tcPr>
            <w:tcW w:w="1440" w:type="dxa"/>
            <w:tcBorders>
              <w:top w:val="single" w:sz="4" w:space="0" w:color="auto"/>
              <w:left w:val="single" w:sz="4" w:space="0" w:color="auto"/>
              <w:bottom w:val="single" w:sz="4" w:space="0" w:color="auto"/>
              <w:right w:val="single" w:sz="4" w:space="0" w:color="auto"/>
            </w:tcBorders>
            <w:vAlign w:val="center"/>
          </w:tcPr>
          <w:p w14:paraId="2F385676" w14:textId="5B904699"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F59B241" w14:textId="5EB5A798"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F1822BB" w14:textId="0BBBFF20"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BF945D5" w14:textId="0DC2B360"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AE20125"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ABE5270" w14:textId="30BBF2A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3.4</w:t>
            </w:r>
          </w:p>
        </w:tc>
        <w:tc>
          <w:tcPr>
            <w:tcW w:w="5201" w:type="dxa"/>
            <w:tcBorders>
              <w:top w:val="single" w:sz="4" w:space="0" w:color="auto"/>
              <w:left w:val="single" w:sz="4" w:space="0" w:color="auto"/>
              <w:bottom w:val="single" w:sz="4" w:space="0" w:color="auto"/>
              <w:right w:val="single" w:sz="4" w:space="0" w:color="auto"/>
            </w:tcBorders>
          </w:tcPr>
          <w:p w14:paraId="7F27099F" w14:textId="69F799D1" w:rsidR="00BB4183" w:rsidRDefault="00BB4183" w:rsidP="00BB4183">
            <w:pPr>
              <w:pStyle w:val="TableParagraph"/>
              <w:ind w:left="69" w:right="137"/>
              <w:rPr>
                <w:rFonts w:ascii="Muli" w:hAnsi="Muli"/>
                <w:sz w:val="20"/>
                <w:szCs w:val="20"/>
              </w:rPr>
            </w:pPr>
            <w:r>
              <w:rPr>
                <w:rFonts w:ascii="Muli" w:hAnsi="Muli"/>
                <w:sz w:val="20"/>
                <w:szCs w:val="20"/>
              </w:rPr>
              <w:t>Aufbau einer Transportlagerung für eine 4teilige Steckleiter nach DIN EN 1147.</w:t>
            </w:r>
          </w:p>
          <w:p w14:paraId="626D5778" w14:textId="56DA1EAB" w:rsidR="00BB4183" w:rsidRPr="00A1087C" w:rsidRDefault="00BB4183" w:rsidP="00BB4183">
            <w:pPr>
              <w:pStyle w:val="TableParagraph"/>
              <w:ind w:left="69" w:right="137"/>
              <w:rPr>
                <w:rFonts w:ascii="Muli" w:hAnsi="Muli"/>
                <w:sz w:val="20"/>
                <w:szCs w:val="20"/>
              </w:rPr>
            </w:pPr>
            <w:r>
              <w:rPr>
                <w:rFonts w:ascii="Muli" w:hAnsi="Muli"/>
                <w:sz w:val="20"/>
                <w:szCs w:val="20"/>
              </w:rPr>
              <w:t>Die Leiterteile sind in zu jeweils 2 verbundenen Teilen aufeinander zu lagern.</w:t>
            </w:r>
          </w:p>
        </w:tc>
        <w:tc>
          <w:tcPr>
            <w:tcW w:w="1440" w:type="dxa"/>
            <w:tcBorders>
              <w:top w:val="single" w:sz="4" w:space="0" w:color="auto"/>
              <w:left w:val="single" w:sz="4" w:space="0" w:color="auto"/>
              <w:bottom w:val="single" w:sz="4" w:space="0" w:color="auto"/>
              <w:right w:val="single" w:sz="4" w:space="0" w:color="auto"/>
            </w:tcBorders>
            <w:vAlign w:val="center"/>
          </w:tcPr>
          <w:p w14:paraId="17C18D0F" w14:textId="5B40CC2B"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74D3297" w14:textId="18C3AAD8"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679AC942" w14:textId="7034FFF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827D34D" w14:textId="535E0C3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C7C71F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3D44236B" w14:textId="67E01DE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3.5</w:t>
            </w:r>
          </w:p>
        </w:tc>
        <w:tc>
          <w:tcPr>
            <w:tcW w:w="5201" w:type="dxa"/>
            <w:tcBorders>
              <w:top w:val="single" w:sz="4" w:space="0" w:color="auto"/>
              <w:left w:val="single" w:sz="4" w:space="0" w:color="auto"/>
              <w:bottom w:val="single" w:sz="4" w:space="0" w:color="auto"/>
              <w:right w:val="single" w:sz="4" w:space="0" w:color="auto"/>
            </w:tcBorders>
          </w:tcPr>
          <w:p w14:paraId="53CEBA0A" w14:textId="7D36E31A" w:rsidR="00BB4183" w:rsidRDefault="00BB4183" w:rsidP="00BB4183">
            <w:pPr>
              <w:pStyle w:val="TableParagraph"/>
              <w:ind w:left="69" w:right="137"/>
              <w:rPr>
                <w:rFonts w:ascii="Muli" w:hAnsi="Muli"/>
                <w:sz w:val="20"/>
                <w:szCs w:val="20"/>
              </w:rPr>
            </w:pPr>
            <w:r>
              <w:rPr>
                <w:rFonts w:ascii="Muli" w:hAnsi="Muli"/>
                <w:sz w:val="20"/>
                <w:szCs w:val="20"/>
              </w:rPr>
              <w:t>Aufbau einer Transportlagerung für eine 3teilige Schiebleiter nach DIN EN 1147.</w:t>
            </w:r>
          </w:p>
          <w:p w14:paraId="7A0F997B" w14:textId="77777777" w:rsidR="00BB4183" w:rsidRDefault="00BB4183" w:rsidP="00BB4183">
            <w:pPr>
              <w:pStyle w:val="TableParagraph"/>
              <w:ind w:left="69" w:right="137"/>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3800D2D" w14:textId="24C0BF42"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2865D2D" w14:textId="4EF9811C"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17B15B6C" w14:textId="1660732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A0CEA12" w14:textId="4686C143"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238FFCB" w14:textId="77777777" w:rsidTr="003A6F6E">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CAFCE" w14:textId="4D63B38C"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4</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15CFC" w14:textId="77777777" w:rsidR="00BB4183" w:rsidRPr="00A1087C" w:rsidRDefault="00BB4183" w:rsidP="00BB4183">
            <w:pPr>
              <w:widowControl w:val="0"/>
              <w:tabs>
                <w:tab w:val="right" w:pos="9923"/>
              </w:tabs>
              <w:rPr>
                <w:rFonts w:ascii="Muli" w:eastAsia="Times New Roman" w:hAnsi="Muli" w:cs="Times New Roman"/>
                <w:bCs/>
                <w:sz w:val="20"/>
                <w:szCs w:val="20"/>
                <w:u w:val="single"/>
                <w:lang w:eastAsia="de-DE"/>
              </w:rPr>
            </w:pPr>
            <w:r w:rsidRPr="00A1087C">
              <w:rPr>
                <w:rFonts w:ascii="Muli" w:eastAsia="Times New Roman" w:hAnsi="Muli" w:cs="Times New Roman"/>
                <w:bCs/>
                <w:sz w:val="20"/>
                <w:szCs w:val="20"/>
                <w:u w:val="single"/>
                <w:lang w:eastAsia="de-DE"/>
              </w:rPr>
              <w:t>Stromerzeuger:</w:t>
            </w:r>
          </w:p>
        </w:tc>
      </w:tr>
      <w:tr w:rsidR="00BB4183" w:rsidRPr="00A1087C" w14:paraId="3DCDE0B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FB9FD30" w14:textId="00604F4E"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4.1</w:t>
            </w:r>
          </w:p>
        </w:tc>
        <w:tc>
          <w:tcPr>
            <w:tcW w:w="5201" w:type="dxa"/>
            <w:tcBorders>
              <w:top w:val="single" w:sz="4" w:space="0" w:color="auto"/>
              <w:left w:val="single" w:sz="4" w:space="0" w:color="auto"/>
              <w:bottom w:val="single" w:sz="4" w:space="0" w:color="auto"/>
              <w:right w:val="single" w:sz="4" w:space="0" w:color="auto"/>
            </w:tcBorders>
          </w:tcPr>
          <w:p w14:paraId="4D331099" w14:textId="77777777" w:rsidR="00BB4183" w:rsidRPr="00A1087C" w:rsidRDefault="00BB4183" w:rsidP="00BB4183">
            <w:pPr>
              <w:pStyle w:val="TableParagraph"/>
              <w:ind w:left="69" w:right="137"/>
              <w:rPr>
                <w:rFonts w:ascii="Muli" w:hAnsi="Muli"/>
                <w:sz w:val="20"/>
                <w:szCs w:val="20"/>
              </w:rPr>
            </w:pPr>
            <w:r w:rsidRPr="00A1087C">
              <w:rPr>
                <w:rFonts w:ascii="Muli" w:hAnsi="Muli"/>
                <w:sz w:val="20"/>
                <w:szCs w:val="20"/>
              </w:rPr>
              <w:t xml:space="preserve">Der im Geräteraum zu verlastende (tragbare) Stromerzeuger ist so zu lagern, dass er bei geöffnetem Geräteraum uneingeschränkt betrieben werden </w:t>
            </w:r>
            <w:proofErr w:type="gramStart"/>
            <w:r w:rsidRPr="00A1087C">
              <w:rPr>
                <w:rFonts w:ascii="Muli" w:hAnsi="Muli"/>
                <w:sz w:val="20"/>
                <w:szCs w:val="20"/>
              </w:rPr>
              <w:t>kann</w:t>
            </w:r>
            <w:proofErr w:type="gramEnd"/>
            <w:r w:rsidRPr="00A1087C">
              <w:rPr>
                <w:rFonts w:ascii="Muli" w:hAnsi="Muli"/>
                <w:sz w:val="20"/>
                <w:szCs w:val="20"/>
              </w:rPr>
              <w:t xml:space="preserve"> ohne aus dem Fahrzeug entnommen werden zu müssen.</w:t>
            </w:r>
          </w:p>
        </w:tc>
        <w:tc>
          <w:tcPr>
            <w:tcW w:w="1440" w:type="dxa"/>
            <w:tcBorders>
              <w:top w:val="single" w:sz="4" w:space="0" w:color="auto"/>
              <w:left w:val="single" w:sz="4" w:space="0" w:color="auto"/>
              <w:bottom w:val="single" w:sz="4" w:space="0" w:color="auto"/>
              <w:right w:val="single" w:sz="4" w:space="0" w:color="auto"/>
            </w:tcBorders>
            <w:vAlign w:val="center"/>
          </w:tcPr>
          <w:p w14:paraId="3B10A8A8" w14:textId="63961B1E"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922FE2A" w14:textId="57F1B631"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E7D4F87" w14:textId="37A00C4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8609F58" w14:textId="2B244023"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ACF88EE"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E339079" w14:textId="7137F2E1"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4.2</w:t>
            </w:r>
          </w:p>
        </w:tc>
        <w:tc>
          <w:tcPr>
            <w:tcW w:w="5201" w:type="dxa"/>
            <w:tcBorders>
              <w:top w:val="single" w:sz="4" w:space="0" w:color="auto"/>
              <w:left w:val="single" w:sz="4" w:space="0" w:color="auto"/>
              <w:bottom w:val="single" w:sz="4" w:space="0" w:color="auto"/>
              <w:right w:val="single" w:sz="4" w:space="0" w:color="auto"/>
            </w:tcBorders>
          </w:tcPr>
          <w:p w14:paraId="3B3A3551"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Der Reserve-Kraftstoffkanister und das Kraftstoffentnahmegerät sind so zu verlasten, dass der planmäßige Betrieb des Stromerzeugers mittels Dreiwegehahn aus dem Kanister möglich ist.</w:t>
            </w:r>
            <w:r w:rsidRPr="00A1087C">
              <w:rPr>
                <w:rFonts w:ascii="Muli" w:hAnsi="Muli"/>
                <w:sz w:val="20"/>
                <w:szCs w:val="20"/>
              </w:rPr>
              <w:tab/>
            </w:r>
          </w:p>
        </w:tc>
        <w:tc>
          <w:tcPr>
            <w:tcW w:w="1440" w:type="dxa"/>
            <w:tcBorders>
              <w:top w:val="single" w:sz="4" w:space="0" w:color="auto"/>
              <w:left w:val="single" w:sz="4" w:space="0" w:color="auto"/>
              <w:bottom w:val="single" w:sz="4" w:space="0" w:color="auto"/>
              <w:right w:val="single" w:sz="4" w:space="0" w:color="auto"/>
            </w:tcBorders>
            <w:vAlign w:val="center"/>
          </w:tcPr>
          <w:p w14:paraId="431C4994" w14:textId="25B0CA54"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F3F94D9" w14:textId="2058DC08"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53E19C1" w14:textId="1FF51490"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A6EE18C" w14:textId="09EB87B4"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EBA243E" w14:textId="77777777" w:rsidTr="003A6F6E">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500D6" w14:textId="0A6D944F" w:rsidR="00BB4183" w:rsidRPr="0040516C" w:rsidRDefault="00BB4183" w:rsidP="00973B93">
            <w:pPr>
              <w:keepNext/>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DB449" w14:textId="77777777" w:rsidR="00BB4183" w:rsidRPr="00A1087C" w:rsidRDefault="00BB4183" w:rsidP="00973B93">
            <w:pPr>
              <w:keepNext/>
              <w:tabs>
                <w:tab w:val="right" w:pos="9923"/>
              </w:tabs>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Löschtechnische Einrichtung:</w:t>
            </w:r>
          </w:p>
        </w:tc>
      </w:tr>
      <w:tr w:rsidR="00BB4183" w:rsidRPr="00A1087C" w14:paraId="422B7D83"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60D428E" w14:textId="0C7E124C"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5.1</w:t>
            </w:r>
          </w:p>
        </w:tc>
        <w:tc>
          <w:tcPr>
            <w:tcW w:w="5201" w:type="dxa"/>
            <w:tcBorders>
              <w:top w:val="single" w:sz="4" w:space="0" w:color="auto"/>
              <w:left w:val="single" w:sz="4" w:space="0" w:color="auto"/>
              <w:bottom w:val="single" w:sz="4" w:space="0" w:color="auto"/>
              <w:right w:val="single" w:sz="4" w:space="0" w:color="auto"/>
            </w:tcBorders>
          </w:tcPr>
          <w:p w14:paraId="65BF07DE" w14:textId="6A5B920C"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Einbau einer ein- oder zweistufigen Feuerlöschkreiselpumpe </w:t>
            </w:r>
            <w:r>
              <w:rPr>
                <w:rFonts w:ascii="Muli" w:hAnsi="Muli"/>
                <w:sz w:val="20"/>
                <w:szCs w:val="20"/>
              </w:rPr>
              <w:t xml:space="preserve">mind. </w:t>
            </w:r>
            <w:r w:rsidRPr="00A1087C">
              <w:rPr>
                <w:rFonts w:ascii="Muli" w:hAnsi="Muli"/>
                <w:sz w:val="20"/>
                <w:szCs w:val="20"/>
              </w:rPr>
              <w:t xml:space="preserve">Typ FPN 10-2000 nach DIN 14420 mit automatischer Entlüftungseinrichtung. </w:t>
            </w:r>
          </w:p>
          <w:p w14:paraId="6C9DB805"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Bei Betrieb der Pumpe und der Entlüftungseinrichtung darf ein Schallpegel von 85 dB(A) nicht überschritten werden. </w:t>
            </w:r>
          </w:p>
          <w:p w14:paraId="79A998FD"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Dem Angebot ist eine ausführliche und aussagekräftige Produktbeschreibung des angebotenen Typs beizufügen.</w:t>
            </w:r>
          </w:p>
        </w:tc>
        <w:tc>
          <w:tcPr>
            <w:tcW w:w="1440" w:type="dxa"/>
            <w:tcBorders>
              <w:top w:val="single" w:sz="4" w:space="0" w:color="auto"/>
              <w:left w:val="single" w:sz="4" w:space="0" w:color="auto"/>
              <w:bottom w:val="single" w:sz="4" w:space="0" w:color="auto"/>
              <w:right w:val="single" w:sz="4" w:space="0" w:color="auto"/>
            </w:tcBorders>
            <w:vAlign w:val="center"/>
          </w:tcPr>
          <w:p w14:paraId="7A5F27CE" w14:textId="66EE650C"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F86FA74" w14:textId="291F5686" w:rsidR="00BB4183" w:rsidRPr="00A1087C" w:rsidRDefault="00BB4183"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bCs/>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68430E47" w14:textId="55A4FAD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4925DE9" w14:textId="77777777" w:rsidR="000D0E93" w:rsidRDefault="000D0E93" w:rsidP="00BB4183">
            <w:pPr>
              <w:widowControl w:val="0"/>
              <w:tabs>
                <w:tab w:val="right" w:pos="9923"/>
              </w:tabs>
              <w:rPr>
                <w:rFonts w:ascii="Muli" w:hAnsi="Muli" w:cs="Times New Roman"/>
                <w:sz w:val="24"/>
                <w:szCs w:val="24"/>
              </w:rPr>
            </w:pPr>
          </w:p>
          <w:p w14:paraId="6F87A756" w14:textId="26A00952"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EECB8F4"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97ADA64" w14:textId="29394122"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5.2</w:t>
            </w:r>
          </w:p>
        </w:tc>
        <w:tc>
          <w:tcPr>
            <w:tcW w:w="5201" w:type="dxa"/>
            <w:tcBorders>
              <w:top w:val="single" w:sz="4" w:space="0" w:color="auto"/>
              <w:left w:val="single" w:sz="4" w:space="0" w:color="auto"/>
              <w:bottom w:val="single" w:sz="4" w:space="0" w:color="auto"/>
              <w:right w:val="single" w:sz="4" w:space="0" w:color="auto"/>
            </w:tcBorders>
          </w:tcPr>
          <w:p w14:paraId="6D2DAFE4" w14:textId="6289DC1F"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Die Pumpe ist so im Heckgeräteraum einzubauen, dass alle relevanten Baugruppen</w:t>
            </w:r>
            <w:r>
              <w:rPr>
                <w:rFonts w:ascii="Muli" w:hAnsi="Muli"/>
                <w:sz w:val="20"/>
                <w:szCs w:val="20"/>
              </w:rPr>
              <w:t xml:space="preserve"> </w:t>
            </w:r>
            <w:r w:rsidRPr="00A1087C">
              <w:rPr>
                <w:rFonts w:ascii="Muli" w:hAnsi="Muli"/>
                <w:sz w:val="20"/>
                <w:szCs w:val="20"/>
              </w:rPr>
              <w:t>(Ventile, Sensoren etc…) zu Wartungszwecken jederzeit gut zugänglich sind.</w:t>
            </w:r>
          </w:p>
        </w:tc>
        <w:tc>
          <w:tcPr>
            <w:tcW w:w="1440" w:type="dxa"/>
            <w:tcBorders>
              <w:top w:val="single" w:sz="4" w:space="0" w:color="auto"/>
              <w:left w:val="single" w:sz="4" w:space="0" w:color="auto"/>
              <w:bottom w:val="single" w:sz="4" w:space="0" w:color="auto"/>
              <w:right w:val="single" w:sz="4" w:space="0" w:color="auto"/>
            </w:tcBorders>
            <w:vAlign w:val="center"/>
          </w:tcPr>
          <w:p w14:paraId="0CC1A695" w14:textId="688A3A49"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C205334" w14:textId="3D586264"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F24F11E" w14:textId="08236A7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742F639" w14:textId="075BE1DC"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4F406F4"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A805717" w14:textId="3D20FB90"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5.3</w:t>
            </w:r>
          </w:p>
        </w:tc>
        <w:tc>
          <w:tcPr>
            <w:tcW w:w="5201" w:type="dxa"/>
            <w:tcBorders>
              <w:top w:val="single" w:sz="4" w:space="0" w:color="auto"/>
              <w:left w:val="single" w:sz="4" w:space="0" w:color="auto"/>
              <w:bottom w:val="single" w:sz="4" w:space="0" w:color="auto"/>
              <w:right w:val="single" w:sz="4" w:space="0" w:color="auto"/>
            </w:tcBorders>
          </w:tcPr>
          <w:p w14:paraId="7899B6F0" w14:textId="56B431CC"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Die Pumpe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mit (mindestens) vier Druckabgängen (Storz B und einem Saugeingang (Storz A 125) ausgestattet sein; die Druckabgänge sind so anzuordnen, dass je einer rechts und links sowie zwei am Heck nutzbar sind.</w:t>
            </w:r>
          </w:p>
        </w:tc>
        <w:tc>
          <w:tcPr>
            <w:tcW w:w="1440" w:type="dxa"/>
            <w:tcBorders>
              <w:top w:val="single" w:sz="4" w:space="0" w:color="auto"/>
              <w:left w:val="single" w:sz="4" w:space="0" w:color="auto"/>
              <w:bottom w:val="single" w:sz="4" w:space="0" w:color="auto"/>
              <w:right w:val="single" w:sz="4" w:space="0" w:color="auto"/>
            </w:tcBorders>
            <w:vAlign w:val="center"/>
          </w:tcPr>
          <w:p w14:paraId="3C0C0E1F" w14:textId="08A97338"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5869BB2" w14:textId="6F560EC9"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80FCCBD" w14:textId="75EDC0F4"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12E36AA" w14:textId="4ADF78FD"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774B90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0BB8765" w14:textId="1F2A4E26"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5.4</w:t>
            </w:r>
          </w:p>
        </w:tc>
        <w:tc>
          <w:tcPr>
            <w:tcW w:w="5201" w:type="dxa"/>
            <w:tcBorders>
              <w:top w:val="single" w:sz="4" w:space="0" w:color="auto"/>
              <w:left w:val="single" w:sz="4" w:space="0" w:color="auto"/>
              <w:bottom w:val="single" w:sz="4" w:space="0" w:color="auto"/>
              <w:right w:val="single" w:sz="4" w:space="0" w:color="auto"/>
            </w:tcBorders>
          </w:tcPr>
          <w:p w14:paraId="154615D8"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Alle Druckabgänge sind mit Kugelhahnventilen auszustatten.</w:t>
            </w:r>
          </w:p>
        </w:tc>
        <w:tc>
          <w:tcPr>
            <w:tcW w:w="1440" w:type="dxa"/>
            <w:tcBorders>
              <w:top w:val="single" w:sz="4" w:space="0" w:color="auto"/>
              <w:left w:val="single" w:sz="4" w:space="0" w:color="auto"/>
              <w:bottom w:val="single" w:sz="4" w:space="0" w:color="auto"/>
              <w:right w:val="single" w:sz="4" w:space="0" w:color="auto"/>
            </w:tcBorders>
            <w:vAlign w:val="center"/>
          </w:tcPr>
          <w:p w14:paraId="3CC0C561" w14:textId="2A2E293B"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A60DFC5" w14:textId="7577C003"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17577FD" w14:textId="50F1280D"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288DC36" w14:textId="0450312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EDCCDC4"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3EBAD88" w14:textId="449296E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5.5</w:t>
            </w:r>
          </w:p>
        </w:tc>
        <w:tc>
          <w:tcPr>
            <w:tcW w:w="5201" w:type="dxa"/>
            <w:tcBorders>
              <w:top w:val="single" w:sz="4" w:space="0" w:color="auto"/>
              <w:left w:val="single" w:sz="4" w:space="0" w:color="auto"/>
              <w:bottom w:val="single" w:sz="4" w:space="0" w:color="auto"/>
              <w:right w:val="single" w:sz="4" w:space="0" w:color="auto"/>
            </w:tcBorders>
          </w:tcPr>
          <w:p w14:paraId="436D0406" w14:textId="59E73EF1"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Der Umschaltvorgang zwischen Tank- und Saugbetrieb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manuell</w:t>
            </w:r>
            <w:r>
              <w:rPr>
                <w:rFonts w:ascii="Muli" w:hAnsi="Muli"/>
                <w:sz w:val="20"/>
                <w:szCs w:val="20"/>
              </w:rPr>
              <w:t>, vorzugsweise mittels einer Umschaltklappe</w:t>
            </w:r>
            <w:r w:rsidRPr="00A1087C">
              <w:rPr>
                <w:rFonts w:ascii="Muli" w:hAnsi="Muli"/>
                <w:sz w:val="20"/>
                <w:szCs w:val="20"/>
              </w:rPr>
              <w:t xml:space="preserve"> erfolgen.</w:t>
            </w:r>
          </w:p>
        </w:tc>
        <w:tc>
          <w:tcPr>
            <w:tcW w:w="1440" w:type="dxa"/>
            <w:tcBorders>
              <w:top w:val="single" w:sz="4" w:space="0" w:color="auto"/>
              <w:left w:val="single" w:sz="4" w:space="0" w:color="auto"/>
              <w:bottom w:val="single" w:sz="4" w:space="0" w:color="auto"/>
              <w:right w:val="single" w:sz="4" w:space="0" w:color="auto"/>
            </w:tcBorders>
            <w:vAlign w:val="center"/>
          </w:tcPr>
          <w:p w14:paraId="48403298" w14:textId="2F44B938"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1E1D7F2" w14:textId="39D2D079"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02639E1" w14:textId="0B3C8A1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58733D8" w14:textId="1ABB156D"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73221E1"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7CED26A" w14:textId="2E4E2E03"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5.6</w:t>
            </w:r>
          </w:p>
        </w:tc>
        <w:tc>
          <w:tcPr>
            <w:tcW w:w="5201" w:type="dxa"/>
            <w:tcBorders>
              <w:top w:val="single" w:sz="4" w:space="0" w:color="auto"/>
              <w:left w:val="single" w:sz="4" w:space="0" w:color="auto"/>
              <w:bottom w:val="single" w:sz="4" w:space="0" w:color="auto"/>
              <w:right w:val="single" w:sz="4" w:space="0" w:color="auto"/>
            </w:tcBorders>
          </w:tcPr>
          <w:p w14:paraId="446AE9E0" w14:textId="1766899B"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Die Pumpe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über folgende Leistungsmerkmale verfügen:</w:t>
            </w:r>
          </w:p>
          <w:p w14:paraId="549B0726"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 Ansaugautomatik</w:t>
            </w:r>
          </w:p>
          <w:p w14:paraId="5A6E0F4D"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 Tankfüllautomatik</w:t>
            </w:r>
          </w:p>
          <w:p w14:paraId="4B4DD649"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 Bypassbetrieb (Wasserkreislauf Pumpe-Tank)</w:t>
            </w:r>
          </w:p>
          <w:p w14:paraId="3ECCE0F4" w14:textId="5D724FF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 Temperaturüberwachung mit deutlicher akustischer Anzeige kritischer Temperaturen</w:t>
            </w:r>
          </w:p>
        </w:tc>
        <w:tc>
          <w:tcPr>
            <w:tcW w:w="1440" w:type="dxa"/>
            <w:tcBorders>
              <w:top w:val="single" w:sz="4" w:space="0" w:color="auto"/>
              <w:left w:val="single" w:sz="4" w:space="0" w:color="auto"/>
              <w:bottom w:val="single" w:sz="4" w:space="0" w:color="auto"/>
              <w:right w:val="single" w:sz="4" w:space="0" w:color="auto"/>
            </w:tcBorders>
            <w:vAlign w:val="center"/>
          </w:tcPr>
          <w:p w14:paraId="54DEBC3E" w14:textId="5E29ACA7"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FE87AEC" w14:textId="32190811"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14C0BF3A" w14:textId="2A523135"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58B1955" w14:textId="77777777" w:rsidR="000D0E93" w:rsidRDefault="000D0E93" w:rsidP="00BB4183">
            <w:pPr>
              <w:widowControl w:val="0"/>
              <w:tabs>
                <w:tab w:val="right" w:pos="9923"/>
              </w:tabs>
              <w:rPr>
                <w:rFonts w:ascii="Muli" w:hAnsi="Muli" w:cs="Times New Roman"/>
                <w:sz w:val="24"/>
                <w:szCs w:val="24"/>
              </w:rPr>
            </w:pPr>
          </w:p>
          <w:p w14:paraId="4174C18D" w14:textId="40EAAA1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DF2FE14"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94A7E8C" w14:textId="3D03A39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5.7</w:t>
            </w:r>
          </w:p>
        </w:tc>
        <w:tc>
          <w:tcPr>
            <w:tcW w:w="5201" w:type="dxa"/>
            <w:tcBorders>
              <w:top w:val="single" w:sz="4" w:space="0" w:color="auto"/>
              <w:left w:val="single" w:sz="4" w:space="0" w:color="auto"/>
              <w:bottom w:val="single" w:sz="4" w:space="0" w:color="auto"/>
              <w:right w:val="single" w:sz="4" w:space="0" w:color="auto"/>
            </w:tcBorders>
          </w:tcPr>
          <w:p w14:paraId="59E5711D" w14:textId="18514092"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Die Steuerung der Tankfüllautomatik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(eine ausreichende Wasserversorgung vorausgesetzt) selbständig das Füllen des Löschwassertanks ermöglichen. Die Regelfunktion der Tankfüllleitungen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völlig voneinander unabhängig erfolgen.</w:t>
            </w:r>
          </w:p>
          <w:p w14:paraId="52313E79"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Ein schlagartiges Schließen und Öffnen der Regelventile </w:t>
            </w:r>
            <w:proofErr w:type="gramStart"/>
            <w:r w:rsidRPr="00A1087C">
              <w:rPr>
                <w:rFonts w:ascii="Muli" w:hAnsi="Muli"/>
                <w:sz w:val="20"/>
                <w:szCs w:val="20"/>
              </w:rPr>
              <w:t>ist</w:t>
            </w:r>
            <w:proofErr w:type="gramEnd"/>
            <w:r w:rsidRPr="00A1087C">
              <w:rPr>
                <w:rFonts w:ascii="Muli" w:hAnsi="Muli"/>
                <w:sz w:val="20"/>
                <w:szCs w:val="20"/>
              </w:rPr>
              <w:t xml:space="preserve"> konstruktiv zu verhindern.</w:t>
            </w:r>
          </w:p>
        </w:tc>
        <w:tc>
          <w:tcPr>
            <w:tcW w:w="1440" w:type="dxa"/>
            <w:tcBorders>
              <w:top w:val="single" w:sz="4" w:space="0" w:color="auto"/>
              <w:left w:val="single" w:sz="4" w:space="0" w:color="auto"/>
              <w:bottom w:val="single" w:sz="4" w:space="0" w:color="auto"/>
              <w:right w:val="single" w:sz="4" w:space="0" w:color="auto"/>
            </w:tcBorders>
            <w:vAlign w:val="center"/>
          </w:tcPr>
          <w:p w14:paraId="46369919" w14:textId="6DD47C5A"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79C3890" w14:textId="5694E546"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F32B60A" w14:textId="178C345B"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DB4D971" w14:textId="77777777" w:rsidR="000D0E93" w:rsidRDefault="000D0E93" w:rsidP="00BB4183">
            <w:pPr>
              <w:widowControl w:val="0"/>
              <w:tabs>
                <w:tab w:val="right" w:pos="9923"/>
              </w:tabs>
              <w:rPr>
                <w:rFonts w:ascii="Muli" w:hAnsi="Muli" w:cs="Times New Roman"/>
                <w:sz w:val="24"/>
                <w:szCs w:val="24"/>
              </w:rPr>
            </w:pPr>
          </w:p>
          <w:p w14:paraId="577E93A5" w14:textId="44578C79"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EF2BB4F"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E0A16A3" w14:textId="20E419E2"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5.8</w:t>
            </w:r>
          </w:p>
        </w:tc>
        <w:tc>
          <w:tcPr>
            <w:tcW w:w="5201" w:type="dxa"/>
            <w:tcBorders>
              <w:top w:val="single" w:sz="4" w:space="0" w:color="auto"/>
              <w:left w:val="single" w:sz="4" w:space="0" w:color="auto"/>
              <w:bottom w:val="single" w:sz="4" w:space="0" w:color="auto"/>
              <w:right w:val="single" w:sz="4" w:space="0" w:color="auto"/>
            </w:tcBorders>
          </w:tcPr>
          <w:p w14:paraId="44134F18" w14:textId="0026DF9C"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Der Bypassbetrieb ("kleiner Wasserkreislauf")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rein mechanisch über einen Kugelhahn mit Bedienhebel vom Pumpenbedienstand aus schaltbar sein. </w:t>
            </w:r>
          </w:p>
          <w:p w14:paraId="33CE2A6E"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Ein vorher erforderliches deaktivieren von elektrischen Sicherheitseinrichtungen o.ä. ist nicht zulässig!</w:t>
            </w:r>
          </w:p>
        </w:tc>
        <w:tc>
          <w:tcPr>
            <w:tcW w:w="1440" w:type="dxa"/>
            <w:tcBorders>
              <w:top w:val="single" w:sz="4" w:space="0" w:color="auto"/>
              <w:left w:val="single" w:sz="4" w:space="0" w:color="auto"/>
              <w:bottom w:val="single" w:sz="4" w:space="0" w:color="auto"/>
              <w:right w:val="single" w:sz="4" w:space="0" w:color="auto"/>
            </w:tcBorders>
            <w:vAlign w:val="center"/>
          </w:tcPr>
          <w:p w14:paraId="073E8838" w14:textId="1CF2BD4B"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4FC800C" w14:textId="753256F0"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5C90C92" w14:textId="1F556D2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364B1A3" w14:textId="77777777" w:rsidR="000D0E93" w:rsidRPr="000D0E93" w:rsidRDefault="000D0E93" w:rsidP="00BB4183">
            <w:pPr>
              <w:widowControl w:val="0"/>
              <w:tabs>
                <w:tab w:val="right" w:pos="9923"/>
              </w:tabs>
              <w:rPr>
                <w:rFonts w:ascii="Muli" w:hAnsi="Muli" w:cs="Times New Roman"/>
                <w:sz w:val="14"/>
                <w:szCs w:val="14"/>
              </w:rPr>
            </w:pPr>
          </w:p>
          <w:p w14:paraId="6CF4306D" w14:textId="4E06BBEF"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980AD83"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108AD53" w14:textId="2FC0C730"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5.9</w:t>
            </w:r>
          </w:p>
        </w:tc>
        <w:tc>
          <w:tcPr>
            <w:tcW w:w="5201" w:type="dxa"/>
            <w:tcBorders>
              <w:top w:val="single" w:sz="4" w:space="0" w:color="auto"/>
              <w:left w:val="single" w:sz="4" w:space="0" w:color="auto"/>
              <w:bottom w:val="single" w:sz="4" w:space="0" w:color="auto"/>
              <w:right w:val="single" w:sz="4" w:space="0" w:color="auto"/>
            </w:tcBorders>
          </w:tcPr>
          <w:p w14:paraId="74EE2B15" w14:textId="6E5D0A7B"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Die Pumpensteuerung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so ausgeführt sein, dass sie bei abgestelltem Fahrzeug (Getriebe in Neutralstellung und eingelegte Feststellbremse) mittels einmaligen Knopfdrucks vom Fahrerhaus und vom Pumpenbedienstand elektro-pneumatisch ein- und ausgeschaltet werden kann. (Standardbetrieb)</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6FF7AE0D" w14:textId="181584A2"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BDD1872" w14:textId="73CBEC43"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BFF7A4C" w14:textId="57DBF1A5"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51E1284" w14:textId="77777777" w:rsidR="000D0E93" w:rsidRDefault="000D0E93" w:rsidP="00BB4183">
            <w:pPr>
              <w:widowControl w:val="0"/>
              <w:tabs>
                <w:tab w:val="right" w:pos="9923"/>
              </w:tabs>
              <w:rPr>
                <w:rFonts w:ascii="Muli" w:hAnsi="Muli" w:cs="Times New Roman"/>
                <w:sz w:val="24"/>
                <w:szCs w:val="24"/>
              </w:rPr>
            </w:pPr>
          </w:p>
          <w:p w14:paraId="530387E1" w14:textId="78FFB70B"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84D746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88D4E35" w14:textId="6779505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5.10</w:t>
            </w:r>
          </w:p>
        </w:tc>
        <w:tc>
          <w:tcPr>
            <w:tcW w:w="5201" w:type="dxa"/>
            <w:tcBorders>
              <w:top w:val="single" w:sz="4" w:space="0" w:color="auto"/>
              <w:left w:val="single" w:sz="4" w:space="0" w:color="auto"/>
              <w:bottom w:val="single" w:sz="4" w:space="0" w:color="auto"/>
              <w:right w:val="single" w:sz="4" w:space="0" w:color="auto"/>
            </w:tcBorders>
          </w:tcPr>
          <w:p w14:paraId="0FFE3C5F" w14:textId="02E6CE9D"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Das Pumpenbedienfeld soll in enger Anlehnung an das standardisierte Pumpenbedienfeld (SPBF) gemäß der Fachempfehlung des FA Technik von DFV und AGBF ausgeführt sein.</w:t>
            </w:r>
          </w:p>
          <w:p w14:paraId="275EB851"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Die Verwendung analoger Bedienelemente und Anzeigen ist ausdrücklich erwünscht.</w:t>
            </w:r>
          </w:p>
          <w:p w14:paraId="77D1D0EA"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Eine Bedienung und Überwachung über ein zentrales Monitor-Display oder Touch-Screen Display wird nicht akzeptiert. </w:t>
            </w:r>
          </w:p>
          <w:p w14:paraId="4748AAE0"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Neben den standardmäßigen Pumpen- und Überwachungsfunktionen müssen mindestens folgende Elemente zusätzliche integriert sein:</w:t>
            </w:r>
          </w:p>
          <w:p w14:paraId="49D0359B"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 manuell abschaltbarer Mithörlautsprecher für die digitale (MRT) </w:t>
            </w:r>
          </w:p>
          <w:p w14:paraId="53A55A2B"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Fahrzeugfunkanlage.</w:t>
            </w:r>
          </w:p>
          <w:p w14:paraId="0980FBD1"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 Funk Sprechstelle zur Bedienung der digitalen (MRT) </w:t>
            </w:r>
          </w:p>
          <w:p w14:paraId="34492C63"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Fahrzeugfunkanlage. (Siehe "Funkanlage")</w:t>
            </w:r>
          </w:p>
          <w:p w14:paraId="763892ED"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Auf ausreichenden Spritzwasserschutz und Schutz vor </w:t>
            </w:r>
          </w:p>
          <w:p w14:paraId="73697A71"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mechanischer Beschädigung ist zu achten.</w:t>
            </w:r>
          </w:p>
          <w:p w14:paraId="308B3411"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 Analoge Anzeige "Füllstand Wassertank"</w:t>
            </w:r>
          </w:p>
          <w:p w14:paraId="6759431F" w14:textId="77777777" w:rsidR="00BB4183" w:rsidRPr="00A1087C" w:rsidRDefault="00BB4183" w:rsidP="00BB4183">
            <w:pPr>
              <w:pStyle w:val="TableParagraph"/>
              <w:tabs>
                <w:tab w:val="left" w:pos="1530"/>
              </w:tabs>
              <w:ind w:left="69" w:right="137"/>
              <w:rPr>
                <w:rFonts w:ascii="Muli" w:hAnsi="Muli"/>
                <w:sz w:val="20"/>
                <w:szCs w:val="20"/>
              </w:rPr>
            </w:pPr>
            <w:r w:rsidRPr="00A1087C">
              <w:rPr>
                <w:rFonts w:ascii="Muli" w:hAnsi="Muli"/>
                <w:sz w:val="20"/>
                <w:szCs w:val="20"/>
              </w:rPr>
              <w:t xml:space="preserve"> - Betriebsstundenzähler für die Feuerlöschkreiselpumpe</w:t>
            </w:r>
          </w:p>
          <w:p w14:paraId="6670D905" w14:textId="77777777" w:rsidR="00BB4183" w:rsidRPr="00A1087C" w:rsidRDefault="00BB4183" w:rsidP="00BB4183">
            <w:pPr>
              <w:pStyle w:val="TableParagraph"/>
              <w:tabs>
                <w:tab w:val="left" w:pos="1530"/>
              </w:tabs>
              <w:ind w:left="69" w:right="137"/>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2429014" w14:textId="2FFA9BD4"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E9DFB07" w14:textId="4C2F6574" w:rsidR="00BB4183" w:rsidRPr="00A1087C" w:rsidRDefault="00135FC7" w:rsidP="00135FC7">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DB3F204" w14:textId="4E36A27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F261237" w14:textId="77777777" w:rsidR="000D0E93" w:rsidRPr="000D0E93" w:rsidRDefault="000D0E93" w:rsidP="00BB4183">
            <w:pPr>
              <w:widowControl w:val="0"/>
              <w:tabs>
                <w:tab w:val="right" w:pos="9923"/>
              </w:tabs>
              <w:rPr>
                <w:rFonts w:ascii="Muli" w:hAnsi="Muli" w:cs="Times New Roman"/>
                <w:sz w:val="20"/>
                <w:szCs w:val="20"/>
              </w:rPr>
            </w:pPr>
          </w:p>
          <w:p w14:paraId="65561A07" w14:textId="77777777" w:rsidR="000D0E93" w:rsidRPr="000D0E93" w:rsidRDefault="000D0E93" w:rsidP="00BB4183">
            <w:pPr>
              <w:widowControl w:val="0"/>
              <w:tabs>
                <w:tab w:val="right" w:pos="9923"/>
              </w:tabs>
              <w:rPr>
                <w:rFonts w:ascii="Muli" w:hAnsi="Muli" w:cs="Times New Roman"/>
                <w:sz w:val="20"/>
                <w:szCs w:val="20"/>
              </w:rPr>
            </w:pPr>
          </w:p>
          <w:p w14:paraId="0B9EE529" w14:textId="77777777" w:rsidR="000D0E93" w:rsidRPr="000D0E93" w:rsidRDefault="000D0E93" w:rsidP="00BB4183">
            <w:pPr>
              <w:widowControl w:val="0"/>
              <w:tabs>
                <w:tab w:val="right" w:pos="9923"/>
              </w:tabs>
              <w:rPr>
                <w:rFonts w:ascii="Muli" w:hAnsi="Muli" w:cs="Times New Roman"/>
                <w:sz w:val="20"/>
                <w:szCs w:val="20"/>
              </w:rPr>
            </w:pPr>
          </w:p>
          <w:p w14:paraId="0518C73C" w14:textId="77777777" w:rsidR="000D0E93" w:rsidRPr="000D0E93" w:rsidRDefault="000D0E93" w:rsidP="00BB4183">
            <w:pPr>
              <w:widowControl w:val="0"/>
              <w:tabs>
                <w:tab w:val="right" w:pos="9923"/>
              </w:tabs>
              <w:rPr>
                <w:rFonts w:ascii="Muli" w:hAnsi="Muli" w:cs="Times New Roman"/>
                <w:sz w:val="20"/>
                <w:szCs w:val="20"/>
              </w:rPr>
            </w:pPr>
          </w:p>
          <w:p w14:paraId="6C8A1306" w14:textId="77777777" w:rsidR="000D0E93" w:rsidRPr="000D0E93" w:rsidRDefault="000D0E93" w:rsidP="00BB4183">
            <w:pPr>
              <w:widowControl w:val="0"/>
              <w:tabs>
                <w:tab w:val="right" w:pos="9923"/>
              </w:tabs>
              <w:rPr>
                <w:rFonts w:ascii="Muli" w:hAnsi="Muli" w:cs="Times New Roman"/>
                <w:sz w:val="20"/>
                <w:szCs w:val="20"/>
              </w:rPr>
            </w:pPr>
          </w:p>
          <w:p w14:paraId="6B585F50" w14:textId="229FEE6A"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048B54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E7856E3" w14:textId="53E9623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5.11</w:t>
            </w:r>
          </w:p>
        </w:tc>
        <w:tc>
          <w:tcPr>
            <w:tcW w:w="5201" w:type="dxa"/>
            <w:tcBorders>
              <w:top w:val="single" w:sz="4" w:space="0" w:color="auto"/>
              <w:left w:val="single" w:sz="4" w:space="0" w:color="auto"/>
              <w:bottom w:val="single" w:sz="4" w:space="0" w:color="auto"/>
              <w:right w:val="single" w:sz="4" w:space="0" w:color="auto"/>
            </w:tcBorders>
          </w:tcPr>
          <w:p w14:paraId="39A9FB69"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Das Bedienfeld ist so zu konstruieren, dass auch Personen mit einer Körpergröße von ca. 1,70 m problemlos alle Griffe / Schalter erreichen bzw. die notwendigen Anzeigen ablesen können.</w:t>
            </w:r>
            <w:r w:rsidRPr="00A1087C">
              <w:rPr>
                <w:rFonts w:ascii="Muli" w:hAnsi="Muli"/>
                <w:sz w:val="20"/>
                <w:szCs w:val="20"/>
              </w:rPr>
              <w:tab/>
            </w:r>
          </w:p>
        </w:tc>
        <w:tc>
          <w:tcPr>
            <w:tcW w:w="1440" w:type="dxa"/>
            <w:tcBorders>
              <w:top w:val="single" w:sz="4" w:space="0" w:color="auto"/>
              <w:left w:val="single" w:sz="4" w:space="0" w:color="auto"/>
              <w:bottom w:val="single" w:sz="4" w:space="0" w:color="auto"/>
              <w:right w:val="single" w:sz="4" w:space="0" w:color="auto"/>
            </w:tcBorders>
            <w:vAlign w:val="center"/>
          </w:tcPr>
          <w:p w14:paraId="491EC6C8" w14:textId="602CF2EC"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CBCC61E" w14:textId="41520A9E"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109301C" w14:textId="0CD15F05"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3EFE374" w14:textId="77777777" w:rsidR="000D0E93" w:rsidRPr="000D0E93" w:rsidRDefault="000D0E93" w:rsidP="00BB4183">
            <w:pPr>
              <w:widowControl w:val="0"/>
              <w:tabs>
                <w:tab w:val="right" w:pos="9923"/>
              </w:tabs>
              <w:rPr>
                <w:rFonts w:ascii="Muli" w:hAnsi="Muli" w:cs="Times New Roman"/>
                <w:sz w:val="4"/>
                <w:szCs w:val="4"/>
              </w:rPr>
            </w:pPr>
          </w:p>
          <w:p w14:paraId="48877963" w14:textId="0808C81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94F28A8"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05FA80E" w14:textId="0FA5BF7E"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5.12</w:t>
            </w:r>
          </w:p>
        </w:tc>
        <w:tc>
          <w:tcPr>
            <w:tcW w:w="5201" w:type="dxa"/>
            <w:tcBorders>
              <w:top w:val="single" w:sz="4" w:space="0" w:color="auto"/>
              <w:left w:val="single" w:sz="4" w:space="0" w:color="auto"/>
              <w:bottom w:val="single" w:sz="4" w:space="0" w:color="auto"/>
              <w:right w:val="single" w:sz="4" w:space="0" w:color="auto"/>
            </w:tcBorders>
          </w:tcPr>
          <w:p w14:paraId="00BF0891"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Für alle automatischen Steuerungen und Sperrungen ist ein Notbetrieb vorzusehen. Dieser dient im Ausnahmefall (Ausfall oder Störung der Überwachung) zum bewussten Überbrücken der verbauten Sicherheitssysteme.</w:t>
            </w:r>
          </w:p>
        </w:tc>
        <w:tc>
          <w:tcPr>
            <w:tcW w:w="1440" w:type="dxa"/>
            <w:tcBorders>
              <w:top w:val="single" w:sz="4" w:space="0" w:color="auto"/>
              <w:left w:val="single" w:sz="4" w:space="0" w:color="auto"/>
              <w:bottom w:val="single" w:sz="4" w:space="0" w:color="auto"/>
              <w:right w:val="single" w:sz="4" w:space="0" w:color="auto"/>
            </w:tcBorders>
            <w:vAlign w:val="center"/>
          </w:tcPr>
          <w:p w14:paraId="3BB8503C" w14:textId="42DDD181"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8EAD20F" w14:textId="3E5392A9"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3895A98" w14:textId="048B9CC4"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7656E8E" w14:textId="45792F7B"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13D18AA"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CD7A487" w14:textId="46000B1E"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5.13</w:t>
            </w:r>
          </w:p>
        </w:tc>
        <w:tc>
          <w:tcPr>
            <w:tcW w:w="5201" w:type="dxa"/>
            <w:tcBorders>
              <w:top w:val="single" w:sz="4" w:space="0" w:color="auto"/>
              <w:left w:val="single" w:sz="4" w:space="0" w:color="auto"/>
              <w:bottom w:val="single" w:sz="4" w:space="0" w:color="auto"/>
              <w:right w:val="single" w:sz="4" w:space="0" w:color="auto"/>
            </w:tcBorders>
          </w:tcPr>
          <w:p w14:paraId="17CF8D50"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Alle Entwässerungs- oder Notablassventile der Pumpe und des Löschwassertanks müssen so geschaltet sein, dass sie auch bei vollständigem Druckverlust der Fahrzeug-Druckluftanlage in der geschlossenen Stellung </w:t>
            </w:r>
            <w:proofErr w:type="gramStart"/>
            <w:r w:rsidRPr="00A1087C">
              <w:rPr>
                <w:rFonts w:ascii="Muli" w:hAnsi="Muli"/>
                <w:sz w:val="20"/>
                <w:szCs w:val="20"/>
              </w:rPr>
              <w:t>verbleiben</w:t>
            </w:r>
            <w:proofErr w:type="gramEnd"/>
            <w:r w:rsidRPr="00A1087C">
              <w:rPr>
                <w:rFonts w:ascii="Muli" w:hAnsi="Muli"/>
                <w:sz w:val="20"/>
                <w:szCs w:val="20"/>
              </w:rPr>
              <w:t xml:space="preserve"> um ein ungewolltes Leerlaufen des Löschwassertanks zu verhindern.</w:t>
            </w:r>
          </w:p>
        </w:tc>
        <w:tc>
          <w:tcPr>
            <w:tcW w:w="1440" w:type="dxa"/>
            <w:tcBorders>
              <w:top w:val="single" w:sz="4" w:space="0" w:color="auto"/>
              <w:left w:val="single" w:sz="4" w:space="0" w:color="auto"/>
              <w:bottom w:val="single" w:sz="4" w:space="0" w:color="auto"/>
              <w:right w:val="single" w:sz="4" w:space="0" w:color="auto"/>
            </w:tcBorders>
            <w:vAlign w:val="center"/>
          </w:tcPr>
          <w:p w14:paraId="106CE75E" w14:textId="6C4877B6"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CF4C88E" w14:textId="453DC0AD"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15BECD66" w14:textId="3ADD55B6"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469901E" w14:textId="77777777" w:rsidR="000D0E93" w:rsidRPr="000D0E93" w:rsidRDefault="000D0E93" w:rsidP="00BB4183">
            <w:pPr>
              <w:widowControl w:val="0"/>
              <w:tabs>
                <w:tab w:val="right" w:pos="9923"/>
              </w:tabs>
              <w:rPr>
                <w:rFonts w:ascii="Muli" w:hAnsi="Muli" w:cs="Times New Roman"/>
                <w:sz w:val="21"/>
                <w:szCs w:val="21"/>
              </w:rPr>
            </w:pPr>
          </w:p>
          <w:p w14:paraId="53DA856A" w14:textId="34F5CA95"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D2A6076" w14:textId="77777777" w:rsidTr="003A6F6E">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7ED7A" w14:textId="0AB7593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6</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E323F" w14:textId="77777777" w:rsidR="00BB4183" w:rsidRPr="00A1087C" w:rsidRDefault="00BB4183" w:rsidP="00BB4183">
            <w:pPr>
              <w:widowControl w:val="0"/>
              <w:tabs>
                <w:tab w:val="right" w:pos="9923"/>
              </w:tabs>
              <w:rPr>
                <w:rFonts w:ascii="Muli" w:eastAsia="Times New Roman" w:hAnsi="Muli" w:cs="Times New Roman"/>
                <w:bCs/>
                <w:sz w:val="20"/>
                <w:szCs w:val="20"/>
                <w:u w:val="single"/>
                <w:lang w:eastAsia="de-DE"/>
              </w:rPr>
            </w:pPr>
            <w:r w:rsidRPr="00A1087C">
              <w:rPr>
                <w:rFonts w:ascii="Muli" w:eastAsia="Times New Roman" w:hAnsi="Muli" w:cs="Times New Roman"/>
                <w:bCs/>
                <w:sz w:val="20"/>
                <w:szCs w:val="20"/>
                <w:u w:val="single"/>
                <w:lang w:eastAsia="de-DE"/>
              </w:rPr>
              <w:t>Einrichtung zur schnellen Wasserabgabe:</w:t>
            </w:r>
          </w:p>
        </w:tc>
      </w:tr>
      <w:tr w:rsidR="00BB4183" w:rsidRPr="00A1087C" w14:paraId="42B71A64"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DC34839" w14:textId="370ADE5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6.1</w:t>
            </w:r>
          </w:p>
        </w:tc>
        <w:tc>
          <w:tcPr>
            <w:tcW w:w="5201" w:type="dxa"/>
            <w:tcBorders>
              <w:top w:val="single" w:sz="4" w:space="0" w:color="auto"/>
              <w:left w:val="single" w:sz="4" w:space="0" w:color="auto"/>
              <w:bottom w:val="single" w:sz="4" w:space="0" w:color="auto"/>
              <w:right w:val="single" w:sz="4" w:space="0" w:color="auto"/>
            </w:tcBorders>
          </w:tcPr>
          <w:p w14:paraId="57B6A17D" w14:textId="29AF3D3C"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Einbau einer Einrichtung zur schnellen Wasserabgabe mit zwei Längen Druckschlauch </w:t>
            </w:r>
            <w:r>
              <w:rPr>
                <w:rFonts w:ascii="Muli" w:hAnsi="Muli"/>
                <w:sz w:val="20"/>
                <w:szCs w:val="20"/>
              </w:rPr>
              <w:t>D25</w:t>
            </w:r>
            <w:r w:rsidRPr="00A1087C">
              <w:rPr>
                <w:rFonts w:ascii="Muli" w:hAnsi="Muli"/>
                <w:sz w:val="20"/>
                <w:szCs w:val="20"/>
              </w:rPr>
              <w:t>-15</w:t>
            </w:r>
            <w:r>
              <w:rPr>
                <w:rFonts w:ascii="Muli" w:hAnsi="Muli"/>
                <w:sz w:val="20"/>
                <w:szCs w:val="20"/>
              </w:rPr>
              <w:t xml:space="preserve">m und einem Hohlstrahlrohr </w:t>
            </w:r>
            <w:r w:rsidRPr="00A1087C">
              <w:rPr>
                <w:rFonts w:ascii="Muli" w:hAnsi="Muli"/>
                <w:sz w:val="20"/>
                <w:szCs w:val="20"/>
              </w:rPr>
              <w:t>in Buchten. Bevorzugter Einbauort mittig im rechten hinteren Geräteraum (G6).</w:t>
            </w:r>
          </w:p>
        </w:tc>
        <w:tc>
          <w:tcPr>
            <w:tcW w:w="1440" w:type="dxa"/>
            <w:tcBorders>
              <w:top w:val="single" w:sz="4" w:space="0" w:color="auto"/>
              <w:left w:val="single" w:sz="4" w:space="0" w:color="auto"/>
              <w:bottom w:val="single" w:sz="4" w:space="0" w:color="auto"/>
              <w:right w:val="single" w:sz="4" w:space="0" w:color="auto"/>
            </w:tcBorders>
            <w:vAlign w:val="center"/>
          </w:tcPr>
          <w:p w14:paraId="145E146D" w14:textId="70CAAE81"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8424F2B" w14:textId="53C6B12D"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2E41FF5" w14:textId="4DAEC3C4"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D4B788D" w14:textId="77777777" w:rsidR="000D0E93" w:rsidRPr="000D0E93" w:rsidRDefault="000D0E93" w:rsidP="00BB4183">
            <w:pPr>
              <w:widowControl w:val="0"/>
              <w:tabs>
                <w:tab w:val="right" w:pos="9923"/>
              </w:tabs>
              <w:rPr>
                <w:rFonts w:ascii="Muli" w:hAnsi="Muli" w:cs="Times New Roman"/>
                <w:sz w:val="4"/>
                <w:szCs w:val="4"/>
              </w:rPr>
            </w:pPr>
          </w:p>
          <w:p w14:paraId="24AAACE2" w14:textId="6D388B7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E2A4C2E"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57C4254" w14:textId="7DD42CCA"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6.2</w:t>
            </w:r>
          </w:p>
        </w:tc>
        <w:tc>
          <w:tcPr>
            <w:tcW w:w="5201" w:type="dxa"/>
            <w:tcBorders>
              <w:top w:val="single" w:sz="4" w:space="0" w:color="auto"/>
              <w:left w:val="single" w:sz="4" w:space="0" w:color="auto"/>
              <w:bottom w:val="single" w:sz="4" w:space="0" w:color="auto"/>
              <w:right w:val="single" w:sz="4" w:space="0" w:color="auto"/>
            </w:tcBorders>
          </w:tcPr>
          <w:p w14:paraId="0B093562" w14:textId="0268145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Die Lagerung der Einrichtung ist so zu gestalten, dass sie leicht zu bestücken ist (entnehmbare Box o.ä.)</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B51B229" w14:textId="186470DE"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82CCCA1" w14:textId="6F7AA8DF"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39B2E82C" w14:textId="614DC9A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F81B5DB" w14:textId="285D77B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7945268" w14:textId="77777777" w:rsidTr="0095608F">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94E56" w14:textId="42BB1303"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7</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F19FA" w14:textId="77777777" w:rsidR="00BB4183" w:rsidRPr="00A1087C" w:rsidRDefault="00BB4183" w:rsidP="00BB4183">
            <w:pPr>
              <w:widowControl w:val="0"/>
              <w:tabs>
                <w:tab w:val="right" w:pos="9923"/>
              </w:tabs>
              <w:rPr>
                <w:rFonts w:ascii="Muli" w:eastAsia="Times New Roman" w:hAnsi="Muli" w:cs="Times New Roman"/>
                <w:bCs/>
                <w:sz w:val="20"/>
                <w:szCs w:val="20"/>
                <w:u w:val="single"/>
                <w:lang w:eastAsia="de-DE"/>
              </w:rPr>
            </w:pPr>
            <w:r w:rsidRPr="00A1087C">
              <w:rPr>
                <w:rFonts w:ascii="Muli" w:eastAsia="Times New Roman" w:hAnsi="Muli" w:cs="Times New Roman"/>
                <w:bCs/>
                <w:sz w:val="20"/>
                <w:szCs w:val="20"/>
                <w:u w:val="single"/>
                <w:lang w:eastAsia="de-DE"/>
              </w:rPr>
              <w:t>Löschwasserbehälter:</w:t>
            </w:r>
          </w:p>
        </w:tc>
      </w:tr>
      <w:tr w:rsidR="00BB4183" w:rsidRPr="00A1087C" w14:paraId="1F3F1209"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302A174E" w14:textId="688ABE3E"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7.1</w:t>
            </w:r>
          </w:p>
        </w:tc>
        <w:tc>
          <w:tcPr>
            <w:tcW w:w="5201" w:type="dxa"/>
            <w:tcBorders>
              <w:top w:val="single" w:sz="4" w:space="0" w:color="auto"/>
              <w:left w:val="single" w:sz="4" w:space="0" w:color="auto"/>
              <w:bottom w:val="single" w:sz="4" w:space="0" w:color="auto"/>
              <w:right w:val="single" w:sz="4" w:space="0" w:color="auto"/>
            </w:tcBorders>
          </w:tcPr>
          <w:p w14:paraId="59CCD5AA"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Einbau eines Löschwassertanks mit einem nutzbaren Löschwasservorrat von mindestens 2000l.</w:t>
            </w:r>
          </w:p>
        </w:tc>
        <w:tc>
          <w:tcPr>
            <w:tcW w:w="1440" w:type="dxa"/>
            <w:tcBorders>
              <w:top w:val="single" w:sz="4" w:space="0" w:color="auto"/>
              <w:left w:val="single" w:sz="4" w:space="0" w:color="auto"/>
              <w:bottom w:val="single" w:sz="4" w:space="0" w:color="auto"/>
              <w:right w:val="single" w:sz="4" w:space="0" w:color="auto"/>
            </w:tcBorders>
            <w:vAlign w:val="center"/>
          </w:tcPr>
          <w:p w14:paraId="222DBBCB" w14:textId="50D6C0D2"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F8A16D7" w14:textId="28FC2C35" w:rsidR="00BB4183" w:rsidRPr="00A1087C" w:rsidRDefault="00BB4183" w:rsidP="00135FC7">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bCs/>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F9B0381" w14:textId="6281D0D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8E25E0D" w14:textId="4756774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FC3D6F2"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1A399BE" w14:textId="6DFCE75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7.2</w:t>
            </w:r>
          </w:p>
        </w:tc>
        <w:tc>
          <w:tcPr>
            <w:tcW w:w="5201" w:type="dxa"/>
            <w:tcBorders>
              <w:top w:val="single" w:sz="4" w:space="0" w:color="auto"/>
              <w:left w:val="single" w:sz="4" w:space="0" w:color="auto"/>
              <w:bottom w:val="single" w:sz="4" w:space="0" w:color="auto"/>
              <w:right w:val="single" w:sz="4" w:space="0" w:color="auto"/>
            </w:tcBorders>
          </w:tcPr>
          <w:p w14:paraId="0C4DE9E4"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Durch konstruktive Maßnahmen (z.B. Schwallwände) ist sicherzustellen, dass ein teilgefüllter Tank die Fahrstabilität des Fahrzeuges nicht </w:t>
            </w:r>
            <w:proofErr w:type="gramStart"/>
            <w:r w:rsidRPr="00A1087C">
              <w:rPr>
                <w:rFonts w:ascii="Muli" w:hAnsi="Muli"/>
                <w:sz w:val="20"/>
                <w:szCs w:val="20"/>
              </w:rPr>
              <w:t>beeinflusst</w:t>
            </w:r>
            <w:proofErr w:type="gramEnd"/>
          </w:p>
        </w:tc>
        <w:tc>
          <w:tcPr>
            <w:tcW w:w="1440" w:type="dxa"/>
            <w:tcBorders>
              <w:top w:val="single" w:sz="4" w:space="0" w:color="auto"/>
              <w:left w:val="single" w:sz="4" w:space="0" w:color="auto"/>
              <w:bottom w:val="single" w:sz="4" w:space="0" w:color="auto"/>
              <w:right w:val="single" w:sz="4" w:space="0" w:color="auto"/>
            </w:tcBorders>
            <w:vAlign w:val="center"/>
          </w:tcPr>
          <w:p w14:paraId="24127778" w14:textId="183AC9B1"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37DED70" w14:textId="36A3FF50"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410AE064" w14:textId="3862352D"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94F3C29" w14:textId="0AEDEBDB"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58AED4C"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719EAE4" w14:textId="17884992"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7.3</w:t>
            </w:r>
          </w:p>
        </w:tc>
        <w:tc>
          <w:tcPr>
            <w:tcW w:w="5201" w:type="dxa"/>
            <w:tcBorders>
              <w:top w:val="single" w:sz="4" w:space="0" w:color="auto"/>
              <w:left w:val="single" w:sz="4" w:space="0" w:color="auto"/>
              <w:bottom w:val="single" w:sz="4" w:space="0" w:color="auto"/>
              <w:right w:val="single" w:sz="4" w:space="0" w:color="auto"/>
            </w:tcBorders>
          </w:tcPr>
          <w:p w14:paraId="2854F2AA" w14:textId="6DE0EEA5"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Die Lage des Löschwasserbehälters (Schwerpunkt)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so gewählt sein, dass der Fahrzeugschwerpunkt möglichst tief und mittig liegt und die Fahreigenschaften nicht negativ beeinflusst werden.</w:t>
            </w:r>
          </w:p>
        </w:tc>
        <w:tc>
          <w:tcPr>
            <w:tcW w:w="1440" w:type="dxa"/>
            <w:tcBorders>
              <w:top w:val="single" w:sz="4" w:space="0" w:color="auto"/>
              <w:left w:val="single" w:sz="4" w:space="0" w:color="auto"/>
              <w:bottom w:val="single" w:sz="4" w:space="0" w:color="auto"/>
              <w:right w:val="single" w:sz="4" w:space="0" w:color="auto"/>
            </w:tcBorders>
            <w:vAlign w:val="center"/>
          </w:tcPr>
          <w:p w14:paraId="5DEE2252" w14:textId="435C79BC"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3A79755" w14:textId="2FA28F85"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F654ECE" w14:textId="7DD01BF2"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495D3D6" w14:textId="77777777" w:rsidR="000D0E93" w:rsidRPr="000D0E93" w:rsidRDefault="000D0E93" w:rsidP="00BB4183">
            <w:pPr>
              <w:widowControl w:val="0"/>
              <w:tabs>
                <w:tab w:val="right" w:pos="9923"/>
              </w:tabs>
              <w:rPr>
                <w:rFonts w:ascii="Muli" w:hAnsi="Muli" w:cs="Times New Roman"/>
                <w:sz w:val="2"/>
                <w:szCs w:val="2"/>
              </w:rPr>
            </w:pPr>
          </w:p>
          <w:p w14:paraId="0C8CEDC9" w14:textId="79D3274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CF9E60E"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0DBE35B5" w14:textId="7E84E7F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7.4</w:t>
            </w:r>
          </w:p>
        </w:tc>
        <w:tc>
          <w:tcPr>
            <w:tcW w:w="5201" w:type="dxa"/>
            <w:tcBorders>
              <w:top w:val="single" w:sz="4" w:space="0" w:color="auto"/>
              <w:left w:val="single" w:sz="4" w:space="0" w:color="auto"/>
              <w:bottom w:val="single" w:sz="4" w:space="0" w:color="auto"/>
              <w:right w:val="single" w:sz="4" w:space="0" w:color="auto"/>
            </w:tcBorders>
          </w:tcPr>
          <w:p w14:paraId="551F23F7" w14:textId="77777777" w:rsidR="00BB4183" w:rsidRPr="00A1087C" w:rsidRDefault="00BB4183" w:rsidP="00BB4183">
            <w:pPr>
              <w:pStyle w:val="TableParagraph"/>
              <w:tabs>
                <w:tab w:val="left" w:pos="3800"/>
              </w:tabs>
              <w:ind w:left="69" w:right="137"/>
              <w:rPr>
                <w:rFonts w:ascii="Muli" w:hAnsi="Muli"/>
                <w:sz w:val="20"/>
                <w:szCs w:val="20"/>
              </w:rPr>
            </w:pPr>
            <w:r w:rsidRPr="00A1087C">
              <w:rPr>
                <w:rFonts w:ascii="Muli" w:hAnsi="Muli"/>
                <w:sz w:val="20"/>
                <w:szCs w:val="20"/>
              </w:rPr>
              <w:t>Die Tanköffnung (Domdeckel) und die Sensoren der Füllstandanzeiger müssen leicht zugänglich sein.</w:t>
            </w:r>
            <w:r w:rsidRPr="00A1087C">
              <w:rPr>
                <w:rFonts w:ascii="Muli" w:hAnsi="Muli"/>
                <w:sz w:val="20"/>
                <w:szCs w:val="20"/>
              </w:rPr>
              <w:tab/>
            </w:r>
          </w:p>
        </w:tc>
        <w:tc>
          <w:tcPr>
            <w:tcW w:w="1440" w:type="dxa"/>
            <w:tcBorders>
              <w:top w:val="single" w:sz="4" w:space="0" w:color="auto"/>
              <w:left w:val="single" w:sz="4" w:space="0" w:color="auto"/>
              <w:bottom w:val="single" w:sz="4" w:space="0" w:color="auto"/>
              <w:right w:val="single" w:sz="4" w:space="0" w:color="auto"/>
            </w:tcBorders>
            <w:vAlign w:val="center"/>
          </w:tcPr>
          <w:p w14:paraId="26B391F3" w14:textId="7FF279D4"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1F2DB3D" w14:textId="37F6F414"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6CD18355" w14:textId="52EC5AC0"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CA83B5B" w14:textId="72EC8FE2"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924C000"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39FB7251" w14:textId="5E1E1DF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7.5</w:t>
            </w:r>
          </w:p>
        </w:tc>
        <w:tc>
          <w:tcPr>
            <w:tcW w:w="5201" w:type="dxa"/>
            <w:tcBorders>
              <w:top w:val="single" w:sz="4" w:space="0" w:color="auto"/>
              <w:left w:val="single" w:sz="4" w:space="0" w:color="auto"/>
              <w:bottom w:val="single" w:sz="4" w:space="0" w:color="auto"/>
              <w:right w:val="single" w:sz="4" w:space="0" w:color="auto"/>
            </w:tcBorders>
          </w:tcPr>
          <w:p w14:paraId="7E5D4EFC" w14:textId="6930341D"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Das Befüllen des Löschwassertanks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mittels Tankfüllautomatik über zwei B- Anschlüsse erfolgen können. </w:t>
            </w:r>
          </w:p>
          <w:p w14:paraId="5CAC1746" w14:textId="794C3D55"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Die Tankfüllleitung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mit einem Rückflussverhinderer EA ausgestattet </w:t>
            </w:r>
            <w:proofErr w:type="gramStart"/>
            <w:r w:rsidRPr="00A1087C">
              <w:rPr>
                <w:rFonts w:ascii="Muli" w:hAnsi="Muli"/>
                <w:sz w:val="20"/>
                <w:szCs w:val="20"/>
              </w:rPr>
              <w:t>sein</w:t>
            </w:r>
            <w:proofErr w:type="gramEnd"/>
            <w:r w:rsidRPr="00A1087C">
              <w:rPr>
                <w:rFonts w:ascii="Muli" w:hAnsi="Muli"/>
                <w:sz w:val="20"/>
                <w:szCs w:val="20"/>
              </w:rPr>
              <w:t xml:space="preserve"> um einen Rückfluss des Tankwassers in das Trinkwassernetz wirkungsvoll verhindern zu können.</w:t>
            </w:r>
          </w:p>
          <w:p w14:paraId="5105D0D7" w14:textId="7CD9EF4B"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Der Füllvorgang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bei ausgeschalteter (oder ausgefallener) Automatik auch manuell eingeleitet werden können.</w:t>
            </w:r>
          </w:p>
          <w:p w14:paraId="67299DF9"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Eine ausführliche und aussagekräftige technische Beschreibung des Systems ist dem Angebot beizulegen.</w:t>
            </w:r>
          </w:p>
        </w:tc>
        <w:tc>
          <w:tcPr>
            <w:tcW w:w="1440" w:type="dxa"/>
            <w:tcBorders>
              <w:top w:val="single" w:sz="4" w:space="0" w:color="auto"/>
              <w:left w:val="single" w:sz="4" w:space="0" w:color="auto"/>
              <w:bottom w:val="single" w:sz="4" w:space="0" w:color="auto"/>
              <w:right w:val="single" w:sz="4" w:space="0" w:color="auto"/>
            </w:tcBorders>
            <w:vAlign w:val="center"/>
          </w:tcPr>
          <w:p w14:paraId="429E3971" w14:textId="5F278A7A"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B0E71AD" w14:textId="0FD74598"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42BDA96" w14:textId="3CD1D209"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D69F907" w14:textId="77777777" w:rsidR="000D0E93" w:rsidRPr="000D0E93" w:rsidRDefault="000D0E93" w:rsidP="00BB4183">
            <w:pPr>
              <w:widowControl w:val="0"/>
              <w:tabs>
                <w:tab w:val="right" w:pos="9923"/>
              </w:tabs>
              <w:rPr>
                <w:rFonts w:ascii="Muli" w:hAnsi="Muli" w:cs="Times New Roman"/>
                <w:sz w:val="14"/>
                <w:szCs w:val="14"/>
              </w:rPr>
            </w:pPr>
          </w:p>
          <w:p w14:paraId="3ACB967B" w14:textId="77777777" w:rsidR="000D0E93" w:rsidRPr="000D0E93" w:rsidRDefault="000D0E93" w:rsidP="00BB4183">
            <w:pPr>
              <w:widowControl w:val="0"/>
              <w:tabs>
                <w:tab w:val="right" w:pos="9923"/>
              </w:tabs>
              <w:rPr>
                <w:rFonts w:ascii="Muli" w:hAnsi="Muli" w:cs="Times New Roman"/>
                <w:sz w:val="14"/>
                <w:szCs w:val="14"/>
              </w:rPr>
            </w:pPr>
          </w:p>
          <w:p w14:paraId="216D4CB7" w14:textId="258357CA"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FC43A55" w14:textId="77777777" w:rsidTr="0095608F">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6B0B2" w14:textId="7777777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55755" w14:textId="77777777" w:rsidR="00BB4183" w:rsidRPr="00A1087C" w:rsidRDefault="00BB4183" w:rsidP="00BB4183">
            <w:pPr>
              <w:widowControl w:val="0"/>
              <w:tabs>
                <w:tab w:val="right" w:pos="9923"/>
              </w:tabs>
              <w:rPr>
                <w:rFonts w:ascii="Muli" w:eastAsia="Times New Roman" w:hAnsi="Muli" w:cs="Times New Roman"/>
                <w:bCs/>
                <w:sz w:val="20"/>
                <w:szCs w:val="20"/>
                <w:u w:val="single"/>
                <w:lang w:eastAsia="de-DE"/>
              </w:rPr>
            </w:pPr>
            <w:r w:rsidRPr="00A1087C">
              <w:rPr>
                <w:rFonts w:ascii="Muli" w:eastAsia="Times New Roman" w:hAnsi="Muli" w:cs="Times New Roman"/>
                <w:bCs/>
                <w:sz w:val="20"/>
                <w:szCs w:val="20"/>
                <w:u w:val="single"/>
                <w:lang w:eastAsia="de-DE"/>
              </w:rPr>
              <w:t>Behälter für Sonderlöschmittel</w:t>
            </w:r>
          </w:p>
        </w:tc>
      </w:tr>
      <w:tr w:rsidR="00BB4183" w:rsidRPr="00A1087C" w14:paraId="34D0FA90"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5FEC2A5" w14:textId="29A7C02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7.6</w:t>
            </w:r>
          </w:p>
        </w:tc>
        <w:tc>
          <w:tcPr>
            <w:tcW w:w="5201" w:type="dxa"/>
            <w:tcBorders>
              <w:top w:val="single" w:sz="4" w:space="0" w:color="auto"/>
              <w:left w:val="single" w:sz="4" w:space="0" w:color="auto"/>
              <w:bottom w:val="single" w:sz="4" w:space="0" w:color="auto"/>
              <w:right w:val="single" w:sz="4" w:space="0" w:color="auto"/>
            </w:tcBorders>
          </w:tcPr>
          <w:p w14:paraId="397DFFD8" w14:textId="20B0F54F"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Fest verbauter Edelstahltank zur Aufnahme von 120l Mehrbereichsschaummittel</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31CCDB62" w14:textId="2F58CC12"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1B09173F" w14:textId="637A2903"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46CD7ACB" w14:textId="15B8B427"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3EC8C58" w14:textId="53CA6E67"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B8565D2"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029440C" w14:textId="47D4A076"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7.7</w:t>
            </w:r>
          </w:p>
        </w:tc>
        <w:tc>
          <w:tcPr>
            <w:tcW w:w="5201" w:type="dxa"/>
            <w:tcBorders>
              <w:top w:val="single" w:sz="4" w:space="0" w:color="auto"/>
              <w:left w:val="single" w:sz="4" w:space="0" w:color="auto"/>
              <w:bottom w:val="single" w:sz="4" w:space="0" w:color="auto"/>
              <w:right w:val="single" w:sz="4" w:space="0" w:color="auto"/>
            </w:tcBorders>
          </w:tcPr>
          <w:p w14:paraId="5A24631D" w14:textId="4A4D54BB"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Das Befüllen des Schaumtanks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mittels einer separaten 24V Elektropumpe über einen D-Eingang möglich sein.</w:t>
            </w:r>
          </w:p>
          <w:p w14:paraId="40FB38CF" w14:textId="77777777" w:rsidR="00BB4183" w:rsidRPr="00A1087C" w:rsidRDefault="00BB4183" w:rsidP="00BB4183">
            <w:pPr>
              <w:pStyle w:val="TableParagraph"/>
              <w:tabs>
                <w:tab w:val="left" w:pos="1360"/>
              </w:tabs>
              <w:ind w:right="137"/>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0BF3EE9" w14:textId="56D8DEB8"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3DD1EBA" w14:textId="75A2ECA7"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4F09440" w14:textId="5D0E1860"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C740F8C" w14:textId="4D1D89E9"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870D580" w14:textId="77777777" w:rsidTr="008A04DD">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FFBCA" w14:textId="6F7DE7E5" w:rsidR="00BB4183" w:rsidRPr="0040516C" w:rsidRDefault="00BB4183" w:rsidP="00BB4183">
            <w:pPr>
              <w:keepNext/>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B2756" w14:textId="77777777" w:rsidR="00BB4183" w:rsidRPr="00A1087C" w:rsidRDefault="00BB4183" w:rsidP="00BB4183">
            <w:pPr>
              <w:keepNext/>
              <w:tabs>
                <w:tab w:val="right" w:pos="9923"/>
              </w:tabs>
              <w:rPr>
                <w:rFonts w:ascii="Muli" w:eastAsia="Times New Roman" w:hAnsi="Muli" w:cs="Times New Roman"/>
                <w:bCs/>
                <w:sz w:val="20"/>
                <w:szCs w:val="20"/>
                <w:u w:val="single"/>
                <w:lang w:eastAsia="de-DE"/>
              </w:rPr>
            </w:pPr>
            <w:r w:rsidRPr="00A1087C">
              <w:rPr>
                <w:rFonts w:ascii="Muli" w:eastAsia="Times New Roman" w:hAnsi="Muli" w:cs="Times New Roman"/>
                <w:bCs/>
                <w:sz w:val="20"/>
                <w:szCs w:val="20"/>
                <w:u w:val="single"/>
                <w:lang w:eastAsia="de-DE"/>
              </w:rPr>
              <w:t>Sonstige An- / Einbauten</w:t>
            </w:r>
          </w:p>
        </w:tc>
      </w:tr>
      <w:tr w:rsidR="00BB4183" w:rsidRPr="00A1087C" w14:paraId="2E0E52C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BBB5F5F" w14:textId="497F4EC5"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8.1</w:t>
            </w:r>
          </w:p>
        </w:tc>
        <w:tc>
          <w:tcPr>
            <w:tcW w:w="5201" w:type="dxa"/>
            <w:tcBorders>
              <w:top w:val="single" w:sz="4" w:space="0" w:color="auto"/>
              <w:left w:val="single" w:sz="4" w:space="0" w:color="auto"/>
              <w:bottom w:val="single" w:sz="4" w:space="0" w:color="auto"/>
              <w:right w:val="single" w:sz="4" w:space="0" w:color="auto"/>
            </w:tcBorders>
          </w:tcPr>
          <w:p w14:paraId="3E46B17A" w14:textId="13B85E9B" w:rsidR="00BB4183" w:rsidRPr="00A1087C" w:rsidRDefault="00BB4183" w:rsidP="00BB4183">
            <w:pPr>
              <w:pStyle w:val="TableParagraph"/>
              <w:ind w:left="69" w:right="50"/>
              <w:rPr>
                <w:rFonts w:ascii="Muli" w:hAnsi="Muli"/>
                <w:sz w:val="20"/>
                <w:szCs w:val="20"/>
              </w:rPr>
            </w:pPr>
            <w:r w:rsidRPr="00A1087C">
              <w:rPr>
                <w:rFonts w:ascii="Muli" w:hAnsi="Muli"/>
                <w:sz w:val="20"/>
                <w:szCs w:val="20"/>
              </w:rPr>
              <w:t xml:space="preserve">Am Fahrzeugheck sind zwei Einpersonenhaspeln mit Totmannbremse nach DIN 14826 in aktueller Fassung zu befestigen. Es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gewährleistet sein, dass die Halterungen bei Nichtbenutzung so eingeklappt werden können, dass die Tragarme nicht in den Heckbereich des Fahrzeuges als Hindernis hineinragen.</w:t>
            </w:r>
          </w:p>
          <w:p w14:paraId="391379BA" w14:textId="23121D87" w:rsidR="00BB4183" w:rsidRPr="00A1087C" w:rsidRDefault="00BB4183" w:rsidP="00BB4183">
            <w:pPr>
              <w:pStyle w:val="TableParagraph"/>
              <w:ind w:left="69" w:right="79"/>
              <w:rPr>
                <w:rFonts w:ascii="Muli" w:hAnsi="Muli"/>
                <w:sz w:val="20"/>
                <w:szCs w:val="20"/>
              </w:rPr>
            </w:pPr>
            <w:r w:rsidRPr="00A1087C">
              <w:rPr>
                <w:rFonts w:ascii="Muli" w:hAnsi="Muli"/>
                <w:sz w:val="20"/>
                <w:szCs w:val="20"/>
              </w:rPr>
              <w:t>Es ist eine Verkehrs- und eine B-Schlauchhaspel (s. Los 3) zu montieren. Die Positionierung der Haspeln am Fahrzeugheck hat möglichst so zu erfolgen, dass der Schwenkradius des Fahrzeughecks nicht zusätzlich vergrößert wird und die Heckleuchten des Fahrzeugs nicht unzulässig verdeckt werden.</w:t>
            </w:r>
          </w:p>
          <w:p w14:paraId="3B319755"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Lieferbestandteil dieser Position sind alle hierzu erforderlichen und benötigten Halter, Rahmenanbindungen, Träger etc.</w:t>
            </w:r>
          </w:p>
        </w:tc>
        <w:tc>
          <w:tcPr>
            <w:tcW w:w="1440" w:type="dxa"/>
            <w:tcBorders>
              <w:top w:val="single" w:sz="4" w:space="0" w:color="auto"/>
              <w:left w:val="single" w:sz="4" w:space="0" w:color="auto"/>
              <w:bottom w:val="single" w:sz="4" w:space="0" w:color="auto"/>
              <w:right w:val="single" w:sz="4" w:space="0" w:color="auto"/>
            </w:tcBorders>
            <w:vAlign w:val="center"/>
          </w:tcPr>
          <w:p w14:paraId="78876BA5" w14:textId="26955832"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E399BFD" w14:textId="34F8DD8F"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03222D47" w14:textId="60ACFF36"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DAD55F5" w14:textId="77777777" w:rsidR="000D0E93" w:rsidRPr="000D0E93" w:rsidRDefault="000D0E93" w:rsidP="00BB4183">
            <w:pPr>
              <w:widowControl w:val="0"/>
              <w:tabs>
                <w:tab w:val="right" w:pos="9923"/>
              </w:tabs>
              <w:rPr>
                <w:rFonts w:ascii="Muli" w:hAnsi="Muli" w:cs="Times New Roman"/>
              </w:rPr>
            </w:pPr>
          </w:p>
          <w:p w14:paraId="28027629" w14:textId="77777777" w:rsidR="000D0E93" w:rsidRPr="000D0E93" w:rsidRDefault="000D0E93" w:rsidP="00BB4183">
            <w:pPr>
              <w:widowControl w:val="0"/>
              <w:tabs>
                <w:tab w:val="right" w:pos="9923"/>
              </w:tabs>
              <w:rPr>
                <w:rFonts w:ascii="Muli" w:hAnsi="Muli" w:cs="Times New Roman"/>
              </w:rPr>
            </w:pPr>
          </w:p>
          <w:p w14:paraId="03241FC6" w14:textId="77777777" w:rsidR="000D0E93" w:rsidRPr="000D0E93" w:rsidRDefault="000D0E93" w:rsidP="00BB4183">
            <w:pPr>
              <w:widowControl w:val="0"/>
              <w:tabs>
                <w:tab w:val="right" w:pos="9923"/>
              </w:tabs>
              <w:rPr>
                <w:rFonts w:ascii="Muli" w:hAnsi="Muli" w:cs="Times New Roman"/>
              </w:rPr>
            </w:pPr>
          </w:p>
          <w:p w14:paraId="512FB3B7" w14:textId="017BBD9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3E01BCA"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68B0205" w14:textId="43AA3BAA"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8.3</w:t>
            </w:r>
          </w:p>
        </w:tc>
        <w:tc>
          <w:tcPr>
            <w:tcW w:w="5201" w:type="dxa"/>
            <w:tcBorders>
              <w:top w:val="single" w:sz="4" w:space="0" w:color="auto"/>
              <w:left w:val="single" w:sz="4" w:space="0" w:color="auto"/>
              <w:bottom w:val="single" w:sz="4" w:space="0" w:color="auto"/>
              <w:right w:val="single" w:sz="4" w:space="0" w:color="auto"/>
            </w:tcBorders>
          </w:tcPr>
          <w:p w14:paraId="2AA6A984" w14:textId="090386E2" w:rsidR="00BB4183" w:rsidRPr="00A1087C" w:rsidRDefault="00BB4183" w:rsidP="00BB4183">
            <w:pPr>
              <w:pStyle w:val="TableParagraph"/>
              <w:ind w:left="69" w:right="30"/>
              <w:rPr>
                <w:rFonts w:ascii="Muli" w:hAnsi="Muli"/>
                <w:sz w:val="20"/>
                <w:szCs w:val="20"/>
              </w:rPr>
            </w:pPr>
            <w:r w:rsidRPr="00A1087C">
              <w:rPr>
                <w:rFonts w:ascii="Muli" w:hAnsi="Muli"/>
                <w:sz w:val="20"/>
                <w:szCs w:val="20"/>
              </w:rPr>
              <w:t>Lieferung und Montage einer elektr. Vorbauseilwinde gem. EN 14492-1 mit</w:t>
            </w:r>
            <w:r>
              <w:rPr>
                <w:rFonts w:ascii="Muli" w:hAnsi="Muli"/>
                <w:sz w:val="20"/>
                <w:szCs w:val="20"/>
              </w:rPr>
              <w:t xml:space="preserve"> mind.</w:t>
            </w:r>
            <w:r w:rsidRPr="00A1087C">
              <w:rPr>
                <w:rFonts w:ascii="Muli" w:hAnsi="Muli"/>
                <w:sz w:val="20"/>
                <w:szCs w:val="20"/>
              </w:rPr>
              <w:t xml:space="preserve"> 50 kN Nennzug-kraft und 30m Seillänge. Bedienung über Funkfernsteuerung. Kraftverlauf und Zugkräfte müssen auf das Fahrgestell abgestimmt sein. Es sind die vom Fahrgestellhersteller angegebenen Richtlinien zu beachten. Die Vorbauwinde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über eine Seilspulvorrichtung (optimale Seilwicklung), eine Seilfreilaufkupplung und einen Not-Aus-Schalter verfügen, TÜV-/GS- sowie IP68-geprüft und CE- gekennzeichnet sein</w:t>
            </w:r>
            <w:r>
              <w:rPr>
                <w:rFonts w:ascii="Muli" w:hAnsi="Muli"/>
                <w:sz w:val="20"/>
                <w:szCs w:val="20"/>
              </w:rPr>
              <w:t>, b</w:t>
            </w:r>
            <w:r w:rsidRPr="00A1087C">
              <w:rPr>
                <w:rFonts w:ascii="Muli" w:hAnsi="Muli"/>
                <w:sz w:val="20"/>
                <w:szCs w:val="20"/>
              </w:rPr>
              <w:t>spw. Warn Zeon 12-S Platinum 5,4 t 12V, Maxwald Typ 5 oder gleichwertig. Es ist eine passende Abdeckung mitzuliefern.</w:t>
            </w:r>
          </w:p>
          <w:p w14:paraId="56C1E4B3" w14:textId="77777777" w:rsidR="00BB4183" w:rsidRPr="00A1087C" w:rsidRDefault="00BB4183" w:rsidP="00BB4183">
            <w:pPr>
              <w:pStyle w:val="TableParagraph"/>
              <w:spacing w:before="1"/>
              <w:rPr>
                <w:rFonts w:ascii="Muli" w:hAnsi="Muli"/>
                <w:sz w:val="20"/>
                <w:szCs w:val="20"/>
              </w:rPr>
            </w:pPr>
          </w:p>
          <w:p w14:paraId="676F8642" w14:textId="77777777" w:rsidR="00BB4183" w:rsidRPr="00A1087C" w:rsidRDefault="00BB4183" w:rsidP="00BB4183">
            <w:pPr>
              <w:pStyle w:val="TableParagraph"/>
              <w:ind w:left="69" w:right="50"/>
              <w:rPr>
                <w:rFonts w:ascii="Muli" w:hAnsi="Muli"/>
                <w:sz w:val="20"/>
                <w:szCs w:val="20"/>
              </w:rPr>
            </w:pPr>
            <w:r w:rsidRPr="00A1087C">
              <w:rPr>
                <w:rFonts w:ascii="Muli" w:hAnsi="Muli"/>
                <w:sz w:val="20"/>
                <w:szCs w:val="20"/>
              </w:rPr>
              <w:t>Die Fahrzeugelektrik ist so auszulegen, dass die Seilwinde unter Volllast in allen Betriebszuständen (bei laufendem Fahrzeugmotor) und mit allen elektrischen Verbrauchern parallel betrieben wer- den kann.</w:t>
            </w:r>
          </w:p>
        </w:tc>
        <w:tc>
          <w:tcPr>
            <w:tcW w:w="1440" w:type="dxa"/>
            <w:tcBorders>
              <w:top w:val="single" w:sz="4" w:space="0" w:color="auto"/>
              <w:left w:val="single" w:sz="4" w:space="0" w:color="auto"/>
              <w:bottom w:val="single" w:sz="4" w:space="0" w:color="auto"/>
              <w:right w:val="single" w:sz="4" w:space="0" w:color="auto"/>
            </w:tcBorders>
            <w:vAlign w:val="center"/>
          </w:tcPr>
          <w:p w14:paraId="3C7E8D02" w14:textId="42737F74"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5DF4694E" w14:textId="099247DE"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0478BE8A" w14:textId="14AC37C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4FD226D" w14:textId="77777777" w:rsidR="000D0E93" w:rsidRDefault="000D0E93" w:rsidP="00BB4183">
            <w:pPr>
              <w:widowControl w:val="0"/>
              <w:tabs>
                <w:tab w:val="right" w:pos="9923"/>
              </w:tabs>
              <w:rPr>
                <w:rFonts w:ascii="Muli" w:hAnsi="Muli" w:cs="Times New Roman"/>
                <w:sz w:val="24"/>
                <w:szCs w:val="24"/>
              </w:rPr>
            </w:pPr>
          </w:p>
          <w:p w14:paraId="6C82ABE4" w14:textId="77777777" w:rsidR="000D0E93" w:rsidRDefault="000D0E93" w:rsidP="00BB4183">
            <w:pPr>
              <w:widowControl w:val="0"/>
              <w:tabs>
                <w:tab w:val="right" w:pos="9923"/>
              </w:tabs>
              <w:rPr>
                <w:rFonts w:ascii="Muli" w:hAnsi="Muli" w:cs="Times New Roman"/>
                <w:sz w:val="24"/>
                <w:szCs w:val="24"/>
              </w:rPr>
            </w:pPr>
          </w:p>
          <w:p w14:paraId="37AF9197" w14:textId="77777777" w:rsidR="000D0E93" w:rsidRDefault="000D0E93" w:rsidP="00BB4183">
            <w:pPr>
              <w:widowControl w:val="0"/>
              <w:tabs>
                <w:tab w:val="right" w:pos="9923"/>
              </w:tabs>
              <w:rPr>
                <w:rFonts w:ascii="Muli" w:hAnsi="Muli" w:cs="Times New Roman"/>
                <w:sz w:val="24"/>
                <w:szCs w:val="24"/>
              </w:rPr>
            </w:pPr>
          </w:p>
          <w:p w14:paraId="27326882" w14:textId="6C093127"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7CA8A2E"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797090C" w14:textId="7934F4CC"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8.4</w:t>
            </w:r>
          </w:p>
        </w:tc>
        <w:tc>
          <w:tcPr>
            <w:tcW w:w="5201" w:type="dxa"/>
            <w:tcBorders>
              <w:top w:val="single" w:sz="4" w:space="0" w:color="auto"/>
              <w:left w:val="single" w:sz="4" w:space="0" w:color="auto"/>
              <w:bottom w:val="single" w:sz="4" w:space="0" w:color="auto"/>
              <w:right w:val="single" w:sz="4" w:space="0" w:color="auto"/>
            </w:tcBorders>
          </w:tcPr>
          <w:p w14:paraId="5842E414"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Unfalldatenspeicher (UDS):</w:t>
            </w:r>
          </w:p>
          <w:p w14:paraId="1934C17D"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Einbau eines Unfalldatenspeichers (UDS). </w:t>
            </w:r>
          </w:p>
          <w:p w14:paraId="29C0531C" w14:textId="1B7C084D"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Der UDS muss so verbaut werden, dass er leicht zugänglich und vor mechanischer Beschädigung und Beschädigung durch Nässe (Reinigung) geschützt ist. Die Taste des externen Bedienelementes muss gesperrt und die Löschfunktion deaktiviert werden. Die USB-Auslesebuchse muss leicht und werkzeuglos zugänglich sein. Im Geräteprotokoll muss die Deaktivierung vermerkt sein. </w:t>
            </w:r>
          </w:p>
          <w:p w14:paraId="524121A0" w14:textId="77777777" w:rsidR="00BB4183" w:rsidRPr="00A1087C" w:rsidRDefault="00BB4183" w:rsidP="00BB4183">
            <w:pPr>
              <w:pStyle w:val="TableParagraph"/>
              <w:tabs>
                <w:tab w:val="left" w:pos="1360"/>
              </w:tabs>
              <w:ind w:left="69" w:right="137"/>
              <w:rPr>
                <w:rFonts w:ascii="Muli" w:hAnsi="Muli"/>
                <w:sz w:val="20"/>
                <w:szCs w:val="20"/>
              </w:rPr>
            </w:pPr>
          </w:p>
          <w:p w14:paraId="27B3E9C4"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Die frei programmierbare Überwachung muss folgende Schaltzustände erfassen:</w:t>
            </w:r>
          </w:p>
          <w:p w14:paraId="3C1BDA99"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   - blaue Kennleuchten "EIN"</w:t>
            </w:r>
          </w:p>
          <w:p w14:paraId="139DE39F"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   - Signalhorn "EIN"</w:t>
            </w:r>
          </w:p>
          <w:p w14:paraId="2B31FB8B"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   - Rückwärtswarneinrichtung (gelbe Heckblitzer) "EIN"</w:t>
            </w:r>
          </w:p>
          <w:p w14:paraId="378BC07D" w14:textId="77777777" w:rsidR="00BB4183" w:rsidRPr="00A1087C" w:rsidRDefault="00BB4183" w:rsidP="00BB4183">
            <w:pPr>
              <w:pStyle w:val="TableParagraph"/>
              <w:tabs>
                <w:tab w:val="left" w:pos="1360"/>
              </w:tabs>
              <w:ind w:left="69" w:right="137"/>
              <w:rPr>
                <w:rFonts w:ascii="Muli" w:hAnsi="Muli"/>
                <w:sz w:val="20"/>
                <w:szCs w:val="20"/>
              </w:rPr>
            </w:pPr>
          </w:p>
          <w:p w14:paraId="07644FB5"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(Typ: Unfalldatenspeicher Kienzle UDS oder gleichwertige Art)  </w:t>
            </w:r>
          </w:p>
        </w:tc>
        <w:tc>
          <w:tcPr>
            <w:tcW w:w="1440" w:type="dxa"/>
            <w:tcBorders>
              <w:top w:val="single" w:sz="4" w:space="0" w:color="auto"/>
              <w:left w:val="single" w:sz="4" w:space="0" w:color="auto"/>
              <w:bottom w:val="single" w:sz="4" w:space="0" w:color="auto"/>
              <w:right w:val="single" w:sz="4" w:space="0" w:color="auto"/>
            </w:tcBorders>
            <w:vAlign w:val="center"/>
          </w:tcPr>
          <w:p w14:paraId="2E52937E" w14:textId="337B9B56"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0F12037" w14:textId="1723E2DE" w:rsidR="00BB4183" w:rsidRPr="00A1087C" w:rsidRDefault="00BB4183" w:rsidP="00BB4183">
            <w:pPr>
              <w:widowControl w:val="0"/>
              <w:tabs>
                <w:tab w:val="right" w:pos="9923"/>
              </w:tabs>
              <w:jc w:val="center"/>
              <w:rPr>
                <w:rFonts w:ascii="Muli" w:eastAsia="Times New Roman" w:hAnsi="Muli" w:cs="Times New Roman"/>
                <w:bCs/>
                <w:sz w:val="20"/>
                <w:szCs w:val="20"/>
                <w:lang w:eastAsia="de-DE"/>
              </w:rPr>
            </w:pPr>
            <w:r>
              <w:rPr>
                <w:rFonts w:ascii="Muli" w:eastAsia="Times New Roman" w:hAnsi="Muli" w:cs="Times New Roman"/>
                <w:bCs/>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2D6DB6D9" w14:textId="577C5E4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01B3433" w14:textId="77777777" w:rsidR="000D0E93" w:rsidRPr="000D0E93" w:rsidRDefault="000D0E93" w:rsidP="00BB4183">
            <w:pPr>
              <w:widowControl w:val="0"/>
              <w:tabs>
                <w:tab w:val="right" w:pos="9923"/>
              </w:tabs>
              <w:rPr>
                <w:rFonts w:ascii="Muli" w:hAnsi="Muli" w:cs="Times New Roman"/>
                <w:sz w:val="18"/>
                <w:szCs w:val="18"/>
              </w:rPr>
            </w:pPr>
          </w:p>
          <w:p w14:paraId="3311C10C" w14:textId="77777777" w:rsidR="000D0E93" w:rsidRPr="000D0E93" w:rsidRDefault="000D0E93" w:rsidP="00BB4183">
            <w:pPr>
              <w:widowControl w:val="0"/>
              <w:tabs>
                <w:tab w:val="right" w:pos="9923"/>
              </w:tabs>
              <w:rPr>
                <w:rFonts w:ascii="Muli" w:hAnsi="Muli" w:cs="Times New Roman"/>
                <w:sz w:val="18"/>
                <w:szCs w:val="18"/>
              </w:rPr>
            </w:pPr>
          </w:p>
          <w:p w14:paraId="4BB278A7" w14:textId="77777777" w:rsidR="000D0E93" w:rsidRPr="000D0E93" w:rsidRDefault="000D0E93" w:rsidP="00BB4183">
            <w:pPr>
              <w:widowControl w:val="0"/>
              <w:tabs>
                <w:tab w:val="right" w:pos="9923"/>
              </w:tabs>
              <w:rPr>
                <w:rFonts w:ascii="Muli" w:hAnsi="Muli" w:cs="Times New Roman"/>
                <w:sz w:val="18"/>
                <w:szCs w:val="18"/>
              </w:rPr>
            </w:pPr>
          </w:p>
          <w:p w14:paraId="51539F77" w14:textId="77777777" w:rsidR="000D0E93" w:rsidRPr="000D0E93" w:rsidRDefault="000D0E93" w:rsidP="00BB4183">
            <w:pPr>
              <w:widowControl w:val="0"/>
              <w:tabs>
                <w:tab w:val="right" w:pos="9923"/>
              </w:tabs>
              <w:rPr>
                <w:rFonts w:ascii="Muli" w:hAnsi="Muli" w:cs="Times New Roman"/>
                <w:sz w:val="18"/>
                <w:szCs w:val="18"/>
              </w:rPr>
            </w:pPr>
          </w:p>
          <w:p w14:paraId="650C66A4" w14:textId="18CB7BA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817BE52"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2023D011" w14:textId="1749678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8.5</w:t>
            </w:r>
          </w:p>
        </w:tc>
        <w:tc>
          <w:tcPr>
            <w:tcW w:w="5201" w:type="dxa"/>
            <w:tcBorders>
              <w:top w:val="single" w:sz="4" w:space="0" w:color="auto"/>
              <w:left w:val="single" w:sz="4" w:space="0" w:color="auto"/>
              <w:bottom w:val="single" w:sz="4" w:space="0" w:color="auto"/>
              <w:right w:val="single" w:sz="4" w:space="0" w:color="auto"/>
            </w:tcBorders>
          </w:tcPr>
          <w:p w14:paraId="18F1EF59"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Druckluftanschluss:</w:t>
            </w:r>
          </w:p>
          <w:p w14:paraId="1477F4A3"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Einbau von mindestens eines Druckluftanschlusses mit Druckluftkupplung geeignet als Druckluftabgang.</w:t>
            </w:r>
          </w:p>
          <w:p w14:paraId="58F0D9BF" w14:textId="675A4079"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Der Betrieb eines Reifenfüllschlauches bzw. einer Ausblaspistole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möglich sein. </w:t>
            </w:r>
          </w:p>
          <w:p w14:paraId="2ADE47A2" w14:textId="0C6860E4"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 xml:space="preserve">Die Pistole (Leichtmetall-Ausführung) ist ebenso, wie der Druckluftschlauch (Länge 10m) und die dafür vorgesehene Lagerung Teil des Lieferumfangs. </w:t>
            </w:r>
          </w:p>
          <w:p w14:paraId="2C6EE420" w14:textId="77777777" w:rsidR="00BB4183" w:rsidRPr="00A1087C" w:rsidRDefault="00BB4183" w:rsidP="00BB4183">
            <w:pPr>
              <w:pStyle w:val="TableParagraph"/>
              <w:tabs>
                <w:tab w:val="left" w:pos="1360"/>
              </w:tabs>
              <w:ind w:left="69" w:right="137"/>
              <w:rPr>
                <w:rFonts w:ascii="Muli" w:hAnsi="Muli"/>
                <w:sz w:val="20"/>
                <w:szCs w:val="20"/>
              </w:rPr>
            </w:pPr>
            <w:r w:rsidRPr="00A1087C">
              <w:rPr>
                <w:rFonts w:ascii="Muli" w:hAnsi="Muli"/>
                <w:sz w:val="20"/>
                <w:szCs w:val="20"/>
              </w:rPr>
              <w:t>Die exakte Positionierung ist mit dem Auftraggeber abzustimmen.</w:t>
            </w:r>
          </w:p>
        </w:tc>
        <w:tc>
          <w:tcPr>
            <w:tcW w:w="1440" w:type="dxa"/>
            <w:tcBorders>
              <w:top w:val="single" w:sz="4" w:space="0" w:color="auto"/>
              <w:left w:val="single" w:sz="4" w:space="0" w:color="auto"/>
              <w:bottom w:val="single" w:sz="4" w:space="0" w:color="auto"/>
              <w:right w:val="single" w:sz="4" w:space="0" w:color="auto"/>
            </w:tcBorders>
            <w:vAlign w:val="center"/>
          </w:tcPr>
          <w:p w14:paraId="35326409" w14:textId="1019845B"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93480E3" w14:textId="0826B8E5" w:rsidR="00BB4183" w:rsidRPr="00A1087C" w:rsidRDefault="0026053B" w:rsidP="00BB4183">
            <w:pPr>
              <w:widowControl w:val="0"/>
              <w:tabs>
                <w:tab w:val="right" w:pos="9923"/>
              </w:tabs>
              <w:jc w:val="center"/>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E417995" w14:textId="6BB3BFD0"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0F23BF67" w14:textId="77777777" w:rsidR="000D0E93" w:rsidRPr="000D0E93" w:rsidRDefault="000D0E93" w:rsidP="00BB4183">
            <w:pPr>
              <w:widowControl w:val="0"/>
              <w:tabs>
                <w:tab w:val="right" w:pos="9923"/>
              </w:tabs>
              <w:rPr>
                <w:rFonts w:ascii="Muli" w:hAnsi="Muli" w:cs="Times New Roman"/>
                <w:sz w:val="21"/>
                <w:szCs w:val="21"/>
              </w:rPr>
            </w:pPr>
          </w:p>
          <w:p w14:paraId="698493FE" w14:textId="77777777" w:rsidR="000D0E93" w:rsidRPr="000D0E93" w:rsidRDefault="000D0E93" w:rsidP="00BB4183">
            <w:pPr>
              <w:widowControl w:val="0"/>
              <w:tabs>
                <w:tab w:val="right" w:pos="9923"/>
              </w:tabs>
              <w:rPr>
                <w:rFonts w:ascii="Muli" w:hAnsi="Muli" w:cs="Times New Roman"/>
                <w:sz w:val="21"/>
                <w:szCs w:val="21"/>
              </w:rPr>
            </w:pPr>
          </w:p>
          <w:p w14:paraId="50E1F8EF" w14:textId="697285D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C722686"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3131E1FD" w14:textId="4680E4D0"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8.6</w:t>
            </w:r>
          </w:p>
        </w:tc>
        <w:tc>
          <w:tcPr>
            <w:tcW w:w="5201" w:type="dxa"/>
            <w:tcBorders>
              <w:top w:val="single" w:sz="4" w:space="0" w:color="auto"/>
              <w:left w:val="single" w:sz="4" w:space="0" w:color="auto"/>
              <w:bottom w:val="single" w:sz="4" w:space="0" w:color="auto"/>
              <w:right w:val="single" w:sz="4" w:space="0" w:color="auto"/>
            </w:tcBorders>
          </w:tcPr>
          <w:p w14:paraId="69DFF85D" w14:textId="6EFADD68" w:rsidR="00BB4183" w:rsidRDefault="00BB4183" w:rsidP="00BB4183">
            <w:pPr>
              <w:pStyle w:val="TableParagraph"/>
              <w:tabs>
                <w:tab w:val="left" w:pos="1360"/>
              </w:tabs>
              <w:ind w:left="69" w:right="137"/>
              <w:rPr>
                <w:rFonts w:ascii="Muli" w:hAnsi="Muli"/>
                <w:sz w:val="20"/>
                <w:szCs w:val="20"/>
              </w:rPr>
            </w:pPr>
            <w:r>
              <w:rPr>
                <w:rFonts w:ascii="Muli" w:hAnsi="Muli"/>
                <w:sz w:val="20"/>
                <w:szCs w:val="20"/>
              </w:rPr>
              <w:t xml:space="preserve">Einbau eines Druckluft Schnellangriffs bestehend aus einer Federbelasteten Schlauchtrommel mit 20m Druckluftschlauch. </w:t>
            </w:r>
          </w:p>
          <w:p w14:paraId="62FD5704" w14:textId="6A4469DF" w:rsidR="00BB4183" w:rsidRDefault="00BB4183" w:rsidP="00BB4183">
            <w:pPr>
              <w:pStyle w:val="TableParagraph"/>
              <w:tabs>
                <w:tab w:val="left" w:pos="1360"/>
              </w:tabs>
              <w:ind w:left="69" w:right="137"/>
              <w:rPr>
                <w:rFonts w:ascii="Muli" w:hAnsi="Muli"/>
                <w:sz w:val="20"/>
                <w:szCs w:val="20"/>
              </w:rPr>
            </w:pPr>
            <w:r>
              <w:rPr>
                <w:rFonts w:ascii="Muli" w:hAnsi="Muli"/>
                <w:sz w:val="20"/>
                <w:szCs w:val="20"/>
              </w:rPr>
              <w:t>Direkter Anschluss an den Nebenverbraucher-Kreis der Druckluftanlage zur Lieferung von 10-12 bar Druckluft.</w:t>
            </w:r>
          </w:p>
          <w:p w14:paraId="13684947" w14:textId="77777777" w:rsidR="00BB4183" w:rsidRDefault="00BB4183" w:rsidP="00BB4183">
            <w:pPr>
              <w:pStyle w:val="TableParagraph"/>
              <w:tabs>
                <w:tab w:val="left" w:pos="1360"/>
              </w:tabs>
              <w:ind w:left="69" w:right="137"/>
              <w:rPr>
                <w:rFonts w:ascii="Muli" w:hAnsi="Muli"/>
                <w:sz w:val="20"/>
                <w:szCs w:val="20"/>
              </w:rPr>
            </w:pPr>
            <w:r>
              <w:rPr>
                <w:rFonts w:ascii="Muli" w:hAnsi="Muli"/>
                <w:sz w:val="20"/>
                <w:szCs w:val="20"/>
              </w:rPr>
              <w:t>Absperrbar durch Kugelhahn.</w:t>
            </w:r>
          </w:p>
          <w:p w14:paraId="61B78757" w14:textId="1E1AADED" w:rsidR="00BB4183" w:rsidRPr="00A1087C" w:rsidRDefault="00BB4183" w:rsidP="00BB4183">
            <w:pPr>
              <w:pStyle w:val="TableParagraph"/>
              <w:tabs>
                <w:tab w:val="left" w:pos="1360"/>
              </w:tabs>
              <w:ind w:left="69" w:right="137"/>
              <w:rPr>
                <w:rFonts w:ascii="Muli" w:hAnsi="Muli"/>
                <w:sz w:val="20"/>
                <w:szCs w:val="20"/>
              </w:rPr>
            </w:pPr>
            <w:r>
              <w:rPr>
                <w:rFonts w:ascii="Muli" w:hAnsi="Muli"/>
                <w:sz w:val="20"/>
                <w:szCs w:val="20"/>
              </w:rPr>
              <w:t>Vorzugsweise in G4 neben Schnellangriff Strom.</w:t>
            </w:r>
          </w:p>
        </w:tc>
        <w:tc>
          <w:tcPr>
            <w:tcW w:w="1440" w:type="dxa"/>
            <w:tcBorders>
              <w:top w:val="single" w:sz="4" w:space="0" w:color="auto"/>
              <w:left w:val="single" w:sz="4" w:space="0" w:color="auto"/>
              <w:bottom w:val="single" w:sz="4" w:space="0" w:color="auto"/>
              <w:right w:val="single" w:sz="4" w:space="0" w:color="auto"/>
            </w:tcBorders>
            <w:vAlign w:val="center"/>
          </w:tcPr>
          <w:p w14:paraId="58D00C0A" w14:textId="1AB191D5"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406ACA01" w14:textId="1DC0D06A"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BD45131" w14:textId="768AAC6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3477D03" w14:textId="77777777" w:rsidR="000D0E93" w:rsidRDefault="000D0E93" w:rsidP="00BB4183">
            <w:pPr>
              <w:widowControl w:val="0"/>
              <w:tabs>
                <w:tab w:val="right" w:pos="9923"/>
              </w:tabs>
              <w:rPr>
                <w:rFonts w:ascii="Muli" w:hAnsi="Muli" w:cs="Times New Roman"/>
                <w:sz w:val="24"/>
                <w:szCs w:val="24"/>
              </w:rPr>
            </w:pPr>
          </w:p>
          <w:p w14:paraId="7B3BB3EB" w14:textId="5426E5B7"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A3DF59F"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92AC6D5" w14:textId="244D7FD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8.7</w:t>
            </w:r>
          </w:p>
        </w:tc>
        <w:tc>
          <w:tcPr>
            <w:tcW w:w="5201" w:type="dxa"/>
            <w:tcBorders>
              <w:top w:val="single" w:sz="4" w:space="0" w:color="auto"/>
              <w:left w:val="single" w:sz="4" w:space="0" w:color="auto"/>
              <w:bottom w:val="single" w:sz="4" w:space="0" w:color="auto"/>
              <w:right w:val="single" w:sz="4" w:space="0" w:color="auto"/>
            </w:tcBorders>
          </w:tcPr>
          <w:p w14:paraId="35C55735" w14:textId="5B2BDBEC" w:rsidR="00BB4183" w:rsidRDefault="00BB4183" w:rsidP="00BB4183">
            <w:pPr>
              <w:pStyle w:val="TableParagraph"/>
              <w:tabs>
                <w:tab w:val="left" w:pos="1360"/>
              </w:tabs>
              <w:ind w:left="69" w:right="137"/>
              <w:rPr>
                <w:rFonts w:ascii="Muli" w:hAnsi="Muli"/>
                <w:sz w:val="20"/>
                <w:szCs w:val="20"/>
              </w:rPr>
            </w:pPr>
            <w:r>
              <w:rPr>
                <w:rFonts w:ascii="Muli" w:hAnsi="Muli"/>
                <w:sz w:val="20"/>
                <w:szCs w:val="20"/>
              </w:rPr>
              <w:t>Einbau einer Strom Schnellangriffseinrichtung bestehend aus einer federbelasteten Schlauchtrommel mit 20m Leitung und Schukostecker druckwasserdicht zur Abnahme von 230V Wechselstrom.</w:t>
            </w:r>
          </w:p>
          <w:p w14:paraId="191A8B5C" w14:textId="3BB024EF" w:rsidR="00BB4183" w:rsidRDefault="00BB4183" w:rsidP="00BB4183">
            <w:pPr>
              <w:pStyle w:val="TableParagraph"/>
              <w:tabs>
                <w:tab w:val="left" w:pos="1360"/>
              </w:tabs>
              <w:ind w:left="69" w:right="137"/>
              <w:rPr>
                <w:rFonts w:ascii="Muli" w:hAnsi="Muli"/>
                <w:sz w:val="20"/>
                <w:szCs w:val="20"/>
              </w:rPr>
            </w:pPr>
            <w:r>
              <w:rPr>
                <w:rFonts w:ascii="Muli" w:hAnsi="Muli"/>
                <w:sz w:val="20"/>
                <w:szCs w:val="20"/>
              </w:rPr>
              <w:t xml:space="preserve">Anschluss an Hochleistungsgenerator (siehe 8.2) oder tragbaren Generator </w:t>
            </w:r>
          </w:p>
        </w:tc>
        <w:tc>
          <w:tcPr>
            <w:tcW w:w="1440" w:type="dxa"/>
            <w:tcBorders>
              <w:top w:val="single" w:sz="4" w:space="0" w:color="auto"/>
              <w:left w:val="single" w:sz="4" w:space="0" w:color="auto"/>
              <w:bottom w:val="single" w:sz="4" w:space="0" w:color="auto"/>
              <w:right w:val="single" w:sz="4" w:space="0" w:color="auto"/>
            </w:tcBorders>
            <w:vAlign w:val="center"/>
          </w:tcPr>
          <w:p w14:paraId="2A6101D2" w14:textId="1E9C9737"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68F8E02" w14:textId="10139D87"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C47CFD3" w14:textId="532307EE"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91E3618" w14:textId="77777777" w:rsidR="000D0E93" w:rsidRPr="000D0E93" w:rsidRDefault="000D0E93" w:rsidP="00BB4183">
            <w:pPr>
              <w:widowControl w:val="0"/>
              <w:tabs>
                <w:tab w:val="right" w:pos="9923"/>
              </w:tabs>
              <w:rPr>
                <w:rFonts w:ascii="Muli" w:hAnsi="Muli" w:cs="Times New Roman"/>
              </w:rPr>
            </w:pPr>
          </w:p>
          <w:p w14:paraId="59FC971C" w14:textId="1893CCA3"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F499137"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11ED0CEF" w14:textId="2C62D57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8.8</w:t>
            </w:r>
          </w:p>
        </w:tc>
        <w:tc>
          <w:tcPr>
            <w:tcW w:w="5201" w:type="dxa"/>
            <w:tcBorders>
              <w:top w:val="single" w:sz="4" w:space="0" w:color="auto"/>
              <w:left w:val="single" w:sz="4" w:space="0" w:color="auto"/>
              <w:bottom w:val="single" w:sz="4" w:space="0" w:color="auto"/>
              <w:right w:val="single" w:sz="4" w:space="0" w:color="auto"/>
            </w:tcBorders>
          </w:tcPr>
          <w:p w14:paraId="4E15E8B1"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Standheizung:</w:t>
            </w:r>
          </w:p>
          <w:p w14:paraId="398CAD29" w14:textId="01D1E424"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Einbau einer motorunabhängigen Zusatzheizung mit Innenthermostat für den Mannschaftsraum</w:t>
            </w:r>
            <w:r>
              <w:rPr>
                <w:rFonts w:ascii="Muli" w:hAnsi="Muli"/>
                <w:sz w:val="20"/>
                <w:szCs w:val="20"/>
              </w:rPr>
              <w:t>,</w:t>
            </w:r>
            <w:r w:rsidRPr="00A1087C">
              <w:rPr>
                <w:rFonts w:ascii="Muli" w:hAnsi="Muli"/>
                <w:sz w:val="20"/>
                <w:szCs w:val="20"/>
              </w:rPr>
              <w:t xml:space="preserve"> </w:t>
            </w:r>
            <w:r>
              <w:rPr>
                <w:rFonts w:ascii="Muli" w:hAnsi="Muli"/>
                <w:sz w:val="20"/>
                <w:szCs w:val="20"/>
              </w:rPr>
              <w:t>s</w:t>
            </w:r>
            <w:r w:rsidRPr="00A1087C">
              <w:rPr>
                <w:rFonts w:ascii="Muli" w:hAnsi="Muli"/>
                <w:sz w:val="20"/>
                <w:szCs w:val="20"/>
              </w:rPr>
              <w:t>ofern nicht fahrgestellseitig bereits angeboten</w:t>
            </w:r>
            <w:r>
              <w:rPr>
                <w:rFonts w:ascii="Muli" w:hAnsi="Muli"/>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64DBD615" w14:textId="7F769127"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0B0DBD0" w14:textId="2251A82B"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BEDA1E3" w14:textId="0138249E"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163B7A9F" w14:textId="77777777" w:rsidR="000D0E93" w:rsidRPr="000D0E93" w:rsidRDefault="000D0E93" w:rsidP="00BB4183">
            <w:pPr>
              <w:widowControl w:val="0"/>
              <w:tabs>
                <w:tab w:val="right" w:pos="9923"/>
              </w:tabs>
              <w:rPr>
                <w:rFonts w:ascii="Muli" w:hAnsi="Muli" w:cs="Times New Roman"/>
                <w:sz w:val="4"/>
                <w:szCs w:val="4"/>
              </w:rPr>
            </w:pPr>
          </w:p>
          <w:p w14:paraId="66686DCF" w14:textId="170E2F5B"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744057A"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454BDDA" w14:textId="60A1D144"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8.9</w:t>
            </w:r>
          </w:p>
        </w:tc>
        <w:tc>
          <w:tcPr>
            <w:tcW w:w="5201" w:type="dxa"/>
            <w:tcBorders>
              <w:top w:val="single" w:sz="4" w:space="0" w:color="auto"/>
              <w:left w:val="single" w:sz="4" w:space="0" w:color="auto"/>
              <w:bottom w:val="single" w:sz="4" w:space="0" w:color="auto"/>
              <w:right w:val="single" w:sz="4" w:space="0" w:color="auto"/>
            </w:tcBorders>
          </w:tcPr>
          <w:p w14:paraId="520429FD"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Hygieneboard:</w:t>
            </w:r>
          </w:p>
          <w:p w14:paraId="04CBA7EE"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Einbau eines auszieh- oder ausschwenkbaren Hygieneboard.</w:t>
            </w:r>
          </w:p>
          <w:p w14:paraId="13F600D9"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 xml:space="preserve">Dieses ist so auszuführern, dass die Anforderungen der DIN 14800-18 Bbl. 12 "Zusatzbeladesätze für Löschfahrzeuge - Beladungsmodul L1 (Grobreinigung)" erfüllt werden. </w:t>
            </w:r>
          </w:p>
          <w:p w14:paraId="5F8B3ED3"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Die notwendige Blindkupplung ist durch einen permanent angeschlossenen Wasserhahn zu ersetzen.</w:t>
            </w:r>
          </w:p>
          <w:p w14:paraId="7BF6151E"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Zusätzlich ist ein Druckluftanschluss mit Spiralschlauch und Ausblaspistole vorzusehen.</w:t>
            </w:r>
          </w:p>
        </w:tc>
        <w:tc>
          <w:tcPr>
            <w:tcW w:w="1440" w:type="dxa"/>
            <w:tcBorders>
              <w:top w:val="single" w:sz="4" w:space="0" w:color="auto"/>
              <w:left w:val="single" w:sz="4" w:space="0" w:color="auto"/>
              <w:bottom w:val="single" w:sz="4" w:space="0" w:color="auto"/>
              <w:right w:val="single" w:sz="4" w:space="0" w:color="auto"/>
            </w:tcBorders>
            <w:vAlign w:val="center"/>
          </w:tcPr>
          <w:p w14:paraId="2A951264" w14:textId="3D144CBC"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3EF4EC9" w14:textId="63D61E1D"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7EAE414B" w14:textId="2213B70E"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851DD83" w14:textId="77777777" w:rsidR="000D0E93" w:rsidRPr="000D0E93" w:rsidRDefault="000D0E93" w:rsidP="00BB4183">
            <w:pPr>
              <w:widowControl w:val="0"/>
              <w:tabs>
                <w:tab w:val="right" w:pos="9923"/>
              </w:tabs>
              <w:rPr>
                <w:rFonts w:ascii="Muli" w:hAnsi="Muli" w:cs="Times New Roman"/>
                <w:sz w:val="20"/>
                <w:szCs w:val="20"/>
              </w:rPr>
            </w:pPr>
          </w:p>
          <w:p w14:paraId="632B7DAD" w14:textId="77777777" w:rsidR="000D0E93" w:rsidRPr="000D0E93" w:rsidRDefault="000D0E93" w:rsidP="00BB4183">
            <w:pPr>
              <w:widowControl w:val="0"/>
              <w:tabs>
                <w:tab w:val="right" w:pos="9923"/>
              </w:tabs>
              <w:rPr>
                <w:rFonts w:ascii="Muli" w:hAnsi="Muli" w:cs="Times New Roman"/>
                <w:sz w:val="20"/>
                <w:szCs w:val="20"/>
              </w:rPr>
            </w:pPr>
          </w:p>
          <w:p w14:paraId="7E0BD700" w14:textId="07ABC183"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D71F2B4" w14:textId="77777777" w:rsidTr="0095608F">
        <w:trPr>
          <w:cantSplit/>
          <w:trHeight w:val="17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2D124" w14:textId="2B0A850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9</w:t>
            </w:r>
          </w:p>
        </w:tc>
        <w:tc>
          <w:tcPr>
            <w:tcW w:w="104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E3847" w14:textId="77777777" w:rsidR="00BB4183" w:rsidRPr="00A1087C" w:rsidRDefault="00BB4183" w:rsidP="00BB4183">
            <w:pPr>
              <w:widowControl w:val="0"/>
              <w:tabs>
                <w:tab w:val="right" w:pos="9923"/>
              </w:tabs>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Lackierung / Beklebung:</w:t>
            </w:r>
          </w:p>
        </w:tc>
      </w:tr>
      <w:tr w:rsidR="00BB4183" w:rsidRPr="00A1087C" w14:paraId="5E0B1302"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778C758" w14:textId="27A579B2"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9.1</w:t>
            </w:r>
          </w:p>
        </w:tc>
        <w:tc>
          <w:tcPr>
            <w:tcW w:w="5201" w:type="dxa"/>
            <w:tcBorders>
              <w:top w:val="single" w:sz="4" w:space="0" w:color="auto"/>
              <w:left w:val="single" w:sz="4" w:space="0" w:color="auto"/>
              <w:bottom w:val="single" w:sz="4" w:space="0" w:color="auto"/>
              <w:right w:val="single" w:sz="4" w:space="0" w:color="auto"/>
            </w:tcBorders>
          </w:tcPr>
          <w:p w14:paraId="6F8460A5"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 xml:space="preserve">Aufbau: </w:t>
            </w:r>
          </w:p>
          <w:p w14:paraId="447C8683" w14:textId="57EEF75E"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feuerrot - RAL 30</w:t>
            </w:r>
            <w:r>
              <w:rPr>
                <w:rFonts w:ascii="Muli" w:hAnsi="Muli"/>
                <w:sz w:val="20"/>
                <w:szCs w:val="20"/>
              </w:rPr>
              <w:t>20</w:t>
            </w:r>
          </w:p>
        </w:tc>
        <w:tc>
          <w:tcPr>
            <w:tcW w:w="1440" w:type="dxa"/>
            <w:tcBorders>
              <w:top w:val="single" w:sz="4" w:space="0" w:color="auto"/>
              <w:left w:val="single" w:sz="4" w:space="0" w:color="auto"/>
              <w:bottom w:val="single" w:sz="4" w:space="0" w:color="auto"/>
              <w:right w:val="single" w:sz="4" w:space="0" w:color="auto"/>
            </w:tcBorders>
            <w:vAlign w:val="center"/>
          </w:tcPr>
          <w:p w14:paraId="78413112" w14:textId="168153CE"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78046570" w14:textId="03E33A5B"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5BB47B16" w14:textId="1FBCC9C8"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35E2EF82" w14:textId="62E86FB5"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BCE11ED"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9E52A30" w14:textId="173C972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9.2</w:t>
            </w:r>
          </w:p>
        </w:tc>
        <w:tc>
          <w:tcPr>
            <w:tcW w:w="5201" w:type="dxa"/>
            <w:tcBorders>
              <w:top w:val="single" w:sz="4" w:space="0" w:color="auto"/>
              <w:left w:val="single" w:sz="4" w:space="0" w:color="auto"/>
              <w:bottom w:val="single" w:sz="4" w:space="0" w:color="auto"/>
              <w:right w:val="single" w:sz="4" w:space="0" w:color="auto"/>
            </w:tcBorders>
          </w:tcPr>
          <w:p w14:paraId="179053F3"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Stoßfänger und Kotflügel:</w:t>
            </w:r>
          </w:p>
          <w:p w14:paraId="16F142F5"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schwefelgelb - RAL 1016</w:t>
            </w:r>
          </w:p>
        </w:tc>
        <w:tc>
          <w:tcPr>
            <w:tcW w:w="1440" w:type="dxa"/>
            <w:tcBorders>
              <w:top w:val="single" w:sz="4" w:space="0" w:color="auto"/>
              <w:left w:val="single" w:sz="4" w:space="0" w:color="auto"/>
              <w:bottom w:val="single" w:sz="4" w:space="0" w:color="auto"/>
              <w:right w:val="single" w:sz="4" w:space="0" w:color="auto"/>
            </w:tcBorders>
            <w:vAlign w:val="center"/>
          </w:tcPr>
          <w:p w14:paraId="40A274E4" w14:textId="31864D24"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36B1809" w14:textId="3661BDA0"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2E85D681" w14:textId="447F8113"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5F82E668" w14:textId="0A127056"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A20D835"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6B928B62" w14:textId="0836798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9.3</w:t>
            </w:r>
          </w:p>
        </w:tc>
        <w:tc>
          <w:tcPr>
            <w:tcW w:w="5201" w:type="dxa"/>
            <w:tcBorders>
              <w:top w:val="single" w:sz="4" w:space="0" w:color="auto"/>
              <w:left w:val="single" w:sz="4" w:space="0" w:color="auto"/>
              <w:bottom w:val="single" w:sz="4" w:space="0" w:color="auto"/>
              <w:right w:val="single" w:sz="4" w:space="0" w:color="auto"/>
            </w:tcBorders>
          </w:tcPr>
          <w:p w14:paraId="6FFA2A15"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Applikation der erforderlichen Beklebung nach ECE R-104 (Konturmarkierung) und aller sonstigen außen am Fahrzeug erforderlichen Warnmarkierungen.</w:t>
            </w:r>
          </w:p>
          <w:p w14:paraId="6B2D4EA7"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Das Aufbringen aller weiteren Markierungen erfolgt durch den Auftragnehmer nach Los 2 im Rahmen der Beklebung des Fahrzeuges mit dem Design der Feuerwehr Mettmann.</w:t>
            </w:r>
          </w:p>
        </w:tc>
        <w:tc>
          <w:tcPr>
            <w:tcW w:w="1440" w:type="dxa"/>
            <w:tcBorders>
              <w:top w:val="single" w:sz="4" w:space="0" w:color="auto"/>
              <w:left w:val="single" w:sz="4" w:space="0" w:color="auto"/>
              <w:bottom w:val="single" w:sz="4" w:space="0" w:color="auto"/>
              <w:right w:val="single" w:sz="4" w:space="0" w:color="auto"/>
            </w:tcBorders>
            <w:vAlign w:val="center"/>
          </w:tcPr>
          <w:p w14:paraId="442F5394" w14:textId="7B2E07CA"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66A638CB" w14:textId="505EFA4C"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11DDB065" w14:textId="70278A5D"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6DC68D27" w14:textId="77777777" w:rsidR="000D0E93" w:rsidRPr="000D0E93" w:rsidRDefault="000D0E93" w:rsidP="00BB4183">
            <w:pPr>
              <w:widowControl w:val="0"/>
              <w:tabs>
                <w:tab w:val="right" w:pos="9923"/>
              </w:tabs>
              <w:rPr>
                <w:rFonts w:ascii="Muli" w:hAnsi="Muli" w:cs="Times New Roman"/>
                <w:sz w:val="2"/>
                <w:szCs w:val="2"/>
              </w:rPr>
            </w:pPr>
          </w:p>
          <w:p w14:paraId="372F3931" w14:textId="77777777" w:rsidR="000D0E93" w:rsidRPr="000D0E93" w:rsidRDefault="000D0E93" w:rsidP="00BB4183">
            <w:pPr>
              <w:widowControl w:val="0"/>
              <w:tabs>
                <w:tab w:val="right" w:pos="9923"/>
              </w:tabs>
              <w:rPr>
                <w:rFonts w:ascii="Muli" w:hAnsi="Muli" w:cs="Times New Roman"/>
                <w:sz w:val="2"/>
                <w:szCs w:val="2"/>
              </w:rPr>
            </w:pPr>
          </w:p>
          <w:p w14:paraId="00C4D4B5" w14:textId="75221291"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8BBA96B"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7913226C" w14:textId="3884FA62"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9.4</w:t>
            </w:r>
          </w:p>
        </w:tc>
        <w:tc>
          <w:tcPr>
            <w:tcW w:w="5201" w:type="dxa"/>
            <w:tcBorders>
              <w:top w:val="single" w:sz="4" w:space="0" w:color="auto"/>
              <w:left w:val="single" w:sz="4" w:space="0" w:color="auto"/>
              <w:bottom w:val="single" w:sz="4" w:space="0" w:color="auto"/>
              <w:right w:val="single" w:sz="4" w:space="0" w:color="auto"/>
            </w:tcBorders>
          </w:tcPr>
          <w:p w14:paraId="6E1C8547"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Das Anbringen von Herstellerlogos ist vorher mit dem Auftraggeber abzustimmen!</w:t>
            </w:r>
          </w:p>
          <w:p w14:paraId="5731D693" w14:textId="77777777" w:rsidR="00BB4183" w:rsidRPr="00A1087C" w:rsidRDefault="00BB4183" w:rsidP="00BB4183">
            <w:pPr>
              <w:pStyle w:val="TableParagraph"/>
              <w:tabs>
                <w:tab w:val="left" w:pos="1380"/>
              </w:tabs>
              <w:ind w:left="69" w:right="137"/>
              <w:rPr>
                <w:rFonts w:ascii="Muli" w:hAnsi="Muli"/>
                <w:sz w:val="20"/>
                <w:szCs w:val="20"/>
              </w:rPr>
            </w:pPr>
            <w:r w:rsidRPr="00A1087C">
              <w:rPr>
                <w:rFonts w:ascii="Muli" w:hAnsi="Muli"/>
                <w:sz w:val="20"/>
                <w:szCs w:val="20"/>
              </w:rPr>
              <w:t>Vorzugsweise sind die entsprechenden Aufkleber lose mitzuliefern und werden im Rahmen der Beklebung des Fahrzeuges durch den Auftragnehmer nach Los 2 aufgebracht.</w:t>
            </w:r>
          </w:p>
          <w:p w14:paraId="2E01A0E4" w14:textId="77777777" w:rsidR="00BB4183" w:rsidRPr="00A1087C" w:rsidRDefault="00BB4183" w:rsidP="00BB4183">
            <w:pPr>
              <w:pStyle w:val="TableParagraph"/>
              <w:tabs>
                <w:tab w:val="left" w:pos="1380"/>
              </w:tabs>
              <w:ind w:left="69" w:right="137"/>
              <w:rPr>
                <w:rFonts w:ascii="Muli" w:hAnsi="Muli"/>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F861C5A" w14:textId="29B1D1A9"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26FA7426" w14:textId="44EC18DA" w:rsidR="00BB4183" w:rsidRPr="00A1087C" w:rsidRDefault="0026053B" w:rsidP="00BB4183">
            <w:pPr>
              <w:widowControl w:val="0"/>
              <w:tabs>
                <w:tab w:val="right" w:pos="9923"/>
              </w:tabs>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tcBorders>
              <w:top w:val="single" w:sz="4" w:space="0" w:color="auto"/>
              <w:left w:val="single" w:sz="4" w:space="0" w:color="auto"/>
              <w:bottom w:val="single" w:sz="4" w:space="0" w:color="auto"/>
              <w:right w:val="single" w:sz="4" w:space="0" w:color="auto"/>
            </w:tcBorders>
            <w:vAlign w:val="center"/>
          </w:tcPr>
          <w:p w14:paraId="7146AC45" w14:textId="120CEC65"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2D45781F" w14:textId="77777777" w:rsidR="000D0E93" w:rsidRPr="000D0E93" w:rsidRDefault="000D0E93" w:rsidP="00BB4183">
            <w:pPr>
              <w:widowControl w:val="0"/>
              <w:tabs>
                <w:tab w:val="right" w:pos="9923"/>
              </w:tabs>
              <w:rPr>
                <w:rFonts w:ascii="Muli" w:hAnsi="Muli" w:cs="Times New Roman"/>
                <w:sz w:val="21"/>
                <w:szCs w:val="21"/>
              </w:rPr>
            </w:pPr>
          </w:p>
          <w:p w14:paraId="3F4BC46F" w14:textId="1267A584"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B244FC7" w14:textId="77777777" w:rsidTr="0095608F">
        <w:trPr>
          <w:cantSplit/>
          <w:trHeight w:val="174"/>
          <w:jc w:val="center"/>
        </w:trPr>
        <w:tc>
          <w:tcPr>
            <w:tcW w:w="846" w:type="dxa"/>
            <w:shd w:val="clear" w:color="auto" w:fill="D9D9D9" w:themeFill="background1" w:themeFillShade="D9"/>
          </w:tcPr>
          <w:p w14:paraId="325F5892" w14:textId="19895C9A"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w:t>
            </w:r>
          </w:p>
        </w:tc>
        <w:tc>
          <w:tcPr>
            <w:tcW w:w="10419" w:type="dxa"/>
            <w:gridSpan w:val="5"/>
            <w:shd w:val="clear" w:color="auto" w:fill="D9D9D9" w:themeFill="background1" w:themeFillShade="D9"/>
            <w:vAlign w:val="center"/>
          </w:tcPr>
          <w:p w14:paraId="0ED5A5B2"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u w:val="single"/>
                <w:lang w:eastAsia="de-DE"/>
              </w:rPr>
            </w:pPr>
            <w:r w:rsidRPr="00A1087C">
              <w:rPr>
                <w:rFonts w:ascii="Muli" w:eastAsia="Times New Roman" w:hAnsi="Muli" w:cs="Times New Roman"/>
                <w:bCs/>
                <w:sz w:val="20"/>
                <w:szCs w:val="20"/>
                <w:u w:val="single"/>
                <w:lang w:eastAsia="de-DE"/>
              </w:rPr>
              <w:t>Beleuchtung:</w:t>
            </w:r>
          </w:p>
          <w:p w14:paraId="35424A2C"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u w:val="single"/>
                <w:lang w:eastAsia="de-DE"/>
              </w:rPr>
            </w:pPr>
          </w:p>
        </w:tc>
      </w:tr>
      <w:tr w:rsidR="00BB4183" w:rsidRPr="00A1087C" w14:paraId="07411AC3" w14:textId="77777777" w:rsidTr="00C30384">
        <w:trPr>
          <w:cantSplit/>
          <w:trHeight w:val="174"/>
          <w:jc w:val="center"/>
        </w:trPr>
        <w:tc>
          <w:tcPr>
            <w:tcW w:w="846" w:type="dxa"/>
            <w:shd w:val="clear" w:color="auto" w:fill="FFFFFF" w:themeFill="background1"/>
          </w:tcPr>
          <w:p w14:paraId="4B155E4F" w14:textId="1A16E816"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10.1</w:t>
            </w:r>
          </w:p>
        </w:tc>
        <w:tc>
          <w:tcPr>
            <w:tcW w:w="5201" w:type="dxa"/>
            <w:shd w:val="clear" w:color="auto" w:fill="FFFFFF" w:themeFill="background1"/>
            <w:vAlign w:val="center"/>
          </w:tcPr>
          <w:p w14:paraId="0DCFCE73" w14:textId="77777777"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sidRPr="00A1087C">
              <w:rPr>
                <w:rFonts w:ascii="Muli" w:hAnsi="Muli"/>
                <w:sz w:val="20"/>
                <w:szCs w:val="20"/>
              </w:rPr>
              <w:t>Selbstschaltende Geräteraumbeleuchtung beim Öffnen / Schließen der Geräteräume in LED- Technik.</w:t>
            </w:r>
          </w:p>
        </w:tc>
        <w:tc>
          <w:tcPr>
            <w:tcW w:w="1440" w:type="dxa"/>
            <w:shd w:val="clear" w:color="auto" w:fill="FFFFFF" w:themeFill="background1"/>
            <w:vAlign w:val="center"/>
          </w:tcPr>
          <w:p w14:paraId="782FCBC5" w14:textId="232DB0F1"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CA93508" w14:textId="4542554F"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2646678" w14:textId="3F944FA5"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15E6C2F" w14:textId="77777777" w:rsidR="000D0E93" w:rsidRPr="000D0E93" w:rsidRDefault="000D0E93" w:rsidP="00BB4183">
            <w:pPr>
              <w:widowControl w:val="0"/>
              <w:tabs>
                <w:tab w:val="right" w:pos="9923"/>
              </w:tabs>
              <w:spacing w:after="0" w:line="240" w:lineRule="auto"/>
              <w:ind w:right="-3260"/>
              <w:rPr>
                <w:rFonts w:ascii="Muli" w:hAnsi="Muli" w:cs="Times New Roman"/>
                <w:sz w:val="8"/>
                <w:szCs w:val="8"/>
              </w:rPr>
            </w:pPr>
          </w:p>
          <w:p w14:paraId="40BBFF62" w14:textId="5D1DF575"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C9C7415" w14:textId="77777777" w:rsidTr="00C30384">
        <w:trPr>
          <w:cantSplit/>
          <w:trHeight w:val="174"/>
          <w:jc w:val="center"/>
        </w:trPr>
        <w:tc>
          <w:tcPr>
            <w:tcW w:w="846" w:type="dxa"/>
            <w:shd w:val="clear" w:color="auto" w:fill="FFFFFF" w:themeFill="background1"/>
          </w:tcPr>
          <w:p w14:paraId="67AC5B3E" w14:textId="26B3C9C2"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10.2</w:t>
            </w:r>
          </w:p>
        </w:tc>
        <w:tc>
          <w:tcPr>
            <w:tcW w:w="5201" w:type="dxa"/>
            <w:shd w:val="clear" w:color="auto" w:fill="FFFFFF" w:themeFill="background1"/>
            <w:vAlign w:val="center"/>
          </w:tcPr>
          <w:p w14:paraId="5A354066" w14:textId="77777777" w:rsidR="00BB4183" w:rsidRPr="00A1087C" w:rsidRDefault="00BB4183" w:rsidP="00BB4183">
            <w:pPr>
              <w:pStyle w:val="TableParagraph"/>
              <w:ind w:left="69" w:right="204"/>
              <w:rPr>
                <w:rFonts w:ascii="Muli" w:hAnsi="Muli"/>
                <w:sz w:val="20"/>
                <w:szCs w:val="20"/>
              </w:rPr>
            </w:pPr>
            <w:r w:rsidRPr="00A1087C">
              <w:rPr>
                <w:rFonts w:ascii="Muli" w:hAnsi="Muli"/>
                <w:sz w:val="20"/>
                <w:szCs w:val="20"/>
              </w:rPr>
              <w:t>Es ist eine Umfeldbeleuchtung in leistungsstarker LED-Technik vorzusehen.</w:t>
            </w:r>
          </w:p>
          <w:p w14:paraId="47F471F4" w14:textId="3CA0DAF4" w:rsidR="00BB4183" w:rsidRPr="00A1087C" w:rsidRDefault="00BB4183" w:rsidP="00BB4183">
            <w:pPr>
              <w:pStyle w:val="TableParagraph"/>
              <w:ind w:left="69" w:right="33"/>
              <w:rPr>
                <w:rFonts w:ascii="Muli" w:hAnsi="Muli"/>
                <w:sz w:val="20"/>
                <w:szCs w:val="20"/>
              </w:rPr>
            </w:pPr>
            <w:r w:rsidRPr="00A1087C">
              <w:rPr>
                <w:rFonts w:ascii="Muli" w:hAnsi="Muli"/>
                <w:sz w:val="20"/>
                <w:szCs w:val="20"/>
              </w:rPr>
              <w:t xml:space="preserve">Die eingeschaltete Umfeldbeleuchtung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durch Kontrolllampen im Fahrerhaus (an den Schaltstellen) sichtbar gemacht werden.</w:t>
            </w:r>
          </w:p>
          <w:p w14:paraId="07C482DF" w14:textId="30B22BA1" w:rsidR="00BB4183" w:rsidRPr="00A1087C" w:rsidRDefault="00BB4183" w:rsidP="00BB4183">
            <w:pPr>
              <w:pStyle w:val="TableParagraph"/>
              <w:ind w:left="69" w:right="138"/>
              <w:rPr>
                <w:rFonts w:ascii="Muli" w:hAnsi="Muli"/>
                <w:sz w:val="20"/>
                <w:szCs w:val="20"/>
              </w:rPr>
            </w:pPr>
            <w:r w:rsidRPr="00A1087C">
              <w:rPr>
                <w:rFonts w:ascii="Muli" w:hAnsi="Muli"/>
                <w:sz w:val="20"/>
                <w:szCs w:val="20"/>
              </w:rPr>
              <w:t xml:space="preserve">Mittels eines Tasters zwischen Fahrer und Beifahrer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die Umfeldbeleuchtung </w:t>
            </w:r>
            <w:r>
              <w:rPr>
                <w:rFonts w:ascii="Muli" w:hAnsi="Muli"/>
                <w:sz w:val="20"/>
                <w:szCs w:val="20"/>
              </w:rPr>
              <w:t xml:space="preserve">während langsamer Fahrt (bis 15 km/h) </w:t>
            </w:r>
            <w:r w:rsidRPr="00A1087C">
              <w:rPr>
                <w:rFonts w:ascii="Muli" w:hAnsi="Muli"/>
                <w:sz w:val="20"/>
                <w:szCs w:val="20"/>
              </w:rPr>
              <w:t xml:space="preserve">kurzzeitig zugeschaltet werden können, um z. B. in Engstellen besser rangieren zu können. Des Weiteren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die Umfeldbeleuchtung vom Pumpenbedienstand zugeschaltet werden können.</w:t>
            </w:r>
          </w:p>
          <w:p w14:paraId="18DD67B3" w14:textId="77777777" w:rsidR="00BB4183" w:rsidRPr="00A1087C" w:rsidRDefault="00BB4183" w:rsidP="00BB4183">
            <w:pPr>
              <w:pStyle w:val="TableParagraph"/>
              <w:spacing w:before="9"/>
              <w:rPr>
                <w:rFonts w:ascii="Muli" w:hAnsi="Muli"/>
                <w:sz w:val="20"/>
                <w:szCs w:val="20"/>
              </w:rPr>
            </w:pPr>
          </w:p>
          <w:p w14:paraId="00E00AD5" w14:textId="77777777" w:rsidR="00BB4183" w:rsidRPr="00A1087C" w:rsidRDefault="00BB4183" w:rsidP="00BB4183">
            <w:pPr>
              <w:pStyle w:val="TableParagraph"/>
              <w:spacing w:before="1"/>
              <w:ind w:left="69" w:right="180"/>
              <w:rPr>
                <w:rFonts w:ascii="Muli" w:hAnsi="Muli"/>
                <w:sz w:val="20"/>
                <w:szCs w:val="20"/>
              </w:rPr>
            </w:pPr>
            <w:r w:rsidRPr="00A1087C">
              <w:rPr>
                <w:rFonts w:ascii="Muli" w:hAnsi="Muli"/>
                <w:sz w:val="20"/>
                <w:szCs w:val="20"/>
              </w:rPr>
              <w:t>Es ist zu gewährleisten, dass sowohl der Nahbereich als auch die Trittflächen ausreichend ausgeleuchtet sind.</w:t>
            </w:r>
          </w:p>
          <w:p w14:paraId="2E0C47D3" w14:textId="77777777" w:rsidR="00BB4183" w:rsidRPr="00A1087C" w:rsidRDefault="00BB4183" w:rsidP="00BB4183">
            <w:pPr>
              <w:pStyle w:val="TableParagraph"/>
              <w:spacing w:before="10"/>
              <w:rPr>
                <w:rFonts w:ascii="Muli" w:hAnsi="Muli"/>
                <w:sz w:val="20"/>
                <w:szCs w:val="20"/>
              </w:rPr>
            </w:pPr>
          </w:p>
          <w:p w14:paraId="282C3735" w14:textId="77777777"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p>
        </w:tc>
        <w:tc>
          <w:tcPr>
            <w:tcW w:w="1440" w:type="dxa"/>
            <w:shd w:val="clear" w:color="auto" w:fill="FFFFFF" w:themeFill="background1"/>
            <w:vAlign w:val="center"/>
          </w:tcPr>
          <w:p w14:paraId="434EAB28" w14:textId="3AE5E6FC"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C08F6E2" w14:textId="42FA9006" w:rsidR="00BB4183" w:rsidRPr="00A1087C" w:rsidRDefault="00135FC7"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shd w:val="clear" w:color="auto" w:fill="FFFFFF" w:themeFill="background1"/>
            <w:vAlign w:val="center"/>
          </w:tcPr>
          <w:p w14:paraId="3EF41A10" w14:textId="2FDACB73"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3655411"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7D81F6F3"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A5729E1"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47AEAABE"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2C4FFBFA"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0E62DF59"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3598A91C" w14:textId="021F1940"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EF461B4" w14:textId="77777777" w:rsidTr="00C30384">
        <w:trPr>
          <w:cantSplit/>
          <w:trHeight w:val="174"/>
          <w:jc w:val="center"/>
        </w:trPr>
        <w:tc>
          <w:tcPr>
            <w:tcW w:w="846" w:type="dxa"/>
            <w:shd w:val="clear" w:color="auto" w:fill="FFFFFF" w:themeFill="background1"/>
          </w:tcPr>
          <w:p w14:paraId="591E2C75" w14:textId="332C6AB3"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10.3</w:t>
            </w:r>
          </w:p>
        </w:tc>
        <w:tc>
          <w:tcPr>
            <w:tcW w:w="5201" w:type="dxa"/>
            <w:shd w:val="clear" w:color="auto" w:fill="FFFFFF" w:themeFill="background1"/>
            <w:vAlign w:val="center"/>
          </w:tcPr>
          <w:p w14:paraId="759C74BE" w14:textId="77777777" w:rsidR="00BB4183" w:rsidRPr="00A1087C" w:rsidRDefault="00BB4183" w:rsidP="00BB4183">
            <w:pPr>
              <w:pStyle w:val="TableParagraph"/>
              <w:ind w:left="69" w:right="204"/>
              <w:rPr>
                <w:rFonts w:ascii="Muli" w:hAnsi="Muli"/>
                <w:sz w:val="20"/>
                <w:szCs w:val="20"/>
              </w:rPr>
            </w:pPr>
            <w:r w:rsidRPr="00A1087C">
              <w:rPr>
                <w:rFonts w:ascii="Muli" w:hAnsi="Muli"/>
                <w:sz w:val="20"/>
                <w:szCs w:val="20"/>
              </w:rPr>
              <w:t>Automatisches Einschalten der Umfeldbeleuchtung beim Einlegen des Rückwärtsganges. Automatisches Deaktivieren der Beleuchtung beim Herausnehmen des Rückwärtsganges.</w:t>
            </w:r>
          </w:p>
        </w:tc>
        <w:tc>
          <w:tcPr>
            <w:tcW w:w="1440" w:type="dxa"/>
            <w:shd w:val="clear" w:color="auto" w:fill="FFFFFF" w:themeFill="background1"/>
            <w:vAlign w:val="center"/>
          </w:tcPr>
          <w:p w14:paraId="0E37A0FA" w14:textId="07C41842"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727455B" w14:textId="08014544"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089C5FD2" w14:textId="1897CD37"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85149CD"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7214B1C2" w14:textId="663CDF59"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69FC61D" w14:textId="77777777" w:rsidTr="00C30384">
        <w:trPr>
          <w:cantSplit/>
          <w:trHeight w:val="174"/>
          <w:jc w:val="center"/>
        </w:trPr>
        <w:tc>
          <w:tcPr>
            <w:tcW w:w="846" w:type="dxa"/>
            <w:shd w:val="clear" w:color="auto" w:fill="FFFFFF" w:themeFill="background1"/>
          </w:tcPr>
          <w:p w14:paraId="2055048B" w14:textId="1F762E32"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10.4</w:t>
            </w:r>
          </w:p>
        </w:tc>
        <w:tc>
          <w:tcPr>
            <w:tcW w:w="5201" w:type="dxa"/>
            <w:shd w:val="clear" w:color="auto" w:fill="FFFFFF" w:themeFill="background1"/>
            <w:vAlign w:val="center"/>
          </w:tcPr>
          <w:p w14:paraId="789C0D47" w14:textId="3E407D14" w:rsidR="00BB4183" w:rsidRPr="00A1087C" w:rsidRDefault="00BB4183" w:rsidP="00BB4183">
            <w:pPr>
              <w:pStyle w:val="TableParagraph"/>
              <w:ind w:left="69" w:right="204"/>
              <w:rPr>
                <w:rFonts w:ascii="Muli" w:hAnsi="Muli"/>
                <w:sz w:val="20"/>
                <w:szCs w:val="20"/>
              </w:rPr>
            </w:pPr>
            <w:r w:rsidRPr="00A1087C">
              <w:rPr>
                <w:rFonts w:ascii="Muli" w:hAnsi="Muli"/>
                <w:sz w:val="20"/>
                <w:szCs w:val="20"/>
              </w:rPr>
              <w:t>Arbeitsstellenbeleuchtung des Pumpenbedienstands an der Heck-Dachreling in LED-Technik, ggf. integriert in die Umfeldbeleuchtung.</w:t>
            </w:r>
          </w:p>
        </w:tc>
        <w:tc>
          <w:tcPr>
            <w:tcW w:w="1440" w:type="dxa"/>
            <w:shd w:val="clear" w:color="auto" w:fill="FFFFFF" w:themeFill="background1"/>
            <w:vAlign w:val="center"/>
          </w:tcPr>
          <w:p w14:paraId="15B65342" w14:textId="72140D77"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EA4C533" w14:textId="78FB0F4A"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22DEE2C" w14:textId="41B7A3AD"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31422167"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1716F41D" w14:textId="71890999"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348261A" w14:textId="77777777" w:rsidTr="00C30384">
        <w:trPr>
          <w:cantSplit/>
          <w:trHeight w:val="174"/>
          <w:jc w:val="center"/>
        </w:trPr>
        <w:tc>
          <w:tcPr>
            <w:tcW w:w="846" w:type="dxa"/>
            <w:tcBorders>
              <w:bottom w:val="single" w:sz="4" w:space="0" w:color="auto"/>
            </w:tcBorders>
            <w:shd w:val="clear" w:color="auto" w:fill="FFFFFF" w:themeFill="background1"/>
          </w:tcPr>
          <w:p w14:paraId="5612CCAB" w14:textId="59E822B0"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10,5</w:t>
            </w:r>
          </w:p>
        </w:tc>
        <w:tc>
          <w:tcPr>
            <w:tcW w:w="5201" w:type="dxa"/>
            <w:tcBorders>
              <w:bottom w:val="single" w:sz="4" w:space="0" w:color="auto"/>
            </w:tcBorders>
            <w:shd w:val="clear" w:color="auto" w:fill="FFFFFF" w:themeFill="background1"/>
          </w:tcPr>
          <w:p w14:paraId="2A42AE63" w14:textId="77777777" w:rsidR="00BB4183" w:rsidRPr="00A1087C" w:rsidRDefault="00BB4183" w:rsidP="00BB4183">
            <w:pPr>
              <w:pStyle w:val="TableParagraph"/>
              <w:ind w:left="69" w:right="58"/>
              <w:rPr>
                <w:rFonts w:ascii="Muli" w:hAnsi="Muli"/>
                <w:sz w:val="20"/>
                <w:szCs w:val="20"/>
              </w:rPr>
            </w:pPr>
            <w:r w:rsidRPr="00A1087C">
              <w:rPr>
                <w:rFonts w:ascii="Muli" w:hAnsi="Muli"/>
                <w:sz w:val="20"/>
                <w:szCs w:val="20"/>
              </w:rPr>
              <w:t>Lichtmast:</w:t>
            </w:r>
          </w:p>
          <w:p w14:paraId="5B28E5E1" w14:textId="62651E2A" w:rsidR="00BB4183" w:rsidRDefault="00BB4183" w:rsidP="00BB4183">
            <w:pPr>
              <w:pStyle w:val="TableParagraph"/>
              <w:ind w:left="69" w:right="58"/>
              <w:rPr>
                <w:rFonts w:ascii="Muli" w:hAnsi="Muli"/>
                <w:sz w:val="20"/>
                <w:szCs w:val="20"/>
              </w:rPr>
            </w:pPr>
            <w:r w:rsidRPr="00A1087C">
              <w:rPr>
                <w:rFonts w:ascii="Muli" w:hAnsi="Muli"/>
                <w:sz w:val="20"/>
                <w:szCs w:val="20"/>
              </w:rPr>
              <w:t xml:space="preserve">Es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eine ständig betriebsbereite Einsatzstellenbeleuchtung (= Lichtmast) vorhanden sein, deren unterste Lichtpunkthöhe mindestens 2.000 mm über dem höchsten festen Punkt des Fahrzeuges liegen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(pneumatisch ausfahrbar, in LED- Technik). Der Lichtmast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über den Fahrzeugstrom versorgt werden (=direkte Einsatzbereitschaft), d. h. er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ohne das Einschalten zusätzlicher Geräte funktionieren.</w:t>
            </w:r>
          </w:p>
          <w:p w14:paraId="147B3415" w14:textId="433E42BE" w:rsidR="00BB4183" w:rsidRPr="00A1087C" w:rsidRDefault="00BB4183" w:rsidP="00BB4183">
            <w:pPr>
              <w:pStyle w:val="TableParagraph"/>
              <w:ind w:left="69" w:right="58"/>
              <w:rPr>
                <w:rFonts w:ascii="Muli" w:hAnsi="Muli"/>
                <w:sz w:val="20"/>
                <w:szCs w:val="20"/>
              </w:rPr>
            </w:pPr>
            <w:r>
              <w:rPr>
                <w:rFonts w:ascii="Muli" w:hAnsi="Muli"/>
                <w:sz w:val="20"/>
                <w:szCs w:val="20"/>
              </w:rPr>
              <w:t>Der ausgefahrene Zustand des Mastes ist durch eine Kontrolleuchte und einen Warnsummer im Fahrerhaus zu signalisieren.</w:t>
            </w:r>
          </w:p>
          <w:p w14:paraId="4B07C161" w14:textId="77777777" w:rsidR="00BB4183" w:rsidRPr="00A1087C" w:rsidRDefault="00BB4183" w:rsidP="00BB4183">
            <w:pPr>
              <w:pStyle w:val="TableParagraph"/>
              <w:ind w:left="69" w:right="49"/>
              <w:rPr>
                <w:rFonts w:ascii="Muli" w:hAnsi="Muli"/>
                <w:sz w:val="20"/>
                <w:szCs w:val="20"/>
              </w:rPr>
            </w:pPr>
            <w:r w:rsidRPr="00A1087C">
              <w:rPr>
                <w:rFonts w:ascii="Muli" w:hAnsi="Muli"/>
                <w:sz w:val="20"/>
                <w:szCs w:val="20"/>
              </w:rPr>
              <w:t>Es sind mind. zwei ±40° neigbare Schweinwerferbrücken vorzusehen, die nach beiden Seiten drehbar sind und eine Ausleuchtung von 2x180° gewährleisten. Gesamtlichtstrom mind. 20.000 lm (maximale Lichtleistung nach Herstellerangabe). Dabei sind vorzugsweise 6 LED-Strahler zu verwenden. Die Kombination verschiedener Abstrahlwinkel (nah/fern) ist umzusetzen.</w:t>
            </w:r>
          </w:p>
          <w:p w14:paraId="03927B83" w14:textId="5C431031" w:rsidR="00BB4183" w:rsidRPr="00A1087C" w:rsidRDefault="00BB4183" w:rsidP="00BB4183">
            <w:pPr>
              <w:pStyle w:val="TableParagraph"/>
              <w:ind w:left="69" w:right="52"/>
              <w:rPr>
                <w:rFonts w:ascii="Muli" w:hAnsi="Muli"/>
                <w:sz w:val="20"/>
                <w:szCs w:val="20"/>
              </w:rPr>
            </w:pPr>
            <w:r w:rsidRPr="00A1087C">
              <w:rPr>
                <w:rFonts w:ascii="Muli" w:hAnsi="Muli"/>
                <w:sz w:val="20"/>
                <w:szCs w:val="20"/>
              </w:rPr>
              <w:t xml:space="preserve">Sowohl in ausgefahrenem als auch in eingefahrenem Zustand müssen die tragbaren Leitern ungehindert entnehmbar und der Dachkasten zu öffnen sein. Kontrollleuchte und Summer im Fahrerhaus dürfen nicht quittierbar sein. </w:t>
            </w:r>
            <w:r>
              <w:rPr>
                <w:rFonts w:ascii="Muli" w:hAnsi="Muli"/>
                <w:sz w:val="20"/>
                <w:szCs w:val="20"/>
              </w:rPr>
              <w:t>Für anfallende Wartungsarbeiten müssen die wartungsrelevanten Teile des Lichtmastes gut zugänglich sein</w:t>
            </w:r>
            <w:r w:rsidRPr="00A1087C">
              <w:rPr>
                <w:rFonts w:ascii="Muli" w:hAnsi="Muli"/>
                <w:sz w:val="20"/>
                <w:szCs w:val="20"/>
              </w:rPr>
              <w:t>. Ein Wartungsplan ist mit auszuliefern.</w:t>
            </w:r>
          </w:p>
        </w:tc>
        <w:tc>
          <w:tcPr>
            <w:tcW w:w="1440" w:type="dxa"/>
            <w:tcBorders>
              <w:bottom w:val="single" w:sz="4" w:space="0" w:color="auto"/>
            </w:tcBorders>
            <w:shd w:val="clear" w:color="auto" w:fill="FFFFFF" w:themeFill="background1"/>
            <w:vAlign w:val="center"/>
          </w:tcPr>
          <w:p w14:paraId="2598F8D4" w14:textId="510838C5"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bottom w:val="single" w:sz="4" w:space="0" w:color="auto"/>
            </w:tcBorders>
            <w:shd w:val="clear" w:color="auto" w:fill="FFFFFF" w:themeFill="background1"/>
            <w:vAlign w:val="center"/>
          </w:tcPr>
          <w:p w14:paraId="788EA53E" w14:textId="7F85C2CE" w:rsidR="00BB4183" w:rsidRPr="00A1087C" w:rsidRDefault="00135FC7"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bottom w:val="single" w:sz="4" w:space="0" w:color="auto"/>
            </w:tcBorders>
            <w:shd w:val="clear" w:color="auto" w:fill="FFFFFF" w:themeFill="background1"/>
            <w:vAlign w:val="center"/>
          </w:tcPr>
          <w:p w14:paraId="13663FA0" w14:textId="1FB99F10"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bottom w:val="single" w:sz="4" w:space="0" w:color="auto"/>
            </w:tcBorders>
            <w:shd w:val="clear" w:color="auto" w:fill="FFFFFF" w:themeFill="background1"/>
          </w:tcPr>
          <w:p w14:paraId="15833D99"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1013A3EC"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88E3FE7"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14FF6DBF"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7E6AEE91"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62276F86"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A626552"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2730C04E"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198C1D04"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0C68353F"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4A39997" w14:textId="2F41DA80"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995D966" w14:textId="77777777" w:rsidTr="00C30384">
        <w:trPr>
          <w:cantSplit/>
          <w:trHeight w:val="174"/>
          <w:jc w:val="center"/>
        </w:trPr>
        <w:tc>
          <w:tcPr>
            <w:tcW w:w="846" w:type="dxa"/>
            <w:shd w:val="clear" w:color="auto" w:fill="FFFFFF" w:themeFill="background1"/>
          </w:tcPr>
          <w:p w14:paraId="21EA6AAB" w14:textId="35A4F141"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10.6</w:t>
            </w:r>
          </w:p>
        </w:tc>
        <w:tc>
          <w:tcPr>
            <w:tcW w:w="5201" w:type="dxa"/>
            <w:shd w:val="clear" w:color="auto" w:fill="FFFFFF" w:themeFill="background1"/>
            <w:vAlign w:val="center"/>
          </w:tcPr>
          <w:p w14:paraId="390AF6F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Lichtmast:</w:t>
            </w:r>
          </w:p>
          <w:p w14:paraId="74B046B3" w14:textId="77777777" w:rsidR="00BB4183" w:rsidRPr="00A1087C" w:rsidRDefault="00BB4183" w:rsidP="00BB4183">
            <w:pPr>
              <w:widowControl w:val="0"/>
              <w:tabs>
                <w:tab w:val="left" w:pos="6521"/>
                <w:tab w:val="right" w:pos="9923"/>
              </w:tabs>
              <w:spacing w:after="0" w:line="240" w:lineRule="auto"/>
              <w:ind w:left="79"/>
              <w:rPr>
                <w:rFonts w:ascii="Muli" w:eastAsia="Times New Roman" w:hAnsi="Muli" w:cs="Times New Roman"/>
                <w:bCs/>
                <w:sz w:val="20"/>
                <w:szCs w:val="20"/>
                <w:lang w:eastAsia="de-DE"/>
              </w:rPr>
            </w:pPr>
            <w:r w:rsidRPr="00A1087C">
              <w:rPr>
                <w:rFonts w:ascii="Muli" w:hAnsi="Muli"/>
                <w:sz w:val="20"/>
                <w:szCs w:val="20"/>
              </w:rPr>
              <w:t>Alle Bedienelemente / Ein-Aus-Schalter (Neigung, etc.) sind in eine spiralkabelgebundene Fernbedienung zu integrieren. Diese Fernbedienung ist am Pumpenbedienstand zu befestigen.</w:t>
            </w:r>
          </w:p>
        </w:tc>
        <w:tc>
          <w:tcPr>
            <w:tcW w:w="1440" w:type="dxa"/>
            <w:shd w:val="clear" w:color="auto" w:fill="FFFFFF" w:themeFill="background1"/>
            <w:vAlign w:val="center"/>
          </w:tcPr>
          <w:p w14:paraId="29954859" w14:textId="5D97332D"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F0559F8" w14:textId="778957FA"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B595E8D" w14:textId="1836A392"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75F1759D" w14:textId="77777777" w:rsidR="000D0E93" w:rsidRPr="000D0E93" w:rsidRDefault="000D0E93" w:rsidP="00BB4183">
            <w:pPr>
              <w:widowControl w:val="0"/>
              <w:tabs>
                <w:tab w:val="right" w:pos="9923"/>
              </w:tabs>
              <w:spacing w:after="0" w:line="240" w:lineRule="auto"/>
              <w:ind w:right="-3260"/>
              <w:rPr>
                <w:rFonts w:ascii="Muli" w:hAnsi="Muli" w:cs="Times New Roman"/>
                <w:sz w:val="20"/>
                <w:szCs w:val="20"/>
              </w:rPr>
            </w:pPr>
          </w:p>
          <w:p w14:paraId="0C8BBBA3" w14:textId="77777777" w:rsidR="000D0E93" w:rsidRPr="000D0E93" w:rsidRDefault="000D0E93" w:rsidP="00BB4183">
            <w:pPr>
              <w:widowControl w:val="0"/>
              <w:tabs>
                <w:tab w:val="right" w:pos="9923"/>
              </w:tabs>
              <w:spacing w:after="0" w:line="240" w:lineRule="auto"/>
              <w:ind w:right="-3260"/>
              <w:rPr>
                <w:rFonts w:ascii="Muli" w:hAnsi="Muli" w:cs="Times New Roman"/>
                <w:sz w:val="20"/>
                <w:szCs w:val="20"/>
              </w:rPr>
            </w:pPr>
          </w:p>
          <w:p w14:paraId="5E8D30CC" w14:textId="4B3A0983"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358584D" w14:textId="77777777" w:rsidTr="00C30384">
        <w:trPr>
          <w:cantSplit/>
          <w:trHeight w:val="174"/>
          <w:jc w:val="center"/>
        </w:trPr>
        <w:tc>
          <w:tcPr>
            <w:tcW w:w="846" w:type="dxa"/>
            <w:shd w:val="clear" w:color="auto" w:fill="FFFFFF" w:themeFill="background1"/>
          </w:tcPr>
          <w:p w14:paraId="34C20F59" w14:textId="5F3EDFA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10.7</w:t>
            </w:r>
          </w:p>
        </w:tc>
        <w:tc>
          <w:tcPr>
            <w:tcW w:w="5201" w:type="dxa"/>
            <w:shd w:val="clear" w:color="auto" w:fill="FFFFFF" w:themeFill="background1"/>
            <w:vAlign w:val="center"/>
          </w:tcPr>
          <w:p w14:paraId="13D39563"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Einbau zusätzlicher Brems-, Blink-, Rückfahr- und Schlussleuchten in Dachhöhe. </w:t>
            </w:r>
          </w:p>
          <w:p w14:paraId="3716B87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Es soll der gleiche Leuchtentyp zum Einsatz </w:t>
            </w:r>
            <w:proofErr w:type="gramStart"/>
            <w:r w:rsidRPr="00A1087C">
              <w:rPr>
                <w:rFonts w:ascii="Muli" w:hAnsi="Muli"/>
                <w:sz w:val="20"/>
                <w:szCs w:val="20"/>
              </w:rPr>
              <w:t>kommen</w:t>
            </w:r>
            <w:proofErr w:type="gramEnd"/>
            <w:r w:rsidRPr="00A1087C">
              <w:rPr>
                <w:rFonts w:ascii="Muli" w:hAnsi="Muli"/>
                <w:sz w:val="20"/>
                <w:szCs w:val="20"/>
              </w:rPr>
              <w:t xml:space="preserve"> der vom Fahrgestellhersteller eingebaut wurde.</w:t>
            </w:r>
          </w:p>
          <w:p w14:paraId="7DAF0A8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Werden durch den Auftragnehmer andere Leuchten eingesetzt, so sollen diese in KFZ Erstausrüsterqualität ausgeführt sein und aus der Großserienproduktion stammen. </w:t>
            </w:r>
          </w:p>
          <w:p w14:paraId="3F342627"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Der Ersatzkauf dieser Leuchten soll über den KFZ-Zubehörhandel erfolgen können.</w:t>
            </w:r>
          </w:p>
        </w:tc>
        <w:tc>
          <w:tcPr>
            <w:tcW w:w="1440" w:type="dxa"/>
            <w:shd w:val="clear" w:color="auto" w:fill="FFFFFF" w:themeFill="background1"/>
            <w:vAlign w:val="center"/>
          </w:tcPr>
          <w:p w14:paraId="4EA86DB9" w14:textId="40EA6BF3"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2E863DF5" w14:textId="73354B4A"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F039B1F" w14:textId="04F878A7"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317603E"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0562D2E5"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513AA166"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51D454CB"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7862DA29" w14:textId="514EA9C9"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210C178" w14:textId="77777777" w:rsidTr="00C30384">
        <w:trPr>
          <w:cantSplit/>
          <w:trHeight w:val="174"/>
          <w:jc w:val="center"/>
        </w:trPr>
        <w:tc>
          <w:tcPr>
            <w:tcW w:w="846" w:type="dxa"/>
            <w:shd w:val="clear" w:color="auto" w:fill="FFFFFF" w:themeFill="background1"/>
          </w:tcPr>
          <w:p w14:paraId="6F4029C2" w14:textId="5A0C495C"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10.8</w:t>
            </w:r>
          </w:p>
        </w:tc>
        <w:tc>
          <w:tcPr>
            <w:tcW w:w="5201" w:type="dxa"/>
            <w:shd w:val="clear" w:color="auto" w:fill="FFFFFF" w:themeFill="background1"/>
            <w:vAlign w:val="center"/>
          </w:tcPr>
          <w:p w14:paraId="0B8EE2A1" w14:textId="13D106F6"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von gelben Seitenmarkierungsleuchten nach der Richtlinie 76/756/EWG bzw. StVZO § 51a an beiden Aufbauseiten.</w:t>
            </w:r>
          </w:p>
          <w:p w14:paraId="0398E46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Ausführung derLeuchten soll in LED-Technik erfolgen.</w:t>
            </w:r>
          </w:p>
          <w:p w14:paraId="1B7DFEF5" w14:textId="3ABD4FD9"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Aufschaltung auf den Fahrtrichtungsanzeiger</w:t>
            </w:r>
            <w:r>
              <w:rPr>
                <w:rFonts w:ascii="Muli" w:hAnsi="Muli"/>
                <w:sz w:val="20"/>
                <w:szCs w:val="20"/>
              </w:rPr>
              <w:t>.</w:t>
            </w:r>
          </w:p>
        </w:tc>
        <w:tc>
          <w:tcPr>
            <w:tcW w:w="1440" w:type="dxa"/>
            <w:shd w:val="clear" w:color="auto" w:fill="FFFFFF" w:themeFill="background1"/>
            <w:vAlign w:val="center"/>
          </w:tcPr>
          <w:p w14:paraId="4BAACCCD" w14:textId="59C5C23E"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727FBF78" w14:textId="5AD45F87"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9E1471F" w14:textId="0D51371F"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7562C9CF"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11123716"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427232B9" w14:textId="69E4FEDC"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E433DDA"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47DADF67" w14:textId="6635933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10.9</w:t>
            </w:r>
          </w:p>
        </w:tc>
        <w:tc>
          <w:tcPr>
            <w:tcW w:w="5201" w:type="dxa"/>
            <w:tcBorders>
              <w:top w:val="single" w:sz="4" w:space="0" w:color="auto"/>
              <w:left w:val="single" w:sz="4" w:space="0" w:color="auto"/>
              <w:bottom w:val="single" w:sz="4" w:space="0" w:color="auto"/>
              <w:right w:val="single" w:sz="4" w:space="0" w:color="auto"/>
            </w:tcBorders>
          </w:tcPr>
          <w:p w14:paraId="32B93ED9" w14:textId="76E0A232" w:rsidR="00BB4183" w:rsidRPr="00A1087C" w:rsidRDefault="00BB4183" w:rsidP="00BB4183">
            <w:pPr>
              <w:pStyle w:val="TableParagraph"/>
              <w:ind w:left="69" w:right="53"/>
              <w:rPr>
                <w:rFonts w:ascii="Muli" w:hAnsi="Muli"/>
                <w:sz w:val="20"/>
                <w:szCs w:val="20"/>
              </w:rPr>
            </w:pPr>
            <w:r w:rsidRPr="00A1087C">
              <w:rPr>
                <w:rFonts w:ascii="Muli" w:hAnsi="Muli"/>
                <w:sz w:val="20"/>
                <w:szCs w:val="20"/>
              </w:rPr>
              <w:t xml:space="preserve">An der Fahrerhausdachkante vorne sind zwei ausreichend dimensionierte Zusatz-/Arbeitsscheinscheinwerfer in LED-Technik zum Ausleuchten des Fahrweges (nahes Umfeld) zu integrieren, z. B. Hella Ultra Beam LED Gen. 2 oder gleichwertig. Die Bedienung (Ein-/Ausschalten) erfolgt über einen Schalter in der Nähe des Fahrersitzplatzes. Eine Aktivierung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während langsamer Fahrt möglich sein. Je nach angebotenem Blaulicht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eine höhenreduzierte Form der Arbeitsscheinwerfer gewählt werden, z. B. Hella LED Light Bar 350 oder gleichwertig.</w:t>
            </w:r>
          </w:p>
        </w:tc>
        <w:tc>
          <w:tcPr>
            <w:tcW w:w="1440" w:type="dxa"/>
            <w:tcBorders>
              <w:top w:val="single" w:sz="4" w:space="0" w:color="auto"/>
              <w:left w:val="single" w:sz="4" w:space="0" w:color="auto"/>
              <w:bottom w:val="single" w:sz="4" w:space="0" w:color="auto"/>
              <w:right w:val="single" w:sz="4" w:space="0" w:color="auto"/>
            </w:tcBorders>
            <w:vAlign w:val="center"/>
          </w:tcPr>
          <w:p w14:paraId="07ACC8CD" w14:textId="02D7EF75"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0AA01C45" w14:textId="3FC57C4C"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3B693498" w14:textId="51F8B273"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4AE4F011" w14:textId="77777777" w:rsidR="000D0E93" w:rsidRPr="000D0E93" w:rsidRDefault="000D0E93" w:rsidP="00BB4183">
            <w:pPr>
              <w:widowControl w:val="0"/>
              <w:tabs>
                <w:tab w:val="right" w:pos="9923"/>
              </w:tabs>
              <w:rPr>
                <w:rFonts w:ascii="Muli" w:hAnsi="Muli" w:cs="Times New Roman"/>
                <w:sz w:val="20"/>
                <w:szCs w:val="20"/>
              </w:rPr>
            </w:pPr>
          </w:p>
          <w:p w14:paraId="1A77F79D" w14:textId="77777777" w:rsidR="000D0E93" w:rsidRPr="000D0E93" w:rsidRDefault="000D0E93" w:rsidP="00BB4183">
            <w:pPr>
              <w:widowControl w:val="0"/>
              <w:tabs>
                <w:tab w:val="right" w:pos="9923"/>
              </w:tabs>
              <w:rPr>
                <w:rFonts w:ascii="Muli" w:hAnsi="Muli" w:cs="Times New Roman"/>
                <w:sz w:val="20"/>
                <w:szCs w:val="20"/>
              </w:rPr>
            </w:pPr>
          </w:p>
          <w:p w14:paraId="4E138788" w14:textId="4BDA8D9F"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9D9F6FC" w14:textId="77777777" w:rsidTr="00C30384">
        <w:trPr>
          <w:cantSplit/>
          <w:trHeight w:val="174"/>
          <w:jc w:val="center"/>
        </w:trPr>
        <w:tc>
          <w:tcPr>
            <w:tcW w:w="846" w:type="dxa"/>
            <w:tcBorders>
              <w:top w:val="single" w:sz="4" w:space="0" w:color="auto"/>
              <w:left w:val="single" w:sz="4" w:space="0" w:color="auto"/>
              <w:bottom w:val="single" w:sz="4" w:space="0" w:color="auto"/>
              <w:right w:val="single" w:sz="4" w:space="0" w:color="auto"/>
            </w:tcBorders>
          </w:tcPr>
          <w:p w14:paraId="54A8BF0B" w14:textId="75C4465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10.10</w:t>
            </w:r>
          </w:p>
        </w:tc>
        <w:tc>
          <w:tcPr>
            <w:tcW w:w="5201" w:type="dxa"/>
            <w:tcBorders>
              <w:top w:val="single" w:sz="4" w:space="0" w:color="auto"/>
              <w:left w:val="single" w:sz="4" w:space="0" w:color="auto"/>
              <w:bottom w:val="single" w:sz="4" w:space="0" w:color="auto"/>
              <w:right w:val="single" w:sz="4" w:space="0" w:color="auto"/>
            </w:tcBorders>
          </w:tcPr>
          <w:p w14:paraId="68B5E395" w14:textId="77777777" w:rsidR="00BB4183" w:rsidRPr="00A1087C" w:rsidRDefault="00BB4183" w:rsidP="00BB4183">
            <w:pPr>
              <w:pStyle w:val="TableParagraph"/>
              <w:ind w:left="69" w:right="53"/>
              <w:rPr>
                <w:rFonts w:ascii="Muli" w:hAnsi="Muli"/>
                <w:sz w:val="20"/>
                <w:szCs w:val="20"/>
              </w:rPr>
            </w:pPr>
            <w:r w:rsidRPr="00A1087C">
              <w:rPr>
                <w:rFonts w:ascii="Muli" w:hAnsi="Muli"/>
                <w:sz w:val="20"/>
                <w:szCs w:val="20"/>
              </w:rPr>
              <w:t xml:space="preserve">Einbau einer Dachbeleuchtung. </w:t>
            </w:r>
          </w:p>
          <w:p w14:paraId="24E8BC1F" w14:textId="77777777" w:rsidR="00BB4183" w:rsidRPr="00A1087C" w:rsidRDefault="00BB4183" w:rsidP="00BB4183">
            <w:pPr>
              <w:pStyle w:val="TableParagraph"/>
              <w:ind w:left="69" w:right="53"/>
              <w:rPr>
                <w:rFonts w:ascii="Muli" w:hAnsi="Muli"/>
                <w:sz w:val="20"/>
                <w:szCs w:val="20"/>
              </w:rPr>
            </w:pPr>
            <w:r w:rsidRPr="00A1087C">
              <w:rPr>
                <w:rFonts w:ascii="Muli" w:hAnsi="Muli"/>
                <w:sz w:val="20"/>
                <w:szCs w:val="20"/>
              </w:rPr>
              <w:t xml:space="preserve">Diese ist so auszulegen, dass ein sicheres Arbeiten und Begehen der Dachfläche möglich </w:t>
            </w:r>
            <w:proofErr w:type="gramStart"/>
            <w:r w:rsidRPr="00A1087C">
              <w:rPr>
                <w:rFonts w:ascii="Muli" w:hAnsi="Muli"/>
                <w:sz w:val="20"/>
                <w:szCs w:val="20"/>
              </w:rPr>
              <w:t>ist</w:t>
            </w:r>
            <w:proofErr w:type="gramEnd"/>
            <w:r w:rsidRPr="00A1087C">
              <w:rPr>
                <w:rFonts w:ascii="Muli" w:hAnsi="Muli"/>
                <w:sz w:val="20"/>
                <w:szCs w:val="20"/>
              </w:rPr>
              <w:t>.</w:t>
            </w:r>
          </w:p>
          <w:p w14:paraId="0F85C7CF" w14:textId="77777777" w:rsidR="00BB4183" w:rsidRPr="00A1087C" w:rsidRDefault="00BB4183" w:rsidP="00BB4183">
            <w:pPr>
              <w:pStyle w:val="TableParagraph"/>
              <w:ind w:left="69" w:right="53"/>
              <w:rPr>
                <w:rFonts w:ascii="Muli" w:hAnsi="Muli"/>
                <w:sz w:val="20"/>
                <w:szCs w:val="20"/>
              </w:rPr>
            </w:pPr>
            <w:r w:rsidRPr="00A1087C">
              <w:rPr>
                <w:rFonts w:ascii="Muli" w:hAnsi="Muli"/>
                <w:sz w:val="20"/>
                <w:szCs w:val="20"/>
              </w:rPr>
              <w:t>Die Dachbeleuchtung ist parallel zur Umfeldbeleuchtung zu schalten.</w:t>
            </w:r>
          </w:p>
          <w:p w14:paraId="1A4EFBCF" w14:textId="77777777" w:rsidR="00BB4183" w:rsidRPr="00A1087C" w:rsidRDefault="00BB4183" w:rsidP="00BB4183">
            <w:pPr>
              <w:pStyle w:val="TableParagraph"/>
              <w:ind w:left="69" w:right="53"/>
              <w:rPr>
                <w:rFonts w:ascii="Muli" w:hAnsi="Muli"/>
                <w:sz w:val="20"/>
                <w:szCs w:val="20"/>
              </w:rPr>
            </w:pPr>
            <w:r w:rsidRPr="00A1087C">
              <w:rPr>
                <w:rFonts w:ascii="Muli" w:hAnsi="Muli"/>
                <w:sz w:val="20"/>
                <w:szCs w:val="20"/>
              </w:rPr>
              <w:t>Die Ausführung der Leuchten soll in LED-Technik erfolgen.</w:t>
            </w:r>
          </w:p>
        </w:tc>
        <w:tc>
          <w:tcPr>
            <w:tcW w:w="1440" w:type="dxa"/>
            <w:tcBorders>
              <w:top w:val="single" w:sz="4" w:space="0" w:color="auto"/>
              <w:left w:val="single" w:sz="4" w:space="0" w:color="auto"/>
              <w:bottom w:val="single" w:sz="4" w:space="0" w:color="auto"/>
              <w:right w:val="single" w:sz="4" w:space="0" w:color="auto"/>
            </w:tcBorders>
            <w:vAlign w:val="center"/>
          </w:tcPr>
          <w:p w14:paraId="631F0319" w14:textId="4C73D1A6" w:rsidR="00BB4183" w:rsidRPr="00A1087C" w:rsidRDefault="000D0E93" w:rsidP="00BB4183">
            <w:pPr>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14:paraId="37C6BA30" w14:textId="37689818" w:rsidR="00BB4183" w:rsidRPr="00A1087C" w:rsidRDefault="00135FC7" w:rsidP="00BB4183">
            <w:pPr>
              <w:widowControl w:val="0"/>
              <w:tabs>
                <w:tab w:val="right" w:pos="9923"/>
              </w:tabs>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tcBorders>
              <w:top w:val="single" w:sz="4" w:space="0" w:color="auto"/>
              <w:left w:val="single" w:sz="4" w:space="0" w:color="auto"/>
              <w:bottom w:val="single" w:sz="4" w:space="0" w:color="auto"/>
              <w:right w:val="single" w:sz="4" w:space="0" w:color="auto"/>
            </w:tcBorders>
            <w:vAlign w:val="center"/>
          </w:tcPr>
          <w:p w14:paraId="5DE190B0" w14:textId="1C769F72"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tcBorders>
              <w:top w:val="single" w:sz="4" w:space="0" w:color="auto"/>
              <w:left w:val="single" w:sz="4" w:space="0" w:color="auto"/>
              <w:bottom w:val="single" w:sz="4" w:space="0" w:color="auto"/>
              <w:right w:val="single" w:sz="4" w:space="0" w:color="auto"/>
            </w:tcBorders>
          </w:tcPr>
          <w:p w14:paraId="7A8E32F7" w14:textId="77777777" w:rsidR="000D0E93" w:rsidRPr="000D0E93" w:rsidRDefault="000D0E93" w:rsidP="00BB4183">
            <w:pPr>
              <w:widowControl w:val="0"/>
              <w:tabs>
                <w:tab w:val="right" w:pos="9923"/>
              </w:tabs>
              <w:rPr>
                <w:rFonts w:ascii="Muli" w:hAnsi="Muli" w:cs="Times New Roman"/>
                <w:sz w:val="2"/>
                <w:szCs w:val="2"/>
              </w:rPr>
            </w:pPr>
          </w:p>
          <w:p w14:paraId="6ADE8142" w14:textId="77777777" w:rsidR="000D0E93" w:rsidRPr="000D0E93" w:rsidRDefault="000D0E93" w:rsidP="00BB4183">
            <w:pPr>
              <w:widowControl w:val="0"/>
              <w:tabs>
                <w:tab w:val="right" w:pos="9923"/>
              </w:tabs>
              <w:rPr>
                <w:rFonts w:ascii="Muli" w:hAnsi="Muli" w:cs="Times New Roman"/>
                <w:sz w:val="2"/>
                <w:szCs w:val="2"/>
              </w:rPr>
            </w:pPr>
          </w:p>
          <w:p w14:paraId="31789431" w14:textId="3C462AA3" w:rsidR="00BB4183" w:rsidRPr="00A1087C" w:rsidRDefault="000D0E93" w:rsidP="00BB4183">
            <w:pPr>
              <w:widowControl w:val="0"/>
              <w:tabs>
                <w:tab w:val="right" w:pos="9923"/>
              </w:tabs>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0E0CB74" w14:textId="77777777" w:rsidTr="00F2624A">
        <w:trPr>
          <w:cantSplit/>
          <w:trHeight w:val="174"/>
          <w:jc w:val="center"/>
        </w:trPr>
        <w:tc>
          <w:tcPr>
            <w:tcW w:w="846" w:type="dxa"/>
            <w:shd w:val="clear" w:color="auto" w:fill="D9D9D9" w:themeFill="background1" w:themeFillShade="D9"/>
          </w:tcPr>
          <w:p w14:paraId="39E523EC" w14:textId="73DB1D8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11</w:t>
            </w:r>
          </w:p>
        </w:tc>
        <w:tc>
          <w:tcPr>
            <w:tcW w:w="10419" w:type="dxa"/>
            <w:gridSpan w:val="5"/>
            <w:shd w:val="clear" w:color="auto" w:fill="D9D9D9" w:themeFill="background1" w:themeFillShade="D9"/>
            <w:vAlign w:val="center"/>
          </w:tcPr>
          <w:p w14:paraId="269FF0AC"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Fahrzeugelektrik Allgemeine Anforderungen:</w:t>
            </w:r>
          </w:p>
        </w:tc>
      </w:tr>
      <w:tr w:rsidR="00BB4183" w:rsidRPr="00A1087C" w14:paraId="1582093C" w14:textId="77777777" w:rsidTr="00F2624A">
        <w:trPr>
          <w:cantSplit/>
          <w:trHeight w:val="174"/>
          <w:jc w:val="center"/>
        </w:trPr>
        <w:tc>
          <w:tcPr>
            <w:tcW w:w="846" w:type="dxa"/>
            <w:shd w:val="clear" w:color="auto" w:fill="FFFFFF" w:themeFill="background1"/>
          </w:tcPr>
          <w:p w14:paraId="2AE9FA3B" w14:textId="0F18C69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11.1</w:t>
            </w:r>
          </w:p>
        </w:tc>
        <w:tc>
          <w:tcPr>
            <w:tcW w:w="5201" w:type="dxa"/>
            <w:shd w:val="clear" w:color="auto" w:fill="FFFFFF" w:themeFill="background1"/>
            <w:vAlign w:val="center"/>
          </w:tcPr>
          <w:p w14:paraId="6D318225" w14:textId="22BB5CCA"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gesamte Zusatzelektrik </w:t>
            </w:r>
            <w:r w:rsidRPr="00F10B41">
              <w:rPr>
                <w:rFonts w:ascii="Muli" w:hAnsi="Muli"/>
                <w:sz w:val="20"/>
                <w:szCs w:val="20"/>
              </w:rPr>
              <w:t>(einschließlich Warnanlage aus Pos. 15</w:t>
            </w:r>
            <w:r>
              <w:rPr>
                <w:rFonts w:ascii="Muli" w:hAnsi="Muli"/>
                <w:sz w:val="20"/>
                <w:szCs w:val="20"/>
              </w:rPr>
              <w:t>.1 bis 15.9</w:t>
            </w:r>
            <w:r w:rsidRPr="00A1087C">
              <w:rPr>
                <w:rFonts w:ascii="Muli" w:hAnsi="Muli"/>
                <w:sz w:val="20"/>
                <w:szCs w:val="20"/>
              </w:rPr>
              <w:t xml:space="preserve">)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in strikter Trennung zwischen Fahrgestell und Aufbau ausgeführt werden.  </w:t>
            </w:r>
          </w:p>
        </w:tc>
        <w:tc>
          <w:tcPr>
            <w:tcW w:w="1440" w:type="dxa"/>
            <w:shd w:val="clear" w:color="auto" w:fill="FFFFFF" w:themeFill="background1"/>
            <w:vAlign w:val="center"/>
          </w:tcPr>
          <w:p w14:paraId="1F5AC80B" w14:textId="7511BD34"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78B9188C" w14:textId="75723BEA" w:rsidR="00BB4183" w:rsidRPr="00A1087C" w:rsidRDefault="00135FC7"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shd w:val="clear" w:color="auto" w:fill="FFFFFF" w:themeFill="background1"/>
            <w:vAlign w:val="center"/>
          </w:tcPr>
          <w:p w14:paraId="6FEFA8CB" w14:textId="21806E65"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93783E5"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82B705A" w14:textId="2A44B744"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405C94E" w14:textId="77777777" w:rsidTr="00F2624A">
        <w:trPr>
          <w:cantSplit/>
          <w:trHeight w:val="174"/>
          <w:jc w:val="center"/>
        </w:trPr>
        <w:tc>
          <w:tcPr>
            <w:tcW w:w="846" w:type="dxa"/>
            <w:shd w:val="clear" w:color="auto" w:fill="FFFFFF" w:themeFill="background1"/>
          </w:tcPr>
          <w:p w14:paraId="38A902C9" w14:textId="0900FEB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11.2</w:t>
            </w:r>
          </w:p>
        </w:tc>
        <w:tc>
          <w:tcPr>
            <w:tcW w:w="5201" w:type="dxa"/>
            <w:shd w:val="clear" w:color="auto" w:fill="FFFFFF" w:themeFill="background1"/>
            <w:vAlign w:val="center"/>
          </w:tcPr>
          <w:p w14:paraId="46DCB78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zentralen Sicherungskastens.</w:t>
            </w:r>
          </w:p>
          <w:p w14:paraId="1C78AB9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Absicherung aller angeschlossenen Komponenten erfolgt, ähnlich </w:t>
            </w:r>
            <w:proofErr w:type="gramStart"/>
            <w:r w:rsidRPr="00A1087C">
              <w:rPr>
                <w:rFonts w:ascii="Muli" w:hAnsi="Muli"/>
                <w:sz w:val="20"/>
                <w:szCs w:val="20"/>
              </w:rPr>
              <w:t>eines Sicherungskastens</w:t>
            </w:r>
            <w:proofErr w:type="gramEnd"/>
            <w:r w:rsidRPr="00A1087C">
              <w:rPr>
                <w:rFonts w:ascii="Muli" w:hAnsi="Muli"/>
                <w:sz w:val="20"/>
                <w:szCs w:val="20"/>
              </w:rPr>
              <w:t xml:space="preserve"> bei Hausinstallationen, an einer zentralen Stelle.</w:t>
            </w:r>
          </w:p>
        </w:tc>
        <w:tc>
          <w:tcPr>
            <w:tcW w:w="1440" w:type="dxa"/>
            <w:shd w:val="clear" w:color="auto" w:fill="FFFFFF" w:themeFill="background1"/>
            <w:vAlign w:val="center"/>
          </w:tcPr>
          <w:p w14:paraId="5C5B0CD4" w14:textId="1CA557AD"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2C080678" w14:textId="677221AD"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4AED012F" w14:textId="3BA842A3"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FABEC6B" w14:textId="77777777" w:rsidR="000D0E93" w:rsidRPr="000D0E93" w:rsidRDefault="000D0E93" w:rsidP="00BB4183">
            <w:pPr>
              <w:widowControl w:val="0"/>
              <w:tabs>
                <w:tab w:val="right" w:pos="9923"/>
              </w:tabs>
              <w:spacing w:after="0" w:line="240" w:lineRule="auto"/>
              <w:ind w:right="-3260"/>
              <w:rPr>
                <w:rFonts w:ascii="Muli" w:hAnsi="Muli" w:cs="Times New Roman"/>
                <w:sz w:val="16"/>
                <w:szCs w:val="16"/>
              </w:rPr>
            </w:pPr>
          </w:p>
          <w:p w14:paraId="0A70C010" w14:textId="77777777" w:rsidR="000D0E93" w:rsidRPr="000D0E93" w:rsidRDefault="000D0E93" w:rsidP="00BB4183">
            <w:pPr>
              <w:widowControl w:val="0"/>
              <w:tabs>
                <w:tab w:val="right" w:pos="9923"/>
              </w:tabs>
              <w:spacing w:after="0" w:line="240" w:lineRule="auto"/>
              <w:ind w:right="-3260"/>
              <w:rPr>
                <w:rFonts w:ascii="Muli" w:hAnsi="Muli" w:cs="Times New Roman"/>
                <w:sz w:val="16"/>
                <w:szCs w:val="16"/>
              </w:rPr>
            </w:pPr>
          </w:p>
          <w:p w14:paraId="01534EE1" w14:textId="51998ADA"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4BCE8B3" w14:textId="77777777" w:rsidTr="00F2624A">
        <w:trPr>
          <w:cantSplit/>
          <w:trHeight w:val="174"/>
          <w:jc w:val="center"/>
        </w:trPr>
        <w:tc>
          <w:tcPr>
            <w:tcW w:w="846" w:type="dxa"/>
            <w:shd w:val="clear" w:color="auto" w:fill="FFFFFF" w:themeFill="background1"/>
          </w:tcPr>
          <w:p w14:paraId="1D089EB0" w14:textId="47779683"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11.3</w:t>
            </w:r>
          </w:p>
        </w:tc>
        <w:tc>
          <w:tcPr>
            <w:tcW w:w="5201" w:type="dxa"/>
            <w:shd w:val="clear" w:color="auto" w:fill="FFFFFF" w:themeFill="background1"/>
            <w:vAlign w:val="center"/>
          </w:tcPr>
          <w:p w14:paraId="6EBC93C9" w14:textId="3DCD506E"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Ausführung aller Sicherungen als KFZ-Sicherungsautomaten</w:t>
            </w:r>
            <w:r>
              <w:rPr>
                <w:rFonts w:ascii="Muli" w:hAnsi="Muli"/>
                <w:sz w:val="20"/>
                <w:szCs w:val="20"/>
              </w:rPr>
              <w:t>.</w:t>
            </w:r>
          </w:p>
          <w:p w14:paraId="537E7BA8"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Sind in Ausnahmefällen Feinsicherungen erforderlich, müssen für den Einbau in eine Unterverteilung geeignete Sicherungshalter verwendet werden.</w:t>
            </w:r>
          </w:p>
        </w:tc>
        <w:tc>
          <w:tcPr>
            <w:tcW w:w="1440" w:type="dxa"/>
            <w:shd w:val="clear" w:color="auto" w:fill="FFFFFF" w:themeFill="background1"/>
            <w:vAlign w:val="center"/>
          </w:tcPr>
          <w:p w14:paraId="365ABCC4" w14:textId="3524B870"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20871C9" w14:textId="5788C834"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90209E8" w14:textId="5210B865"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02E7F6C" w14:textId="77777777" w:rsidR="000D0E93" w:rsidRPr="000D0E93" w:rsidRDefault="000D0E93" w:rsidP="00BB4183">
            <w:pPr>
              <w:widowControl w:val="0"/>
              <w:tabs>
                <w:tab w:val="right" w:pos="9923"/>
              </w:tabs>
              <w:spacing w:after="0" w:line="240" w:lineRule="auto"/>
              <w:ind w:right="-3260"/>
              <w:rPr>
                <w:rFonts w:ascii="Muli" w:hAnsi="Muli" w:cs="Times New Roman"/>
                <w:sz w:val="14"/>
                <w:szCs w:val="14"/>
              </w:rPr>
            </w:pPr>
          </w:p>
          <w:p w14:paraId="5CFA494A" w14:textId="77777777" w:rsidR="000D0E93" w:rsidRPr="000D0E93" w:rsidRDefault="000D0E93" w:rsidP="00BB4183">
            <w:pPr>
              <w:widowControl w:val="0"/>
              <w:tabs>
                <w:tab w:val="right" w:pos="9923"/>
              </w:tabs>
              <w:spacing w:after="0" w:line="240" w:lineRule="auto"/>
              <w:ind w:right="-3260"/>
              <w:rPr>
                <w:rFonts w:ascii="Muli" w:hAnsi="Muli" w:cs="Times New Roman"/>
                <w:sz w:val="14"/>
                <w:szCs w:val="14"/>
              </w:rPr>
            </w:pPr>
          </w:p>
          <w:p w14:paraId="4E42D39C" w14:textId="72DB2A7F"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879F056" w14:textId="77777777" w:rsidTr="00F2624A">
        <w:trPr>
          <w:cantSplit/>
          <w:trHeight w:val="174"/>
          <w:jc w:val="center"/>
        </w:trPr>
        <w:tc>
          <w:tcPr>
            <w:tcW w:w="846" w:type="dxa"/>
            <w:shd w:val="clear" w:color="auto" w:fill="FFFFFF" w:themeFill="background1"/>
          </w:tcPr>
          <w:p w14:paraId="0E3823DA" w14:textId="4FDEC1D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11.4</w:t>
            </w:r>
          </w:p>
        </w:tc>
        <w:tc>
          <w:tcPr>
            <w:tcW w:w="5201" w:type="dxa"/>
            <w:shd w:val="clear" w:color="auto" w:fill="FFFFFF" w:themeFill="background1"/>
            <w:vAlign w:val="center"/>
          </w:tcPr>
          <w:p w14:paraId="1AC40963"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„Fliegende Sicherungen“ in den Leitungen sind nicht zulässig, ggf. sind diese aus den Zuleitungen zu entfernen und die Komponenten in die zentrale Absicherung zu integrieren.</w:t>
            </w:r>
          </w:p>
        </w:tc>
        <w:tc>
          <w:tcPr>
            <w:tcW w:w="1440" w:type="dxa"/>
            <w:shd w:val="clear" w:color="auto" w:fill="FFFFFF" w:themeFill="background1"/>
            <w:vAlign w:val="center"/>
          </w:tcPr>
          <w:p w14:paraId="6DA8CE5D" w14:textId="6A732FDF"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001B6DB" w14:textId="096128F2"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5CD0A6C8" w14:textId="4AF3AE5A"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14D3B96"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4B9B1B7A" w14:textId="08DA7F2B"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9330E7C" w14:textId="77777777" w:rsidTr="00F2624A">
        <w:trPr>
          <w:cantSplit/>
          <w:trHeight w:val="174"/>
          <w:jc w:val="center"/>
        </w:trPr>
        <w:tc>
          <w:tcPr>
            <w:tcW w:w="846" w:type="dxa"/>
            <w:shd w:val="clear" w:color="auto" w:fill="FFFFFF" w:themeFill="background1"/>
          </w:tcPr>
          <w:p w14:paraId="1905E4FE" w14:textId="5A7196B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11.5</w:t>
            </w:r>
          </w:p>
        </w:tc>
        <w:tc>
          <w:tcPr>
            <w:tcW w:w="5201" w:type="dxa"/>
            <w:shd w:val="clear" w:color="auto" w:fill="FFFFFF" w:themeFill="background1"/>
            <w:vAlign w:val="center"/>
          </w:tcPr>
          <w:p w14:paraId="122E9E45"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Alle Sicherungen sind eindeutig und dauerhaft zu beschriften. Bei einer Nummerierung ist eine wasserfeste (laminierte) Legende am Deckel der Unterverteilung anzubringen. Die Legende referenziert die eingebauten Sicherungen (mit Angabe der Stromstärke und ggf. Charakteristik!) und die angeschlossenen Verbraucher.</w:t>
            </w:r>
          </w:p>
        </w:tc>
        <w:tc>
          <w:tcPr>
            <w:tcW w:w="1440" w:type="dxa"/>
            <w:shd w:val="clear" w:color="auto" w:fill="FFFFFF" w:themeFill="background1"/>
            <w:vAlign w:val="center"/>
          </w:tcPr>
          <w:p w14:paraId="217A872C" w14:textId="1ECCD84D"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74A06F1C" w14:textId="056C874C"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49D373FE" w14:textId="21647B81"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46DA370"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C21B500"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015A3A0" w14:textId="7D23A945"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D5523F3" w14:textId="77777777" w:rsidTr="00D8750B">
        <w:trPr>
          <w:cantSplit/>
          <w:trHeight w:val="174"/>
          <w:jc w:val="center"/>
        </w:trPr>
        <w:tc>
          <w:tcPr>
            <w:tcW w:w="846" w:type="dxa"/>
            <w:shd w:val="clear" w:color="auto" w:fill="D9D9D9" w:themeFill="background1" w:themeFillShade="D9"/>
          </w:tcPr>
          <w:p w14:paraId="66BF9152" w14:textId="5E13E77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w:t>
            </w:r>
          </w:p>
        </w:tc>
        <w:tc>
          <w:tcPr>
            <w:tcW w:w="10419" w:type="dxa"/>
            <w:gridSpan w:val="5"/>
            <w:shd w:val="clear" w:color="auto" w:fill="D9D9D9" w:themeFill="background1" w:themeFillShade="D9"/>
            <w:vAlign w:val="center"/>
          </w:tcPr>
          <w:p w14:paraId="5E36F4AB"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u w:val="single"/>
                <w:lang w:eastAsia="de-DE"/>
              </w:rPr>
            </w:pPr>
            <w:r w:rsidRPr="00A1087C">
              <w:rPr>
                <w:rFonts w:ascii="Muli" w:eastAsia="Times New Roman" w:hAnsi="Muli" w:cs="Times New Roman"/>
                <w:bCs/>
                <w:sz w:val="20"/>
                <w:szCs w:val="20"/>
                <w:u w:val="single"/>
                <w:lang w:eastAsia="de-DE"/>
              </w:rPr>
              <w:t>Batterien:</w:t>
            </w:r>
          </w:p>
        </w:tc>
      </w:tr>
      <w:tr w:rsidR="00BB4183" w:rsidRPr="00A1087C" w14:paraId="4CDD1C3F" w14:textId="77777777" w:rsidTr="00F2624A">
        <w:trPr>
          <w:cantSplit/>
          <w:trHeight w:val="174"/>
          <w:jc w:val="center"/>
        </w:trPr>
        <w:tc>
          <w:tcPr>
            <w:tcW w:w="846" w:type="dxa"/>
            <w:shd w:val="clear" w:color="auto" w:fill="FFFFFF" w:themeFill="background1"/>
          </w:tcPr>
          <w:p w14:paraId="46512DB1" w14:textId="3E15CBF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12.1</w:t>
            </w:r>
          </w:p>
        </w:tc>
        <w:tc>
          <w:tcPr>
            <w:tcW w:w="5201" w:type="dxa"/>
            <w:shd w:val="clear" w:color="auto" w:fill="FFFFFF" w:themeFill="background1"/>
            <w:vAlign w:val="center"/>
          </w:tcPr>
          <w:p w14:paraId="3352C86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Lagerung der Fahrzeugbatterien in einem stabilen Batteriekasten mit Batterielagerungen aus nichtoxidierendem Material. Die Lagerungen sind als stabiler Vollauszug auszuführen. Die Batterien müssen zu Wartungszwecken uneingeschränkt zugänglich sein.</w:t>
            </w:r>
          </w:p>
        </w:tc>
        <w:tc>
          <w:tcPr>
            <w:tcW w:w="1440" w:type="dxa"/>
            <w:shd w:val="clear" w:color="auto" w:fill="FFFFFF" w:themeFill="background1"/>
            <w:vAlign w:val="center"/>
          </w:tcPr>
          <w:p w14:paraId="09DFD15F" w14:textId="1429A170"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A6FDFD5" w14:textId="792DEAFF"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0EAE2AA" w14:textId="466FFC27"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E06905D" w14:textId="3B45C088"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A72D6DE" w14:textId="77777777" w:rsidTr="00F2624A">
        <w:trPr>
          <w:cantSplit/>
          <w:trHeight w:val="174"/>
          <w:jc w:val="center"/>
        </w:trPr>
        <w:tc>
          <w:tcPr>
            <w:tcW w:w="846" w:type="dxa"/>
            <w:shd w:val="clear" w:color="auto" w:fill="FFFFFF" w:themeFill="background1"/>
          </w:tcPr>
          <w:p w14:paraId="59917C45" w14:textId="35F1E0E4"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12.2</w:t>
            </w:r>
          </w:p>
        </w:tc>
        <w:tc>
          <w:tcPr>
            <w:tcW w:w="5201" w:type="dxa"/>
            <w:shd w:val="clear" w:color="auto" w:fill="FFFFFF" w:themeFill="background1"/>
            <w:vAlign w:val="center"/>
          </w:tcPr>
          <w:p w14:paraId="3D5945AC" w14:textId="77777777" w:rsidR="00BB4183" w:rsidRPr="00DA2948" w:rsidRDefault="00BB4183" w:rsidP="00BB4183">
            <w:pPr>
              <w:pStyle w:val="TableParagraph"/>
              <w:spacing w:line="265" w:lineRule="exact"/>
              <w:ind w:left="69"/>
              <w:rPr>
                <w:rFonts w:ascii="Muli" w:hAnsi="Muli"/>
                <w:sz w:val="20"/>
                <w:szCs w:val="20"/>
              </w:rPr>
            </w:pPr>
            <w:r w:rsidRPr="00DA2948">
              <w:rPr>
                <w:rFonts w:ascii="Muli" w:hAnsi="Muli"/>
                <w:sz w:val="20"/>
                <w:szCs w:val="20"/>
              </w:rPr>
              <w:t xml:space="preserve">Ist zur Sicherstellung der Energieversorgung eine zusätzlicher Aufbaubatterie (Zusatzbatterie) erforderlich, so gilt: </w:t>
            </w:r>
          </w:p>
          <w:p w14:paraId="42230C3D" w14:textId="08E37858" w:rsidR="00BB4183" w:rsidRPr="00DA2948" w:rsidRDefault="00BB4183" w:rsidP="00BB4183">
            <w:pPr>
              <w:pStyle w:val="TableParagraph"/>
              <w:spacing w:line="265" w:lineRule="exact"/>
              <w:ind w:left="69"/>
              <w:rPr>
                <w:rFonts w:ascii="Muli" w:hAnsi="Muli"/>
                <w:sz w:val="20"/>
                <w:szCs w:val="20"/>
              </w:rPr>
            </w:pPr>
            <w:r w:rsidRPr="00DA2948">
              <w:rPr>
                <w:rFonts w:ascii="Muli" w:hAnsi="Muli"/>
                <w:sz w:val="20"/>
                <w:szCs w:val="20"/>
              </w:rPr>
              <w:t>Die Aufbaubatterie hat immer die gleiche Spannung wie die Fahrgestellbatterie. Alle Ladestromquellen werden über ein Ladedistributionsrelais angeschlossen (Typ: SP1319-200 (24V), Fa. LEAB oder gleichwertige Art.)</w:t>
            </w:r>
          </w:p>
          <w:p w14:paraId="559953DB" w14:textId="77777777" w:rsidR="00BB4183" w:rsidRPr="00DA2948" w:rsidRDefault="00BB4183" w:rsidP="00BB4183">
            <w:pPr>
              <w:pStyle w:val="TableParagraph"/>
              <w:spacing w:line="265" w:lineRule="exact"/>
              <w:ind w:left="69"/>
              <w:rPr>
                <w:rFonts w:ascii="Muli" w:hAnsi="Muli"/>
                <w:sz w:val="20"/>
                <w:szCs w:val="20"/>
              </w:rPr>
            </w:pPr>
            <w:r w:rsidRPr="00DA2948">
              <w:rPr>
                <w:rFonts w:ascii="Muli" w:hAnsi="Muli"/>
                <w:sz w:val="20"/>
                <w:szCs w:val="20"/>
              </w:rPr>
              <w:t>Der Typ der Zusatzbatterie ist als Traktionsbatterie (K5) und nicht als Anlasserbatterie (K20) auszulegen.</w:t>
            </w:r>
          </w:p>
          <w:p w14:paraId="7632CE46" w14:textId="77777777" w:rsidR="00BB4183" w:rsidRPr="00DA2948" w:rsidRDefault="00BB4183" w:rsidP="00BB4183">
            <w:pPr>
              <w:pStyle w:val="TableParagraph"/>
              <w:spacing w:line="265" w:lineRule="exact"/>
              <w:ind w:left="69"/>
              <w:rPr>
                <w:rFonts w:ascii="Muli" w:hAnsi="Muli"/>
                <w:sz w:val="20"/>
                <w:szCs w:val="20"/>
              </w:rPr>
            </w:pPr>
            <w:r w:rsidRPr="00DA2948">
              <w:rPr>
                <w:rFonts w:ascii="Muli" w:hAnsi="Muli"/>
                <w:sz w:val="20"/>
                <w:szCs w:val="20"/>
              </w:rPr>
              <w:t xml:space="preserve">Die verwendeten Batterien sind zyklenfest auszuführen. </w:t>
            </w:r>
          </w:p>
          <w:p w14:paraId="16204BD8" w14:textId="77777777" w:rsidR="00BB4183" w:rsidRPr="00A1087C" w:rsidRDefault="00BB4183" w:rsidP="00BB4183">
            <w:pPr>
              <w:pStyle w:val="TableParagraph"/>
              <w:spacing w:line="265" w:lineRule="exact"/>
              <w:ind w:left="69"/>
              <w:rPr>
                <w:rFonts w:ascii="Muli" w:hAnsi="Muli"/>
                <w:sz w:val="20"/>
                <w:szCs w:val="20"/>
              </w:rPr>
            </w:pPr>
            <w:r w:rsidRPr="00DA2948">
              <w:rPr>
                <w:rFonts w:ascii="Muli" w:hAnsi="Muli"/>
                <w:sz w:val="20"/>
                <w:szCs w:val="20"/>
              </w:rPr>
              <w:t>Traktionsbatterien als Zusatzbatterien müssen immer wenigstens die gleiche Kapazität wie die Anlasser-Batterien aufweisen.</w:t>
            </w:r>
          </w:p>
        </w:tc>
        <w:tc>
          <w:tcPr>
            <w:tcW w:w="1440" w:type="dxa"/>
            <w:shd w:val="clear" w:color="auto" w:fill="FFFFFF" w:themeFill="background1"/>
            <w:vAlign w:val="center"/>
          </w:tcPr>
          <w:p w14:paraId="700A4D0C" w14:textId="320E3005"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63AAC4F" w14:textId="0CF18DFB"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3F142B8" w14:textId="0490D609"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30891CF"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222C9E4E"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3C701F51"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048D436A"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0C331B4F"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79995585" w14:textId="3A5FE724"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B49267E" w14:textId="77777777" w:rsidTr="00F2624A">
        <w:trPr>
          <w:cantSplit/>
          <w:trHeight w:val="174"/>
          <w:jc w:val="center"/>
        </w:trPr>
        <w:tc>
          <w:tcPr>
            <w:tcW w:w="846" w:type="dxa"/>
            <w:shd w:val="clear" w:color="auto" w:fill="FFFFFF" w:themeFill="background1"/>
          </w:tcPr>
          <w:p w14:paraId="72A9A663" w14:textId="0E6FDF2A"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12.3</w:t>
            </w:r>
          </w:p>
        </w:tc>
        <w:tc>
          <w:tcPr>
            <w:tcW w:w="5201" w:type="dxa"/>
            <w:shd w:val="clear" w:color="auto" w:fill="FFFFFF" w:themeFill="background1"/>
            <w:vAlign w:val="center"/>
          </w:tcPr>
          <w:p w14:paraId="7161167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An die Batterie(n) ist eine Unterspannungsüberwachung anzuschließen. </w:t>
            </w:r>
          </w:p>
          <w:p w14:paraId="34A74EF6"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Diese warnt vor absinkender Batteriespannung und schaltet in letzter Konsequenz die Verbraucher ab. </w:t>
            </w:r>
          </w:p>
          <w:p w14:paraId="118CFFB9" w14:textId="198C7BF9"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Programmierte Ansprechschwelle: 23,5V</w:t>
            </w:r>
          </w:p>
          <w:p w14:paraId="693B133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LEAB BW801 oder ein gleichwertige Art.)</w:t>
            </w:r>
          </w:p>
        </w:tc>
        <w:tc>
          <w:tcPr>
            <w:tcW w:w="1440" w:type="dxa"/>
            <w:shd w:val="clear" w:color="auto" w:fill="FFFFFF" w:themeFill="background1"/>
            <w:vAlign w:val="center"/>
          </w:tcPr>
          <w:p w14:paraId="1A5C982C" w14:textId="5A09A862"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D468123" w14:textId="4262A4E3" w:rsidR="00BB4183" w:rsidRPr="00A1087C" w:rsidRDefault="00135FC7"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nein</w:t>
            </w:r>
          </w:p>
        </w:tc>
        <w:tc>
          <w:tcPr>
            <w:tcW w:w="1349" w:type="dxa"/>
            <w:shd w:val="clear" w:color="auto" w:fill="FFFFFF" w:themeFill="background1"/>
            <w:vAlign w:val="center"/>
          </w:tcPr>
          <w:p w14:paraId="44D4FB8C" w14:textId="44BD385C"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DA54CB6"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A530799"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39C30FFD" w14:textId="3E5760CF"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2D0F7CC" w14:textId="77777777" w:rsidTr="00F2624A">
        <w:trPr>
          <w:cantSplit/>
          <w:trHeight w:val="174"/>
          <w:jc w:val="center"/>
        </w:trPr>
        <w:tc>
          <w:tcPr>
            <w:tcW w:w="846" w:type="dxa"/>
            <w:shd w:val="clear" w:color="auto" w:fill="FFFFFF" w:themeFill="background1"/>
          </w:tcPr>
          <w:p w14:paraId="1056717D" w14:textId="7F1858B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12.4</w:t>
            </w:r>
          </w:p>
        </w:tc>
        <w:tc>
          <w:tcPr>
            <w:tcW w:w="5201" w:type="dxa"/>
            <w:shd w:val="clear" w:color="auto" w:fill="FFFFFF" w:themeFill="background1"/>
            <w:vAlign w:val="center"/>
          </w:tcPr>
          <w:p w14:paraId="5F4C875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Von der Abschaltung sind alle zusätzlich zum Fahrgestell installierten Verbraucher betroffen, z.B.:</w:t>
            </w:r>
          </w:p>
          <w:p w14:paraId="15F1515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Warnanlage </w:t>
            </w:r>
          </w:p>
          <w:p w14:paraId="65CAB260"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Ladehalterungen von Handfunkgeräten</w:t>
            </w:r>
          </w:p>
          <w:p w14:paraId="2C29EE0F"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Ladeerhaltung von Handlampen </w:t>
            </w:r>
          </w:p>
          <w:p w14:paraId="5F9E7F7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Fahrzeug-Umfeldbeleuchtung</w:t>
            </w:r>
          </w:p>
          <w:p w14:paraId="5E8D56D7"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Innenbeleuchtung </w:t>
            </w:r>
          </w:p>
          <w:p w14:paraId="6F49690B" w14:textId="7BD9C9CB"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Bei Strömen größer &gt;5A wird die Abschaltung über ein zusätzliches Relais vorgenommen.</w:t>
            </w:r>
          </w:p>
        </w:tc>
        <w:tc>
          <w:tcPr>
            <w:tcW w:w="1440" w:type="dxa"/>
            <w:shd w:val="clear" w:color="auto" w:fill="FFFFFF" w:themeFill="background1"/>
            <w:vAlign w:val="center"/>
          </w:tcPr>
          <w:p w14:paraId="6E4FBD42" w14:textId="201D57FF"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41C8D55" w14:textId="59F9F0C0"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5666AF33" w14:textId="61470ECE"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3E865EA4"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72D4C106"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374AF594"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32757895"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3C5C0FA5" w14:textId="51BBF366"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4BB9EE1" w14:textId="77777777" w:rsidTr="00F2624A">
        <w:trPr>
          <w:cantSplit/>
          <w:trHeight w:val="174"/>
          <w:jc w:val="center"/>
        </w:trPr>
        <w:tc>
          <w:tcPr>
            <w:tcW w:w="846" w:type="dxa"/>
            <w:shd w:val="clear" w:color="auto" w:fill="FFFFFF" w:themeFill="background1"/>
          </w:tcPr>
          <w:p w14:paraId="15BF1232" w14:textId="239CE58A"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12.5</w:t>
            </w:r>
          </w:p>
        </w:tc>
        <w:tc>
          <w:tcPr>
            <w:tcW w:w="5201" w:type="dxa"/>
            <w:shd w:val="clear" w:color="auto" w:fill="FFFFFF" w:themeFill="background1"/>
            <w:vAlign w:val="center"/>
          </w:tcPr>
          <w:p w14:paraId="5E29CDC5"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Von der Abschaltung ausgenommen sind: </w:t>
            </w:r>
          </w:p>
          <w:p w14:paraId="04C7F4F5"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Das digitale Fahrzeugfunkgerät (MRT)</w:t>
            </w:r>
          </w:p>
          <w:p w14:paraId="060D0E2F"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Einrichtungen die zum Betrieb des KFZ benötigt werden </w:t>
            </w:r>
          </w:p>
          <w:p w14:paraId="357112E3" w14:textId="1CDF4765"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(Blink-, Signalleuchten, Warneinrichtungen, Steuergeräte der KFZ-Elektronik, etc.).</w:t>
            </w:r>
          </w:p>
        </w:tc>
        <w:tc>
          <w:tcPr>
            <w:tcW w:w="1440" w:type="dxa"/>
            <w:shd w:val="clear" w:color="auto" w:fill="FFFFFF" w:themeFill="background1"/>
            <w:vAlign w:val="center"/>
          </w:tcPr>
          <w:p w14:paraId="4DEE5B31" w14:textId="5F9FAE84"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C2D40A4" w14:textId="4A69BD84"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7F15A53F" w14:textId="1559E7C9"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52C5CFBE"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15A72821" w14:textId="77777777" w:rsidR="000D0E93" w:rsidRPr="000D0E93" w:rsidRDefault="000D0E93" w:rsidP="00BB4183">
            <w:pPr>
              <w:widowControl w:val="0"/>
              <w:tabs>
                <w:tab w:val="right" w:pos="9923"/>
              </w:tabs>
              <w:spacing w:after="0" w:line="240" w:lineRule="auto"/>
              <w:ind w:right="-3260"/>
              <w:rPr>
                <w:rFonts w:ascii="Muli" w:hAnsi="Muli" w:cs="Times New Roman"/>
                <w:sz w:val="21"/>
                <w:szCs w:val="21"/>
              </w:rPr>
            </w:pPr>
          </w:p>
          <w:p w14:paraId="7C7161A3" w14:textId="09BF9441"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312E72D" w14:textId="77777777" w:rsidTr="00F2624A">
        <w:trPr>
          <w:cantSplit/>
          <w:trHeight w:val="174"/>
          <w:jc w:val="center"/>
        </w:trPr>
        <w:tc>
          <w:tcPr>
            <w:tcW w:w="846" w:type="dxa"/>
            <w:shd w:val="clear" w:color="auto" w:fill="FFFFFF" w:themeFill="background1"/>
          </w:tcPr>
          <w:p w14:paraId="4CCAF089" w14:textId="0541371F"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12.6</w:t>
            </w:r>
          </w:p>
        </w:tc>
        <w:tc>
          <w:tcPr>
            <w:tcW w:w="5201" w:type="dxa"/>
            <w:shd w:val="clear" w:color="auto" w:fill="FFFFFF" w:themeFill="background1"/>
            <w:vAlign w:val="center"/>
          </w:tcPr>
          <w:p w14:paraId="207A869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Vor der Abschaltung ertönt ein Warnsignal im Fahrerraum und über einen gesonderten Signalgeber auch außen.</w:t>
            </w:r>
          </w:p>
        </w:tc>
        <w:tc>
          <w:tcPr>
            <w:tcW w:w="1440" w:type="dxa"/>
            <w:shd w:val="clear" w:color="auto" w:fill="FFFFFF" w:themeFill="background1"/>
            <w:vAlign w:val="center"/>
          </w:tcPr>
          <w:p w14:paraId="178A525B" w14:textId="170AC070"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0863E6F" w14:textId="68F241FE"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915E5D8" w14:textId="464562D7"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51E2A7D9" w14:textId="77777777" w:rsidR="000D0E93" w:rsidRPr="000D0E93" w:rsidRDefault="000D0E93" w:rsidP="00BB4183">
            <w:pPr>
              <w:widowControl w:val="0"/>
              <w:tabs>
                <w:tab w:val="right" w:pos="9923"/>
              </w:tabs>
              <w:spacing w:after="0" w:line="240" w:lineRule="auto"/>
              <w:ind w:right="-3260"/>
              <w:rPr>
                <w:rFonts w:ascii="Muli" w:hAnsi="Muli" w:cs="Times New Roman"/>
                <w:sz w:val="14"/>
                <w:szCs w:val="14"/>
              </w:rPr>
            </w:pPr>
          </w:p>
          <w:p w14:paraId="481F47D1" w14:textId="48BB3B67"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EB4ED4A" w14:textId="77777777" w:rsidTr="00F2624A">
        <w:trPr>
          <w:cantSplit/>
          <w:trHeight w:val="174"/>
          <w:jc w:val="center"/>
        </w:trPr>
        <w:tc>
          <w:tcPr>
            <w:tcW w:w="846" w:type="dxa"/>
            <w:shd w:val="clear" w:color="auto" w:fill="FFFFFF" w:themeFill="background1"/>
          </w:tcPr>
          <w:p w14:paraId="373BA9C7" w14:textId="6C5ACB81"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12.7</w:t>
            </w:r>
          </w:p>
        </w:tc>
        <w:tc>
          <w:tcPr>
            <w:tcW w:w="5201" w:type="dxa"/>
            <w:shd w:val="clear" w:color="auto" w:fill="FFFFFF" w:themeFill="background1"/>
            <w:vAlign w:val="center"/>
          </w:tcPr>
          <w:p w14:paraId="06ECF7A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Abschaltung wird im Fahrerraum durch eine eindeutig beschriftete, rote Kontroll-LED signalisiert.</w:t>
            </w:r>
          </w:p>
        </w:tc>
        <w:tc>
          <w:tcPr>
            <w:tcW w:w="1440" w:type="dxa"/>
            <w:shd w:val="clear" w:color="auto" w:fill="FFFFFF" w:themeFill="background1"/>
            <w:vAlign w:val="center"/>
          </w:tcPr>
          <w:p w14:paraId="4BE5C2FE" w14:textId="7F4E09F8"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87677BE" w14:textId="04E45255"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03DC9C54" w14:textId="0243C1DF"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165EFFF" w14:textId="411E57A0"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EE0C67A" w14:textId="77777777" w:rsidTr="00D8750B">
        <w:trPr>
          <w:cantSplit/>
          <w:trHeight w:val="174"/>
          <w:jc w:val="center"/>
        </w:trPr>
        <w:tc>
          <w:tcPr>
            <w:tcW w:w="846" w:type="dxa"/>
            <w:shd w:val="clear" w:color="auto" w:fill="FFFFFF" w:themeFill="background1"/>
          </w:tcPr>
          <w:p w14:paraId="7E00200C" w14:textId="4E05966E"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12.8</w:t>
            </w:r>
          </w:p>
        </w:tc>
        <w:tc>
          <w:tcPr>
            <w:tcW w:w="5201" w:type="dxa"/>
            <w:shd w:val="clear" w:color="auto" w:fill="FFFFFF" w:themeFill="background1"/>
            <w:vAlign w:val="center"/>
          </w:tcPr>
          <w:p w14:paraId="65DA696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(vorzugsweise mechanischen) Batterietrennschalters mit der Beschriftung "Batterietrennschalter" im Bereich des Batteriekastens.</w:t>
            </w:r>
          </w:p>
          <w:p w14:paraId="485F9A66" w14:textId="3D7CB52E"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Der Batterietrennschalter dient zur vollständigen Abschaltung der gesamten Fahrzeugelektrik ausschließlich im Fehlerfalle</w:t>
            </w:r>
            <w:r>
              <w:rPr>
                <w:rFonts w:ascii="Muli" w:hAnsi="Muli"/>
                <w:sz w:val="20"/>
                <w:szCs w:val="20"/>
              </w:rPr>
              <w:t xml:space="preserve"> </w:t>
            </w:r>
            <w:r w:rsidRPr="00A1087C">
              <w:rPr>
                <w:rFonts w:ascii="Muli" w:hAnsi="Muli"/>
                <w:sz w:val="20"/>
                <w:szCs w:val="20"/>
              </w:rPr>
              <w:t xml:space="preserve">(Typ: 6EK998540-061, Fa. Hella Marine oder gleichwertiger Art). Der Schlüssel des Trennschalters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bei der Wahl eines alternativen Produktes mit einer Verlustsicherung ausgestattet sein.</w:t>
            </w:r>
          </w:p>
        </w:tc>
        <w:tc>
          <w:tcPr>
            <w:tcW w:w="1440" w:type="dxa"/>
            <w:shd w:val="clear" w:color="auto" w:fill="FFFFFF" w:themeFill="background1"/>
            <w:vAlign w:val="center"/>
          </w:tcPr>
          <w:p w14:paraId="16B31BCA" w14:textId="713DFA19"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703DDAF6" w14:textId="16DC2AA3"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1006139E" w14:textId="250FFFD5"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1394DE0" w14:textId="77777777" w:rsidR="000D0E93" w:rsidRPr="000D0E93" w:rsidRDefault="000D0E93" w:rsidP="00BB4183">
            <w:pPr>
              <w:widowControl w:val="0"/>
              <w:tabs>
                <w:tab w:val="right" w:pos="9923"/>
              </w:tabs>
              <w:spacing w:after="0" w:line="240" w:lineRule="auto"/>
              <w:ind w:right="-3260"/>
              <w:rPr>
                <w:rFonts w:ascii="Muli" w:hAnsi="Muli" w:cs="Times New Roman"/>
              </w:rPr>
            </w:pPr>
          </w:p>
          <w:p w14:paraId="2FF0659C" w14:textId="77777777" w:rsidR="000D0E93" w:rsidRPr="000D0E93" w:rsidRDefault="000D0E93" w:rsidP="00BB4183">
            <w:pPr>
              <w:widowControl w:val="0"/>
              <w:tabs>
                <w:tab w:val="right" w:pos="9923"/>
              </w:tabs>
              <w:spacing w:after="0" w:line="240" w:lineRule="auto"/>
              <w:ind w:right="-3260"/>
              <w:rPr>
                <w:rFonts w:ascii="Muli" w:hAnsi="Muli" w:cs="Times New Roman"/>
              </w:rPr>
            </w:pPr>
          </w:p>
          <w:p w14:paraId="4FE86143" w14:textId="77777777" w:rsidR="000D0E93" w:rsidRPr="000D0E93" w:rsidRDefault="000D0E93" w:rsidP="00BB4183">
            <w:pPr>
              <w:widowControl w:val="0"/>
              <w:tabs>
                <w:tab w:val="right" w:pos="9923"/>
              </w:tabs>
              <w:spacing w:after="0" w:line="240" w:lineRule="auto"/>
              <w:ind w:right="-3260"/>
              <w:rPr>
                <w:rFonts w:ascii="Muli" w:hAnsi="Muli" w:cs="Times New Roman"/>
              </w:rPr>
            </w:pPr>
          </w:p>
          <w:p w14:paraId="06E2D5A4" w14:textId="77777777" w:rsidR="000D0E93" w:rsidRPr="000D0E93" w:rsidRDefault="000D0E93" w:rsidP="00BB4183">
            <w:pPr>
              <w:widowControl w:val="0"/>
              <w:tabs>
                <w:tab w:val="right" w:pos="9923"/>
              </w:tabs>
              <w:spacing w:after="0" w:line="240" w:lineRule="auto"/>
              <w:ind w:right="-3260"/>
              <w:rPr>
                <w:rFonts w:ascii="Muli" w:hAnsi="Muli" w:cs="Times New Roman"/>
              </w:rPr>
            </w:pPr>
          </w:p>
          <w:p w14:paraId="542B5ECD" w14:textId="20E8326A"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A625CCC" w14:textId="77777777" w:rsidTr="00D8750B">
        <w:trPr>
          <w:cantSplit/>
          <w:trHeight w:val="174"/>
          <w:jc w:val="center"/>
        </w:trPr>
        <w:tc>
          <w:tcPr>
            <w:tcW w:w="846" w:type="dxa"/>
            <w:shd w:val="clear" w:color="auto" w:fill="FFFFFF" w:themeFill="background1"/>
          </w:tcPr>
          <w:p w14:paraId="302AEE4B" w14:textId="63DE104C"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12.9</w:t>
            </w:r>
          </w:p>
        </w:tc>
        <w:tc>
          <w:tcPr>
            <w:tcW w:w="5201" w:type="dxa"/>
            <w:shd w:val="clear" w:color="auto" w:fill="FFFFFF" w:themeFill="background1"/>
            <w:vAlign w:val="center"/>
          </w:tcPr>
          <w:p w14:paraId="7A048105"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Hauptschalters für Werkstattaufenthalte (Werkstattschalter).</w:t>
            </w:r>
          </w:p>
          <w:p w14:paraId="19D68B7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Durch den Werkstattschalter werden </w:t>
            </w:r>
            <w:proofErr w:type="gramStart"/>
            <w:r w:rsidRPr="00A1087C">
              <w:rPr>
                <w:rFonts w:ascii="Muli" w:hAnsi="Muli"/>
                <w:sz w:val="20"/>
                <w:szCs w:val="20"/>
              </w:rPr>
              <w:t>BOS Funkgeräte</w:t>
            </w:r>
            <w:proofErr w:type="gramEnd"/>
            <w:r w:rsidRPr="00A1087C">
              <w:rPr>
                <w:rFonts w:ascii="Muli" w:hAnsi="Muli"/>
                <w:sz w:val="20"/>
                <w:szCs w:val="20"/>
              </w:rPr>
              <w:t xml:space="preserve"> außer Betrieb genommen und die Entladung der KFZ-Batterien während eines Werkstatt-Aufenthaltes verhindert. </w:t>
            </w:r>
          </w:p>
          <w:p w14:paraId="56B1F8D3" w14:textId="743F889D"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Der Schalter schaltet die gesamte zusätzlich zum Fahrgestell installierte Technik und alle </w:t>
            </w:r>
            <w:proofErr w:type="gramStart"/>
            <w:r w:rsidRPr="00A1087C">
              <w:rPr>
                <w:rFonts w:ascii="Muli" w:hAnsi="Muli"/>
                <w:sz w:val="20"/>
                <w:szCs w:val="20"/>
              </w:rPr>
              <w:t>Ladegeräte</w:t>
            </w:r>
            <w:proofErr w:type="gramEnd"/>
            <w:r w:rsidRPr="00A1087C">
              <w:rPr>
                <w:rFonts w:ascii="Muli" w:hAnsi="Muli"/>
                <w:sz w:val="20"/>
                <w:szCs w:val="20"/>
              </w:rPr>
              <w:t xml:space="preserve"> die zur Geräteladung an eine Fahrzeugbatterie angeschlossen wurden aus. Ausgenommen sind Einrichtungen zur Ladung der Fahrgestell- und Zusatzbatterien. </w:t>
            </w:r>
          </w:p>
          <w:p w14:paraId="04A39C42" w14:textId="6D1F75D1"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Der Hauptschalter ist als Schlüsselschalter auszuführen (in beiden Positionen abziehbar) und mit 3 Schlüsseln zu liefern. Er ist an einer mit dem Auftraggeber abzustimmenden, gut zugänglichen Stelle zu montieren.</w:t>
            </w:r>
          </w:p>
          <w:p w14:paraId="13AE4F25" w14:textId="6AF7C38A"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Ausschaltung (=Werkstattbetrieb) ist im Fahrerraum durch eine rote Kontrolllampe zu signalisieren, die Beschriftung lautet "Werkstatt".</w:t>
            </w:r>
          </w:p>
        </w:tc>
        <w:tc>
          <w:tcPr>
            <w:tcW w:w="1440" w:type="dxa"/>
            <w:shd w:val="clear" w:color="auto" w:fill="FFFFFF" w:themeFill="background1"/>
            <w:vAlign w:val="center"/>
          </w:tcPr>
          <w:p w14:paraId="211EF6A4" w14:textId="472AB2D8"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BE8ADE5" w14:textId="66D4E468"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8640C7F" w14:textId="20093B20"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11BF9533"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0232E9EF"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58AFA53B"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12E9F543"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318DA3E9"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24DF069B"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64599860" w14:textId="77777777" w:rsidR="000D0E93" w:rsidRDefault="000D0E93" w:rsidP="00BB4183">
            <w:pPr>
              <w:widowControl w:val="0"/>
              <w:tabs>
                <w:tab w:val="right" w:pos="9923"/>
              </w:tabs>
              <w:spacing w:after="0" w:line="240" w:lineRule="auto"/>
              <w:ind w:right="-3260"/>
              <w:rPr>
                <w:rFonts w:ascii="Muli" w:hAnsi="Muli" w:cs="Times New Roman"/>
                <w:sz w:val="24"/>
                <w:szCs w:val="24"/>
              </w:rPr>
            </w:pPr>
          </w:p>
          <w:p w14:paraId="614049F6" w14:textId="1B0D3291"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11E13E2" w14:textId="77777777" w:rsidTr="00D8750B">
        <w:trPr>
          <w:cantSplit/>
          <w:trHeight w:val="174"/>
          <w:jc w:val="center"/>
        </w:trPr>
        <w:tc>
          <w:tcPr>
            <w:tcW w:w="846" w:type="dxa"/>
            <w:shd w:val="clear" w:color="auto" w:fill="FFFFFF" w:themeFill="background1"/>
          </w:tcPr>
          <w:p w14:paraId="2A8EF6AC" w14:textId="5448E153"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12.10</w:t>
            </w:r>
          </w:p>
        </w:tc>
        <w:tc>
          <w:tcPr>
            <w:tcW w:w="5201" w:type="dxa"/>
            <w:shd w:val="clear" w:color="auto" w:fill="FFFFFF" w:themeFill="background1"/>
            <w:vAlign w:val="center"/>
          </w:tcPr>
          <w:p w14:paraId="4999E200"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von Spannungswandlern:</w:t>
            </w:r>
          </w:p>
          <w:p w14:paraId="2F7FF8B6"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Teil-/Abgriffe über einzelne Batterien oder Zellen zum Herstellen von z.B. 12V Betriebsspannung in 24V Anlagen sind nicht zulässig. </w:t>
            </w:r>
          </w:p>
          <w:p w14:paraId="5B75285F"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Anpassungen an die benötigte Betriebsspannung eines Verbrauchers sind nur über geeignete Spannungswandler zulässig. </w:t>
            </w:r>
          </w:p>
          <w:p w14:paraId="389A9E9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Spannungswandler dienen ausschließlich zum Betrieb jeweils einer Anlage, der Anschluss weiterer Verbraucher ist nicht zulässig. </w:t>
            </w:r>
          </w:p>
          <w:p w14:paraId="1EC253FB"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Leistungsfähigkeit des Spannungswandlers ist für 100% Gleichzeitigkeit aller angeschlossenen Komponenten, bei allen für den Betrieb eines KFZ üblichen Umgebungstemperaturen auszulegen. </w:t>
            </w:r>
          </w:p>
          <w:p w14:paraId="201C9136"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Bei Funkanlagen ist der Spannungswandler vor den Entstörfilter und hinter den Funkhauptschalter zu schalten.</w:t>
            </w:r>
          </w:p>
        </w:tc>
        <w:tc>
          <w:tcPr>
            <w:tcW w:w="1440" w:type="dxa"/>
            <w:shd w:val="clear" w:color="auto" w:fill="FFFFFF" w:themeFill="background1"/>
            <w:vAlign w:val="center"/>
          </w:tcPr>
          <w:p w14:paraId="02FB93F8" w14:textId="3D9F4833"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8685249" w14:textId="5C47D239"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5296F0C" w14:textId="0EB09F84"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2E4D0FC" w14:textId="77777777" w:rsidR="00014534" w:rsidRPr="00014534" w:rsidRDefault="00014534" w:rsidP="00BB4183">
            <w:pPr>
              <w:widowControl w:val="0"/>
              <w:tabs>
                <w:tab w:val="right" w:pos="9923"/>
              </w:tabs>
              <w:spacing w:after="0" w:line="240" w:lineRule="auto"/>
              <w:ind w:right="-3260"/>
              <w:rPr>
                <w:rFonts w:ascii="Muli" w:hAnsi="Muli" w:cs="Times New Roman"/>
              </w:rPr>
            </w:pPr>
          </w:p>
          <w:p w14:paraId="0196F111" w14:textId="77777777" w:rsidR="00014534" w:rsidRPr="00014534" w:rsidRDefault="00014534" w:rsidP="00BB4183">
            <w:pPr>
              <w:widowControl w:val="0"/>
              <w:tabs>
                <w:tab w:val="right" w:pos="9923"/>
              </w:tabs>
              <w:spacing w:after="0" w:line="240" w:lineRule="auto"/>
              <w:ind w:right="-3260"/>
              <w:rPr>
                <w:rFonts w:ascii="Muli" w:hAnsi="Muli" w:cs="Times New Roman"/>
              </w:rPr>
            </w:pPr>
          </w:p>
          <w:p w14:paraId="2F5AACC9" w14:textId="77777777" w:rsidR="00014534" w:rsidRPr="00014534" w:rsidRDefault="00014534" w:rsidP="00BB4183">
            <w:pPr>
              <w:widowControl w:val="0"/>
              <w:tabs>
                <w:tab w:val="right" w:pos="9923"/>
              </w:tabs>
              <w:spacing w:after="0" w:line="240" w:lineRule="auto"/>
              <w:ind w:right="-3260"/>
              <w:rPr>
                <w:rFonts w:ascii="Muli" w:hAnsi="Muli" w:cs="Times New Roman"/>
              </w:rPr>
            </w:pPr>
          </w:p>
          <w:p w14:paraId="4B6CB8B0" w14:textId="77777777" w:rsidR="00014534" w:rsidRPr="00014534" w:rsidRDefault="00014534" w:rsidP="00BB4183">
            <w:pPr>
              <w:widowControl w:val="0"/>
              <w:tabs>
                <w:tab w:val="right" w:pos="9923"/>
              </w:tabs>
              <w:spacing w:after="0" w:line="240" w:lineRule="auto"/>
              <w:ind w:right="-3260"/>
              <w:rPr>
                <w:rFonts w:ascii="Muli" w:hAnsi="Muli" w:cs="Times New Roman"/>
              </w:rPr>
            </w:pPr>
          </w:p>
          <w:p w14:paraId="0F0C315B" w14:textId="77777777" w:rsidR="00014534" w:rsidRPr="00014534" w:rsidRDefault="00014534" w:rsidP="00BB4183">
            <w:pPr>
              <w:widowControl w:val="0"/>
              <w:tabs>
                <w:tab w:val="right" w:pos="9923"/>
              </w:tabs>
              <w:spacing w:after="0" w:line="240" w:lineRule="auto"/>
              <w:ind w:right="-3260"/>
              <w:rPr>
                <w:rFonts w:ascii="Muli" w:hAnsi="Muli" w:cs="Times New Roman"/>
              </w:rPr>
            </w:pPr>
          </w:p>
          <w:p w14:paraId="3DFF1BE1" w14:textId="77777777" w:rsidR="00014534" w:rsidRPr="00014534" w:rsidRDefault="00014534" w:rsidP="00BB4183">
            <w:pPr>
              <w:widowControl w:val="0"/>
              <w:tabs>
                <w:tab w:val="right" w:pos="9923"/>
              </w:tabs>
              <w:spacing w:after="0" w:line="240" w:lineRule="auto"/>
              <w:ind w:right="-3260"/>
              <w:rPr>
                <w:rFonts w:ascii="Muli" w:hAnsi="Muli" w:cs="Times New Roman"/>
              </w:rPr>
            </w:pPr>
          </w:p>
          <w:p w14:paraId="0D47C585" w14:textId="77777777" w:rsidR="00014534" w:rsidRPr="00014534" w:rsidRDefault="00014534" w:rsidP="00BB4183">
            <w:pPr>
              <w:widowControl w:val="0"/>
              <w:tabs>
                <w:tab w:val="right" w:pos="9923"/>
              </w:tabs>
              <w:spacing w:after="0" w:line="240" w:lineRule="auto"/>
              <w:ind w:right="-3260"/>
              <w:rPr>
                <w:rFonts w:ascii="Muli" w:hAnsi="Muli" w:cs="Times New Roman"/>
              </w:rPr>
            </w:pPr>
          </w:p>
          <w:p w14:paraId="4195F67E" w14:textId="7EDD5D0D" w:rsidR="00BB4183" w:rsidRPr="00A1087C" w:rsidRDefault="000D0E9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F99A080" w14:textId="77777777" w:rsidTr="00D8750B">
        <w:trPr>
          <w:cantSplit/>
          <w:trHeight w:val="174"/>
          <w:jc w:val="center"/>
        </w:trPr>
        <w:tc>
          <w:tcPr>
            <w:tcW w:w="846" w:type="dxa"/>
            <w:shd w:val="clear" w:color="auto" w:fill="FFFFFF" w:themeFill="background1"/>
          </w:tcPr>
          <w:p w14:paraId="69ED87A3" w14:textId="0CBA8096"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12.11</w:t>
            </w:r>
          </w:p>
        </w:tc>
        <w:tc>
          <w:tcPr>
            <w:tcW w:w="5201" w:type="dxa"/>
            <w:shd w:val="clear" w:color="auto" w:fill="FFFFFF" w:themeFill="background1"/>
            <w:vAlign w:val="center"/>
          </w:tcPr>
          <w:p w14:paraId="58795D7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Anschlussdosen für elektrische Verbraucher:</w:t>
            </w:r>
          </w:p>
          <w:p w14:paraId="4302A11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Elektrische Verrbaucher wie z.B. Ladegeräte sollen möglichst mittels geeigneter Steckverbindungen angeschlossen werden.</w:t>
            </w:r>
          </w:p>
          <w:p w14:paraId="56EB2F3F"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Hierbei ist auf eine ausreichende Sicherung gegen unbeabsichtigtes Lösen z.B. durch Bajonettverschlüsse zu achten.</w:t>
            </w:r>
          </w:p>
          <w:p w14:paraId="178064B2"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Anschlußdosen für Zigarettenanzünder oder Campingsteckdosen scheiden als Anschlußpunkt für elektrische Verbraucher in jedem Fall aus.</w:t>
            </w:r>
          </w:p>
        </w:tc>
        <w:tc>
          <w:tcPr>
            <w:tcW w:w="1440" w:type="dxa"/>
            <w:shd w:val="clear" w:color="auto" w:fill="FFFFFF" w:themeFill="background1"/>
            <w:vAlign w:val="center"/>
          </w:tcPr>
          <w:p w14:paraId="33A3CE37" w14:textId="1571344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2E2AEDBF" w14:textId="67035E5C"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3FEF8317" w14:textId="2A4C9AA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C8DFDBC"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3FFCDC17"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6868486D"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7910717A"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6284E6DD" w14:textId="03AF59B0"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734C0FC" w14:textId="77777777" w:rsidTr="00D8750B">
        <w:trPr>
          <w:cantSplit/>
          <w:trHeight w:val="174"/>
          <w:jc w:val="center"/>
        </w:trPr>
        <w:tc>
          <w:tcPr>
            <w:tcW w:w="846" w:type="dxa"/>
            <w:shd w:val="clear" w:color="auto" w:fill="FFFFFF" w:themeFill="background1"/>
          </w:tcPr>
          <w:p w14:paraId="63AF1DC6" w14:textId="29A4E992"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12.12</w:t>
            </w:r>
          </w:p>
        </w:tc>
        <w:tc>
          <w:tcPr>
            <w:tcW w:w="5201" w:type="dxa"/>
            <w:shd w:val="clear" w:color="auto" w:fill="FFFFFF" w:themeFill="background1"/>
            <w:vAlign w:val="center"/>
          </w:tcPr>
          <w:p w14:paraId="50161583"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Schalter und Taster:</w:t>
            </w:r>
          </w:p>
          <w:p w14:paraId="7A442198"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An alle verwendeten Schalter oder Taster werden die folgenden Anforderungen gestellt:</w:t>
            </w:r>
          </w:p>
          <w:p w14:paraId="22C9D0B6" w14:textId="77777777" w:rsidR="00BB4183" w:rsidRPr="00A1087C" w:rsidRDefault="00BB4183" w:rsidP="00BB4183">
            <w:pPr>
              <w:pStyle w:val="TableParagraph"/>
              <w:spacing w:line="265" w:lineRule="exact"/>
              <w:ind w:left="69"/>
              <w:rPr>
                <w:rFonts w:ascii="Muli" w:hAnsi="Muli"/>
                <w:sz w:val="20"/>
                <w:szCs w:val="20"/>
              </w:rPr>
            </w:pPr>
          </w:p>
          <w:p w14:paraId="25C03CDB" w14:textId="3DC03E0C" w:rsidR="00BB4183" w:rsidRPr="00BF7884" w:rsidRDefault="00BB4183" w:rsidP="00BB4183">
            <w:pPr>
              <w:pStyle w:val="TableParagraph"/>
              <w:numPr>
                <w:ilvl w:val="0"/>
                <w:numId w:val="34"/>
              </w:numPr>
              <w:spacing w:line="265" w:lineRule="exact"/>
              <w:ind w:left="492" w:hanging="298"/>
              <w:rPr>
                <w:rFonts w:ascii="Muli" w:hAnsi="Muli"/>
                <w:sz w:val="20"/>
                <w:szCs w:val="20"/>
              </w:rPr>
            </w:pPr>
            <w:r w:rsidRPr="00A1087C">
              <w:rPr>
                <w:rFonts w:ascii="Muli" w:hAnsi="Muli"/>
                <w:sz w:val="20"/>
                <w:szCs w:val="20"/>
              </w:rPr>
              <w:t xml:space="preserve">gravierte Kennzeichnung der geschalteten Funktion mit </w:t>
            </w:r>
            <w:r w:rsidRPr="00BF7884">
              <w:rPr>
                <w:rFonts w:ascii="Muli" w:hAnsi="Muli"/>
                <w:sz w:val="20"/>
                <w:szCs w:val="20"/>
              </w:rPr>
              <w:t>eindeutiger, Symbolik oder im Klartext (Schriftgröße ca. 3-5mm)</w:t>
            </w:r>
          </w:p>
          <w:p w14:paraId="3BB8309E" w14:textId="114EAE1F" w:rsidR="00BB4183" w:rsidRPr="00BF7884" w:rsidRDefault="00BB4183" w:rsidP="00BB4183">
            <w:pPr>
              <w:pStyle w:val="TableParagraph"/>
              <w:numPr>
                <w:ilvl w:val="0"/>
                <w:numId w:val="34"/>
              </w:numPr>
              <w:spacing w:line="265" w:lineRule="exact"/>
              <w:ind w:left="492" w:hanging="298"/>
              <w:rPr>
                <w:rFonts w:ascii="Muli" w:hAnsi="Muli"/>
                <w:sz w:val="20"/>
                <w:szCs w:val="20"/>
              </w:rPr>
            </w:pPr>
            <w:r w:rsidRPr="00BF7884">
              <w:rPr>
                <w:rFonts w:ascii="Muli" w:hAnsi="Muli"/>
                <w:sz w:val="20"/>
                <w:szCs w:val="20"/>
              </w:rPr>
              <w:t xml:space="preserve">Ausstattung mit einer Auffindebeleuchtung. Diese ist bei eingeschaltetem Fahrlicht und im ausgeschalteten Zustand aktiv. Bei geschalteter Funktion ist mit einer Kontrolleuchte die Einschaltung zu signalisieren. Wird die Kontrolleuchte nicht in den Schalter integriert, so ist sie wie der Schalter/Taster zu kennzeichnen. </w:t>
            </w:r>
          </w:p>
          <w:p w14:paraId="10C3843C" w14:textId="5F72942B" w:rsidR="00BB4183" w:rsidRPr="00BF7884" w:rsidRDefault="00BB4183" w:rsidP="00BB4183">
            <w:pPr>
              <w:pStyle w:val="TableParagraph"/>
              <w:numPr>
                <w:ilvl w:val="0"/>
                <w:numId w:val="34"/>
              </w:numPr>
              <w:spacing w:line="265" w:lineRule="exact"/>
              <w:ind w:left="492" w:hanging="298"/>
              <w:rPr>
                <w:rFonts w:ascii="Muli" w:hAnsi="Muli"/>
                <w:sz w:val="20"/>
                <w:szCs w:val="20"/>
              </w:rPr>
            </w:pPr>
            <w:r w:rsidRPr="00BF7884">
              <w:rPr>
                <w:rFonts w:ascii="Muli" w:hAnsi="Muli"/>
                <w:sz w:val="20"/>
                <w:szCs w:val="20"/>
              </w:rPr>
              <w:t xml:space="preserve">Kontrolleuchten sollen möglichst in </w:t>
            </w:r>
            <w:proofErr w:type="gramStart"/>
            <w:r w:rsidRPr="00BF7884">
              <w:rPr>
                <w:rFonts w:ascii="Muli" w:hAnsi="Muli"/>
                <w:sz w:val="20"/>
                <w:szCs w:val="20"/>
              </w:rPr>
              <w:t>LED Technik</w:t>
            </w:r>
            <w:proofErr w:type="gramEnd"/>
            <w:r w:rsidRPr="00BF7884">
              <w:rPr>
                <w:rFonts w:ascii="Muli" w:hAnsi="Muli"/>
                <w:sz w:val="20"/>
                <w:szCs w:val="20"/>
              </w:rPr>
              <w:t xml:space="preserve"> ausgeführt sein </w:t>
            </w:r>
          </w:p>
          <w:p w14:paraId="04368127" w14:textId="5FBA2030" w:rsidR="00BB4183" w:rsidRPr="00BF7884" w:rsidRDefault="00BB4183" w:rsidP="00BB4183">
            <w:pPr>
              <w:pStyle w:val="TableParagraph"/>
              <w:numPr>
                <w:ilvl w:val="0"/>
                <w:numId w:val="34"/>
              </w:numPr>
              <w:spacing w:line="265" w:lineRule="exact"/>
              <w:ind w:left="492" w:hanging="298"/>
              <w:rPr>
                <w:rFonts w:ascii="Muli" w:hAnsi="Muli"/>
                <w:sz w:val="20"/>
                <w:szCs w:val="20"/>
              </w:rPr>
            </w:pPr>
            <w:r w:rsidRPr="00BF7884">
              <w:rPr>
                <w:rFonts w:ascii="Muli" w:hAnsi="Muli"/>
                <w:sz w:val="20"/>
                <w:szCs w:val="20"/>
              </w:rPr>
              <w:t xml:space="preserve">Die Anzeigefläche von Kontrolleuchten soll ca. 10mm x 13mm groß, auswechselbar und entsprechend der Anforderungen z.B. durch Gravur mit Symbolen oder Texten beschriftbar sein. </w:t>
            </w:r>
          </w:p>
          <w:p w14:paraId="7DBA2608" w14:textId="6D01CFB0" w:rsidR="00BB4183" w:rsidRPr="00A1087C" w:rsidRDefault="00BB4183" w:rsidP="00BB4183">
            <w:pPr>
              <w:pStyle w:val="TableParagraph"/>
              <w:spacing w:line="265" w:lineRule="exact"/>
              <w:rPr>
                <w:rFonts w:ascii="Muli" w:hAnsi="Muli"/>
                <w:sz w:val="20"/>
                <w:szCs w:val="20"/>
              </w:rPr>
            </w:pPr>
            <w:r w:rsidRPr="00A1087C">
              <w:rPr>
                <w:rFonts w:ascii="Muli" w:hAnsi="Muli"/>
                <w:sz w:val="20"/>
                <w:szCs w:val="20"/>
              </w:rPr>
              <w:t>(Typ: Universal-Einbauschalter oder Universal-Einbauanzeigeleuchten, Fa. Hella oder gleichwertige Art).</w:t>
            </w:r>
          </w:p>
        </w:tc>
        <w:tc>
          <w:tcPr>
            <w:tcW w:w="1440" w:type="dxa"/>
            <w:shd w:val="clear" w:color="auto" w:fill="FFFFFF" w:themeFill="background1"/>
            <w:vAlign w:val="center"/>
          </w:tcPr>
          <w:p w14:paraId="6951F5F1" w14:textId="55D545DC"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8551444" w14:textId="3FFCBFFA"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42F735E4" w14:textId="2CE5042D"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6B5F1FA"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3E788703"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6FF3523"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33423435"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2B7820B"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6451FD9"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6ADAF7B"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6407884"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193126F"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0DB46B8" w14:textId="725C14B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C0BC379" w14:textId="77777777" w:rsidTr="00D8750B">
        <w:trPr>
          <w:cantSplit/>
          <w:trHeight w:val="174"/>
          <w:jc w:val="center"/>
        </w:trPr>
        <w:tc>
          <w:tcPr>
            <w:tcW w:w="846" w:type="dxa"/>
            <w:shd w:val="clear" w:color="auto" w:fill="D9D9D9" w:themeFill="background1" w:themeFillShade="D9"/>
          </w:tcPr>
          <w:p w14:paraId="5DDC499A" w14:textId="5E0A4EEA"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w:t>
            </w:r>
          </w:p>
        </w:tc>
        <w:tc>
          <w:tcPr>
            <w:tcW w:w="10419" w:type="dxa"/>
            <w:gridSpan w:val="5"/>
            <w:shd w:val="clear" w:color="auto" w:fill="D9D9D9" w:themeFill="background1" w:themeFillShade="D9"/>
            <w:vAlign w:val="center"/>
          </w:tcPr>
          <w:p w14:paraId="670092C7"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u w:val="single"/>
                <w:lang w:eastAsia="de-DE"/>
              </w:rPr>
            </w:pPr>
            <w:r w:rsidRPr="00A1087C">
              <w:rPr>
                <w:rFonts w:ascii="Muli" w:eastAsia="Times New Roman" w:hAnsi="Muli" w:cs="Times New Roman"/>
                <w:bCs/>
                <w:sz w:val="20"/>
                <w:szCs w:val="20"/>
                <w:u w:val="single"/>
                <w:lang w:eastAsia="de-DE"/>
              </w:rPr>
              <w:t>Ladegeräte</w:t>
            </w:r>
          </w:p>
        </w:tc>
      </w:tr>
      <w:tr w:rsidR="00BB4183" w:rsidRPr="00A1087C" w14:paraId="41C49FFA" w14:textId="77777777" w:rsidTr="00D8750B">
        <w:trPr>
          <w:cantSplit/>
          <w:trHeight w:val="174"/>
          <w:jc w:val="center"/>
        </w:trPr>
        <w:tc>
          <w:tcPr>
            <w:tcW w:w="846" w:type="dxa"/>
            <w:shd w:val="clear" w:color="auto" w:fill="FFFFFF" w:themeFill="background1"/>
          </w:tcPr>
          <w:p w14:paraId="0A56B102" w14:textId="6855F2C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13.1</w:t>
            </w:r>
          </w:p>
        </w:tc>
        <w:tc>
          <w:tcPr>
            <w:tcW w:w="5201" w:type="dxa"/>
            <w:shd w:val="clear" w:color="auto" w:fill="FFFFFF" w:themeFill="background1"/>
            <w:vAlign w:val="center"/>
          </w:tcPr>
          <w:p w14:paraId="3AD1481C"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Einbau eines auf die Kennlinie der </w:t>
            </w:r>
            <w:proofErr w:type="gramStart"/>
            <w:r w:rsidRPr="00A1087C">
              <w:rPr>
                <w:rFonts w:ascii="Muli" w:hAnsi="Muli"/>
                <w:sz w:val="20"/>
                <w:szCs w:val="20"/>
              </w:rPr>
              <w:t>zu ladenden Batterie</w:t>
            </w:r>
            <w:proofErr w:type="gramEnd"/>
            <w:r w:rsidRPr="00A1087C">
              <w:rPr>
                <w:rFonts w:ascii="Muli" w:hAnsi="Muli"/>
                <w:sz w:val="20"/>
                <w:szCs w:val="20"/>
              </w:rPr>
              <w:t xml:space="preserve"> programmierten Ladegerätes.</w:t>
            </w:r>
          </w:p>
          <w:p w14:paraId="5D416E23" w14:textId="4AE1F9A3"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Der Ladestrom soll nach Abzug der summierten Verbraucherströme </w:t>
            </w:r>
            <w:proofErr w:type="gramStart"/>
            <w:r w:rsidRPr="00A1087C">
              <w:rPr>
                <w:rFonts w:ascii="Muli" w:hAnsi="Muli"/>
                <w:sz w:val="20"/>
                <w:szCs w:val="20"/>
              </w:rPr>
              <w:t>Ermittelt</w:t>
            </w:r>
            <w:proofErr w:type="gramEnd"/>
            <w:r w:rsidRPr="00A1087C">
              <w:rPr>
                <w:rFonts w:ascii="Muli" w:hAnsi="Muli"/>
                <w:sz w:val="20"/>
                <w:szCs w:val="20"/>
              </w:rPr>
              <w:t xml:space="preserve"> bei ausgeschaltetem Fahrzeugmotor und Zündstromkreis, mit eingeschalteten Verbrauchern) wenigstens 20% der Batterie-Nennkapazität betragen</w:t>
            </w:r>
            <w:r>
              <w:rPr>
                <w:rFonts w:ascii="Muli" w:hAnsi="Muli"/>
                <w:sz w:val="20"/>
                <w:szCs w:val="20"/>
              </w:rPr>
              <w:t xml:space="preserve"> </w:t>
            </w:r>
            <w:r w:rsidRPr="00A1087C">
              <w:rPr>
                <w:rFonts w:ascii="Muli" w:hAnsi="Muli"/>
                <w:sz w:val="20"/>
                <w:szCs w:val="20"/>
              </w:rPr>
              <w:t>(Typ: ABC 24xx Ladegeräte, Fa. LEAB oder gleichwertige Art)</w:t>
            </w:r>
            <w:r>
              <w:rPr>
                <w:rFonts w:ascii="Muli" w:hAnsi="Muli"/>
                <w:sz w:val="20"/>
                <w:szCs w:val="20"/>
              </w:rPr>
              <w:t>.</w:t>
            </w:r>
          </w:p>
        </w:tc>
        <w:tc>
          <w:tcPr>
            <w:tcW w:w="1440" w:type="dxa"/>
            <w:shd w:val="clear" w:color="auto" w:fill="FFFFFF" w:themeFill="background1"/>
            <w:vAlign w:val="center"/>
          </w:tcPr>
          <w:p w14:paraId="322B0FD4" w14:textId="2970059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90B0D0F" w14:textId="5EEC9AF5" w:rsidR="00BB4183" w:rsidRPr="00A1087C" w:rsidRDefault="00135FC7"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shd w:val="clear" w:color="auto" w:fill="FFFFFF" w:themeFill="background1"/>
            <w:vAlign w:val="center"/>
          </w:tcPr>
          <w:p w14:paraId="7800D881" w14:textId="63D761B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4E5C010"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4FB97B74"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3EED7607"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537EC7D2" w14:textId="19C1E7FC"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D35FFDB" w14:textId="77777777" w:rsidTr="00D8750B">
        <w:trPr>
          <w:cantSplit/>
          <w:trHeight w:val="174"/>
          <w:jc w:val="center"/>
        </w:trPr>
        <w:tc>
          <w:tcPr>
            <w:tcW w:w="846" w:type="dxa"/>
            <w:shd w:val="clear" w:color="auto" w:fill="FFFFFF" w:themeFill="background1"/>
          </w:tcPr>
          <w:p w14:paraId="2F3A07BF" w14:textId="5C099075"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13.2</w:t>
            </w:r>
          </w:p>
        </w:tc>
        <w:tc>
          <w:tcPr>
            <w:tcW w:w="5201" w:type="dxa"/>
            <w:shd w:val="clear" w:color="auto" w:fill="FFFFFF" w:themeFill="background1"/>
            <w:vAlign w:val="center"/>
          </w:tcPr>
          <w:p w14:paraId="604800A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Das Ladegerät ist leicht demontierbar, vor Staub und Spritzwasser geschützt, möglichst im Mannschaftsraum zu installieren. Ist eine Montage im Geräteraum unumgänglich ist der Schutz auf IP 65 zu erhöhen.</w:t>
            </w:r>
          </w:p>
          <w:p w14:paraId="454CFCF3"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Bedienungs- und Anzeigeelemente des Ladegerätes sind leicht zugänglich, die Belüftung des Gerätes ist am Einbauort in vollem Umfang zu gewährleisten.</w:t>
            </w:r>
          </w:p>
          <w:p w14:paraId="3590D5A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vom Hersteller des Ladegerätes verwendeten Kabelquerschnitte sind weiterzuführen, eine Verringerung (Widerstandserhöhung!) ist nicht zulässig!</w:t>
            </w:r>
          </w:p>
        </w:tc>
        <w:tc>
          <w:tcPr>
            <w:tcW w:w="1440" w:type="dxa"/>
            <w:shd w:val="clear" w:color="auto" w:fill="FFFFFF" w:themeFill="background1"/>
            <w:vAlign w:val="center"/>
          </w:tcPr>
          <w:p w14:paraId="10619701" w14:textId="36D5CF5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AEAB657" w14:textId="493F6044"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961EB30" w14:textId="7B8C5FE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730882C4"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6BF7084"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1F2F302"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7D72143"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C888A7E" w14:textId="70618278"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486D059" w14:textId="77777777" w:rsidTr="00D8750B">
        <w:trPr>
          <w:cantSplit/>
          <w:trHeight w:val="174"/>
          <w:jc w:val="center"/>
        </w:trPr>
        <w:tc>
          <w:tcPr>
            <w:tcW w:w="846" w:type="dxa"/>
            <w:shd w:val="clear" w:color="auto" w:fill="FFFFFF" w:themeFill="background1"/>
          </w:tcPr>
          <w:p w14:paraId="2BA5469B" w14:textId="4ED47E6F"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13.3</w:t>
            </w:r>
          </w:p>
        </w:tc>
        <w:tc>
          <w:tcPr>
            <w:tcW w:w="5201" w:type="dxa"/>
            <w:shd w:val="clear" w:color="auto" w:fill="FFFFFF" w:themeFill="background1"/>
            <w:vAlign w:val="center"/>
          </w:tcPr>
          <w:p w14:paraId="7E927E2C" w14:textId="0717652C"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Das Ladegerät und die zusätzlich zu versorgenden 230V Verbraucher mit Steckeranschlusskabel sind über Steckdosen mit Bajonett (Sicherung gegen Losrütteln) anzuschließen. Gerätezuleitungen sind daher ggf.  mit Bajonettsteckern nachzurüsten.</w:t>
            </w:r>
          </w:p>
        </w:tc>
        <w:tc>
          <w:tcPr>
            <w:tcW w:w="1440" w:type="dxa"/>
            <w:shd w:val="clear" w:color="auto" w:fill="FFFFFF" w:themeFill="background1"/>
            <w:vAlign w:val="center"/>
          </w:tcPr>
          <w:p w14:paraId="54FF6454" w14:textId="0E9AEAB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4B8DE94" w14:textId="6CBD3E32"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33FBB78" w14:textId="1B3D8EBD"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585EEFE0"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28521B58"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5F07AD0E" w14:textId="4D253AE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095553E" w14:textId="77777777" w:rsidTr="00D8750B">
        <w:trPr>
          <w:cantSplit/>
          <w:trHeight w:val="174"/>
          <w:jc w:val="center"/>
        </w:trPr>
        <w:tc>
          <w:tcPr>
            <w:tcW w:w="846" w:type="dxa"/>
            <w:shd w:val="clear" w:color="auto" w:fill="FFFFFF" w:themeFill="background1"/>
          </w:tcPr>
          <w:p w14:paraId="02F3AD25" w14:textId="01A54160"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13.4</w:t>
            </w:r>
          </w:p>
        </w:tc>
        <w:tc>
          <w:tcPr>
            <w:tcW w:w="5201" w:type="dxa"/>
            <w:shd w:val="clear" w:color="auto" w:fill="FFFFFF" w:themeFill="background1"/>
            <w:vAlign w:val="center"/>
          </w:tcPr>
          <w:p w14:paraId="59460A8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erforderlichen Ladegeräte zur Erhaltungsladung von Einsatzgeräten (z.B.: Handlampen, Funkgeräte, Handscheinwerfer usw.) sind bevorzugt an der Bordnetzversorgung und nicht am 230V Netz anzuschließen! Ausnahmen sind mit dem Auftraggeber abzustimmen.</w:t>
            </w:r>
          </w:p>
          <w:p w14:paraId="6F0DDB31" w14:textId="4468E63F"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Das Fahrzeug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mit 24V Ladegeräten entsprechender Leistungsfähigkeit und zur Versorgung von Komponenten mit 12V Betriebsspannung mit 24V/12V Gleichspannungswandler(n) ausgestattet sein.</w:t>
            </w:r>
          </w:p>
        </w:tc>
        <w:tc>
          <w:tcPr>
            <w:tcW w:w="1440" w:type="dxa"/>
            <w:shd w:val="clear" w:color="auto" w:fill="FFFFFF" w:themeFill="background1"/>
            <w:vAlign w:val="center"/>
          </w:tcPr>
          <w:p w14:paraId="019EDFF7" w14:textId="70EFCDD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702AF44" w14:textId="331898D1"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4D0AA7CF" w14:textId="65F5F32F"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19FD3683"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67FC639C"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3156C70B"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5D94A2B2"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2CD488EA" w14:textId="691ECC68"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B03138F" w14:textId="77777777" w:rsidTr="00FD0925">
        <w:trPr>
          <w:cantSplit/>
          <w:trHeight w:val="174"/>
          <w:jc w:val="center"/>
        </w:trPr>
        <w:tc>
          <w:tcPr>
            <w:tcW w:w="846" w:type="dxa"/>
            <w:shd w:val="clear" w:color="auto" w:fill="FFFFFF" w:themeFill="background1"/>
          </w:tcPr>
          <w:p w14:paraId="2BF41C5E" w14:textId="7EA5D6E9"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13.5</w:t>
            </w:r>
          </w:p>
        </w:tc>
        <w:tc>
          <w:tcPr>
            <w:tcW w:w="5201" w:type="dxa"/>
            <w:shd w:val="clear" w:color="auto" w:fill="FFFFFF" w:themeFill="background1"/>
            <w:vAlign w:val="center"/>
          </w:tcPr>
          <w:p w14:paraId="4EF10AE7"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einer Einspeisesteckdose vom Typ LEAB PowAirBox 24V, Fa. LEAB zum Anschluss von 230V und direkter Druckufteinspeisung.</w:t>
            </w:r>
          </w:p>
        </w:tc>
        <w:tc>
          <w:tcPr>
            <w:tcW w:w="1440" w:type="dxa"/>
            <w:shd w:val="clear" w:color="auto" w:fill="FFFFFF" w:themeFill="background1"/>
            <w:vAlign w:val="center"/>
          </w:tcPr>
          <w:p w14:paraId="103C2812" w14:textId="33C823EF"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EDA0072" w14:textId="6D3C13C4"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3C500150" w14:textId="3DB4C8D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DE2F609"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44F231E" w14:textId="2A327C9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7D278CB" w14:textId="77777777" w:rsidTr="00FD0925">
        <w:trPr>
          <w:cantSplit/>
          <w:trHeight w:val="174"/>
          <w:jc w:val="center"/>
        </w:trPr>
        <w:tc>
          <w:tcPr>
            <w:tcW w:w="846" w:type="dxa"/>
            <w:shd w:val="clear" w:color="auto" w:fill="FFFFFF" w:themeFill="background1"/>
          </w:tcPr>
          <w:p w14:paraId="501230BC" w14:textId="0C555906"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13.6</w:t>
            </w:r>
          </w:p>
        </w:tc>
        <w:tc>
          <w:tcPr>
            <w:tcW w:w="5201" w:type="dxa"/>
            <w:shd w:val="clear" w:color="auto" w:fill="FFFFFF" w:themeFill="background1"/>
            <w:vAlign w:val="center"/>
          </w:tcPr>
          <w:p w14:paraId="64E489B1" w14:textId="70B0404C"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Einspeisesteckdose ist so zu installieren, dass durch dreistufiges Sicherheitskonzept die Stromversorgungsleitung in der KFZ-Halle vor Abriss / Beschädigung geschützt wird.</w:t>
            </w:r>
          </w:p>
          <w:p w14:paraId="2E832CA2"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w:t>
            </w:r>
          </w:p>
          <w:p w14:paraId="79541AD0"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1. Bei Startversuch erfolgt Auswurf der gesteckten </w:t>
            </w:r>
          </w:p>
          <w:p w14:paraId="2A95A735"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230V – Kupplung (PowAirBox).</w:t>
            </w:r>
          </w:p>
          <w:p w14:paraId="4A3C69A8" w14:textId="36A24C33"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2. Bei Versagen der Auswurfvorrichtung erfolgt eine </w:t>
            </w:r>
          </w:p>
          <w:p w14:paraId="0AAE1DDD" w14:textId="0755D86E"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Startverhinderung über Hilfskontakte</w:t>
            </w:r>
            <w:r>
              <w:rPr>
                <w:rFonts w:ascii="Muli" w:hAnsi="Muli"/>
                <w:sz w:val="20"/>
                <w:szCs w:val="20"/>
              </w:rPr>
              <w:t>.</w:t>
            </w:r>
          </w:p>
          <w:p w14:paraId="54BC53DE"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3. Bei an der PowAirBox anliegenden 230V am Eingang des </w:t>
            </w:r>
          </w:p>
          <w:p w14:paraId="57EA486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Einspeisesteckers erfolgt eine Startverhinderung durch ein </w:t>
            </w:r>
          </w:p>
          <w:p w14:paraId="51E8B90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Relais als Unterbrecher in der Anlasserschaltung.</w:t>
            </w:r>
          </w:p>
          <w:p w14:paraId="680F86C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Hinweis:</w:t>
            </w:r>
          </w:p>
          <w:p w14:paraId="36B176F3" w14:textId="77777777" w:rsidR="00BB4183" w:rsidRPr="00A1087C" w:rsidRDefault="00BB4183" w:rsidP="00BB4183">
            <w:pPr>
              <w:pStyle w:val="TableParagraph"/>
              <w:spacing w:line="265" w:lineRule="exact"/>
              <w:ind w:left="69"/>
              <w:rPr>
                <w:rFonts w:ascii="Muli" w:hAnsi="Muli"/>
                <w:i/>
                <w:sz w:val="20"/>
                <w:szCs w:val="20"/>
              </w:rPr>
            </w:pPr>
            <w:r w:rsidRPr="00A1087C">
              <w:rPr>
                <w:rFonts w:ascii="Muli" w:hAnsi="Muli"/>
                <w:i/>
                <w:sz w:val="20"/>
                <w:szCs w:val="20"/>
              </w:rPr>
              <w:t xml:space="preserve">    Eine automatische Abschaltung des </w:t>
            </w:r>
          </w:p>
          <w:p w14:paraId="512D2424" w14:textId="77777777" w:rsidR="00BB4183" w:rsidRPr="00A1087C" w:rsidRDefault="00BB4183" w:rsidP="00BB4183">
            <w:pPr>
              <w:pStyle w:val="TableParagraph"/>
              <w:spacing w:line="265" w:lineRule="exact"/>
              <w:ind w:left="69"/>
              <w:rPr>
                <w:rFonts w:ascii="Muli" w:hAnsi="Muli"/>
                <w:i/>
                <w:sz w:val="20"/>
                <w:szCs w:val="20"/>
              </w:rPr>
            </w:pPr>
            <w:r w:rsidRPr="00A1087C">
              <w:rPr>
                <w:rFonts w:ascii="Muli" w:hAnsi="Muli"/>
                <w:i/>
                <w:sz w:val="20"/>
                <w:szCs w:val="20"/>
              </w:rPr>
              <w:t xml:space="preserve">    Fahrzeugmortors, nach dem Anlassen wird als </w:t>
            </w:r>
          </w:p>
          <w:p w14:paraId="4BD04714" w14:textId="77777777" w:rsidR="00BB4183" w:rsidRPr="00A1087C" w:rsidRDefault="00BB4183" w:rsidP="00BB4183">
            <w:pPr>
              <w:pStyle w:val="TableParagraph"/>
              <w:spacing w:line="265" w:lineRule="exact"/>
              <w:ind w:left="69"/>
              <w:rPr>
                <w:rFonts w:ascii="Muli" w:hAnsi="Muli"/>
                <w:i/>
                <w:sz w:val="20"/>
                <w:szCs w:val="20"/>
              </w:rPr>
            </w:pPr>
            <w:r w:rsidRPr="00A1087C">
              <w:rPr>
                <w:rFonts w:ascii="Muli" w:hAnsi="Muli"/>
                <w:i/>
                <w:sz w:val="20"/>
                <w:szCs w:val="20"/>
              </w:rPr>
              <w:t xml:space="preserve">    Startverhinderung akzeptiert, wenn damit eine </w:t>
            </w:r>
          </w:p>
          <w:p w14:paraId="1043A77B"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i/>
                <w:sz w:val="20"/>
                <w:szCs w:val="20"/>
              </w:rPr>
              <w:t xml:space="preserve">    Fahrzeugbewegung zuverlässig verhindert wird!</w:t>
            </w:r>
          </w:p>
        </w:tc>
        <w:tc>
          <w:tcPr>
            <w:tcW w:w="1440" w:type="dxa"/>
            <w:shd w:val="clear" w:color="auto" w:fill="FFFFFF" w:themeFill="background1"/>
            <w:vAlign w:val="center"/>
          </w:tcPr>
          <w:p w14:paraId="0E7CCBAA" w14:textId="7D2E531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49DF227" w14:textId="01E85FC9"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1A5FA141" w14:textId="04D4AE5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FAA6228"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3580A7F"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15DFE8CE"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8DB50A1"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D4E8A9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127C0A5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5487741"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1BA0158" w14:textId="3BA5736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91E9AEE" w14:textId="77777777" w:rsidTr="00FD0925">
        <w:trPr>
          <w:cantSplit/>
          <w:trHeight w:val="174"/>
          <w:jc w:val="center"/>
        </w:trPr>
        <w:tc>
          <w:tcPr>
            <w:tcW w:w="846" w:type="dxa"/>
            <w:shd w:val="clear" w:color="auto" w:fill="FFFFFF" w:themeFill="background1"/>
          </w:tcPr>
          <w:p w14:paraId="2070C5D6" w14:textId="417697F1"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13.7</w:t>
            </w:r>
          </w:p>
        </w:tc>
        <w:tc>
          <w:tcPr>
            <w:tcW w:w="5201" w:type="dxa"/>
            <w:shd w:val="clear" w:color="auto" w:fill="FFFFFF" w:themeFill="background1"/>
            <w:vAlign w:val="center"/>
          </w:tcPr>
          <w:p w14:paraId="21625E2A" w14:textId="3D9263A5"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Lieferung eines Übergangskabels (Länge 250 cm) als Verbindung zwischen der PowAirBox und einer 230 V Schuko-Steckdose/Druclufteinspeisung (</w:t>
            </w:r>
            <w:proofErr w:type="gramStart"/>
            <w:r w:rsidRPr="00A1087C">
              <w:rPr>
                <w:rFonts w:ascii="Muli" w:hAnsi="Muli"/>
                <w:sz w:val="20"/>
                <w:szCs w:val="20"/>
              </w:rPr>
              <w:t>IQS Stecker</w:t>
            </w:r>
            <w:proofErr w:type="gramEnd"/>
            <w:r w:rsidRPr="00A1087C">
              <w:rPr>
                <w:rFonts w:ascii="Muli" w:hAnsi="Muli"/>
                <w:sz w:val="20"/>
                <w:szCs w:val="20"/>
              </w:rPr>
              <w:t xml:space="preserve"> 6mm)</w:t>
            </w:r>
            <w:r>
              <w:rPr>
                <w:rFonts w:ascii="Muli" w:hAnsi="Muli"/>
                <w:sz w:val="20"/>
                <w:szCs w:val="20"/>
              </w:rPr>
              <w:t>.</w:t>
            </w:r>
          </w:p>
        </w:tc>
        <w:tc>
          <w:tcPr>
            <w:tcW w:w="1440" w:type="dxa"/>
            <w:shd w:val="clear" w:color="auto" w:fill="FFFFFF" w:themeFill="background1"/>
            <w:vAlign w:val="center"/>
          </w:tcPr>
          <w:p w14:paraId="55C3264E" w14:textId="5813CDB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AA16F41" w14:textId="61C5E1F0"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5E35E030" w14:textId="0B203250"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7C4BB718"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3E66787" w14:textId="79819C07"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91A4DA6" w14:textId="77777777" w:rsidTr="00FD0925">
        <w:trPr>
          <w:cantSplit/>
          <w:trHeight w:val="174"/>
          <w:jc w:val="center"/>
        </w:trPr>
        <w:tc>
          <w:tcPr>
            <w:tcW w:w="846" w:type="dxa"/>
            <w:shd w:val="clear" w:color="auto" w:fill="FFFFFF" w:themeFill="background1"/>
          </w:tcPr>
          <w:p w14:paraId="362A8416" w14:textId="4C67B165"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13.8</w:t>
            </w:r>
          </w:p>
        </w:tc>
        <w:tc>
          <w:tcPr>
            <w:tcW w:w="5201" w:type="dxa"/>
            <w:shd w:val="clear" w:color="auto" w:fill="FFFFFF" w:themeFill="background1"/>
            <w:vAlign w:val="center"/>
          </w:tcPr>
          <w:p w14:paraId="181A21DA" w14:textId="5D2CD7BD"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wirksamen Personen- und Leitungsschutz</w:t>
            </w:r>
            <w:r>
              <w:rPr>
                <w:rFonts w:ascii="Muli" w:hAnsi="Muli"/>
                <w:sz w:val="20"/>
                <w:szCs w:val="20"/>
              </w:rPr>
              <w:t>es</w:t>
            </w:r>
            <w:r w:rsidRPr="00A1087C">
              <w:rPr>
                <w:rFonts w:ascii="Muli" w:hAnsi="Muli"/>
                <w:sz w:val="20"/>
                <w:szCs w:val="20"/>
              </w:rPr>
              <w:t xml:space="preserve"> im Fahrzeug:</w:t>
            </w:r>
          </w:p>
          <w:p w14:paraId="0DBE586B" w14:textId="44D4D279"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Einspeisung ist mit einem 2 poligen FI – Schutzschalter und einem 16A Sicherungsautomaten (B – Auslösekennlinie) auszustatten (Typ: Leab: PCM4 oder gleichwertige Art)</w:t>
            </w:r>
            <w:r>
              <w:rPr>
                <w:rFonts w:ascii="Muli" w:hAnsi="Muli"/>
                <w:sz w:val="20"/>
                <w:szCs w:val="20"/>
              </w:rPr>
              <w:t>.</w:t>
            </w:r>
          </w:p>
        </w:tc>
        <w:tc>
          <w:tcPr>
            <w:tcW w:w="1440" w:type="dxa"/>
            <w:shd w:val="clear" w:color="auto" w:fill="FFFFFF" w:themeFill="background1"/>
            <w:vAlign w:val="center"/>
          </w:tcPr>
          <w:p w14:paraId="5A52AA74" w14:textId="7ABF8AD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0621D13" w14:textId="214F7E0C"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3F024230" w14:textId="2198977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C246430"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09E138D"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4B1EE93" w14:textId="4B2474B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2A45982" w14:textId="77777777" w:rsidTr="00FD0925">
        <w:trPr>
          <w:cantSplit/>
          <w:trHeight w:val="174"/>
          <w:jc w:val="center"/>
        </w:trPr>
        <w:tc>
          <w:tcPr>
            <w:tcW w:w="846" w:type="dxa"/>
            <w:shd w:val="clear" w:color="auto" w:fill="FFFFFF" w:themeFill="background1"/>
          </w:tcPr>
          <w:p w14:paraId="1121C7C1" w14:textId="149E8A71"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13.9</w:t>
            </w:r>
          </w:p>
        </w:tc>
        <w:tc>
          <w:tcPr>
            <w:tcW w:w="5201" w:type="dxa"/>
            <w:shd w:val="clear" w:color="auto" w:fill="FFFFFF" w:themeFill="background1"/>
            <w:vAlign w:val="center"/>
          </w:tcPr>
          <w:p w14:paraId="57F8E08C"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Das Anliegen von 230V an der PowAirBox ist mit einer vom Fahrersitz sichtbaren roten Kontrolllampe im Fahrerraum zu signalisieren. Die Beschriftung lautet: „230V“.</w:t>
            </w:r>
          </w:p>
        </w:tc>
        <w:tc>
          <w:tcPr>
            <w:tcW w:w="1440" w:type="dxa"/>
            <w:shd w:val="clear" w:color="auto" w:fill="FFFFFF" w:themeFill="background1"/>
            <w:vAlign w:val="center"/>
          </w:tcPr>
          <w:p w14:paraId="01CB45DC" w14:textId="339A8574"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E43CB15" w14:textId="3CCFCA7F"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39D2CD62" w14:textId="32A9AC3C"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315F93DF"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71DF09B" w14:textId="5B60F338"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4E24E94" w14:textId="77777777" w:rsidTr="00FD0925">
        <w:trPr>
          <w:cantSplit/>
          <w:trHeight w:val="174"/>
          <w:jc w:val="center"/>
        </w:trPr>
        <w:tc>
          <w:tcPr>
            <w:tcW w:w="846" w:type="dxa"/>
            <w:shd w:val="clear" w:color="auto" w:fill="FFFFFF" w:themeFill="background1"/>
          </w:tcPr>
          <w:p w14:paraId="760A729E" w14:textId="15849C81"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13.10</w:t>
            </w:r>
          </w:p>
        </w:tc>
        <w:tc>
          <w:tcPr>
            <w:tcW w:w="5201" w:type="dxa"/>
            <w:shd w:val="clear" w:color="auto" w:fill="FFFFFF" w:themeFill="background1"/>
            <w:vAlign w:val="center"/>
          </w:tcPr>
          <w:p w14:paraId="09DBFF8E"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einer zweipoligen Ladesteckdose nach VG 96917 (NATO-Stecker).</w:t>
            </w:r>
          </w:p>
          <w:p w14:paraId="57E7A135" w14:textId="34AF86D1"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Fahrgestellbatterien müssen über diese zur Starthilfe genutzt werden können. </w:t>
            </w:r>
          </w:p>
          <w:p w14:paraId="6C20580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Steckdose ist leicht zugänglich auf der linken Fahrzeugseite zu montieren und mit dem Hinweis „Fremdstartsteckdose 24V“ deutlich zu kennzeichnen. Auf die Bedienung ist in der Bedienungsanleitung explizit zu verweisen.</w:t>
            </w:r>
          </w:p>
        </w:tc>
        <w:tc>
          <w:tcPr>
            <w:tcW w:w="1440" w:type="dxa"/>
            <w:shd w:val="clear" w:color="auto" w:fill="FFFFFF" w:themeFill="background1"/>
            <w:vAlign w:val="center"/>
          </w:tcPr>
          <w:p w14:paraId="2FDED6D8" w14:textId="6423758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12E4FA82" w14:textId="68AA7A80" w:rsidR="00BB4183" w:rsidRPr="00A1087C" w:rsidRDefault="00E13573"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shd w:val="clear" w:color="auto" w:fill="FFFFFF" w:themeFill="background1"/>
            <w:vAlign w:val="center"/>
          </w:tcPr>
          <w:p w14:paraId="756AFF20" w14:textId="05FC8D6F"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5621E458"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166AD765"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BAE37FA"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4CA6DC8" w14:textId="1BD5FF4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F2D4AE1" w14:textId="77777777" w:rsidTr="00FD0925">
        <w:trPr>
          <w:cantSplit/>
          <w:trHeight w:val="174"/>
          <w:jc w:val="center"/>
        </w:trPr>
        <w:tc>
          <w:tcPr>
            <w:tcW w:w="846" w:type="dxa"/>
            <w:shd w:val="clear" w:color="auto" w:fill="FFFFFF" w:themeFill="background1"/>
          </w:tcPr>
          <w:p w14:paraId="78ED2ABA" w14:textId="3E9A4EE4"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13.11</w:t>
            </w:r>
          </w:p>
        </w:tc>
        <w:tc>
          <w:tcPr>
            <w:tcW w:w="5201" w:type="dxa"/>
            <w:shd w:val="clear" w:color="auto" w:fill="FFFFFF" w:themeFill="background1"/>
            <w:vAlign w:val="center"/>
          </w:tcPr>
          <w:p w14:paraId="3D8D0CCB" w14:textId="035CA9C3"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einer Ladeeinrichtung für Einpersonenhaspel Verkehr mittels MagCode Stecker am Heck des Fahrzeugs</w:t>
            </w:r>
            <w:r>
              <w:rPr>
                <w:rFonts w:ascii="Muli" w:hAnsi="Muli"/>
                <w:sz w:val="20"/>
                <w:szCs w:val="20"/>
              </w:rPr>
              <w:t>.</w:t>
            </w:r>
          </w:p>
        </w:tc>
        <w:tc>
          <w:tcPr>
            <w:tcW w:w="1440" w:type="dxa"/>
            <w:shd w:val="clear" w:color="auto" w:fill="FFFFFF" w:themeFill="background1"/>
            <w:vAlign w:val="center"/>
          </w:tcPr>
          <w:p w14:paraId="67309EE3" w14:textId="65A66A14"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F4C4DD2" w14:textId="0AA51119"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3D524595" w14:textId="51FC03D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5F59F481" w14:textId="77777777" w:rsidR="00014534" w:rsidRPr="00014534" w:rsidRDefault="00014534" w:rsidP="00BB4183">
            <w:pPr>
              <w:widowControl w:val="0"/>
              <w:tabs>
                <w:tab w:val="right" w:pos="9923"/>
              </w:tabs>
              <w:spacing w:after="0" w:line="240" w:lineRule="auto"/>
              <w:ind w:right="-3260"/>
              <w:rPr>
                <w:rFonts w:ascii="Muli" w:hAnsi="Muli" w:cs="Times New Roman"/>
                <w:sz w:val="14"/>
                <w:szCs w:val="14"/>
              </w:rPr>
            </w:pPr>
          </w:p>
          <w:p w14:paraId="18444C3C" w14:textId="23CF3611"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596677B" w14:textId="77777777" w:rsidTr="00AC346F">
        <w:trPr>
          <w:cantSplit/>
          <w:trHeight w:val="174"/>
          <w:jc w:val="center"/>
        </w:trPr>
        <w:tc>
          <w:tcPr>
            <w:tcW w:w="846" w:type="dxa"/>
            <w:shd w:val="clear" w:color="auto" w:fill="D9D9D9" w:themeFill="background1" w:themeFillShade="D9"/>
          </w:tcPr>
          <w:p w14:paraId="579E4C3D" w14:textId="6975D313"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14</w:t>
            </w:r>
          </w:p>
        </w:tc>
        <w:tc>
          <w:tcPr>
            <w:tcW w:w="10419" w:type="dxa"/>
            <w:gridSpan w:val="5"/>
            <w:shd w:val="clear" w:color="auto" w:fill="D9D9D9" w:themeFill="background1" w:themeFillShade="D9"/>
            <w:vAlign w:val="center"/>
          </w:tcPr>
          <w:p w14:paraId="6EDFAA55"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Funkanlage:</w:t>
            </w:r>
          </w:p>
        </w:tc>
      </w:tr>
      <w:tr w:rsidR="00BB4183" w:rsidRPr="00A1087C" w14:paraId="0F53390C" w14:textId="77777777" w:rsidTr="00AC346F">
        <w:trPr>
          <w:cantSplit/>
          <w:trHeight w:val="174"/>
          <w:jc w:val="center"/>
        </w:trPr>
        <w:tc>
          <w:tcPr>
            <w:tcW w:w="846" w:type="dxa"/>
            <w:shd w:val="clear" w:color="auto" w:fill="FFFFFF" w:themeFill="background1"/>
          </w:tcPr>
          <w:p w14:paraId="460CA30A" w14:textId="08552FA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14.1</w:t>
            </w:r>
          </w:p>
        </w:tc>
        <w:tc>
          <w:tcPr>
            <w:tcW w:w="5201" w:type="dxa"/>
            <w:shd w:val="clear" w:color="auto" w:fill="FFFFFF" w:themeFill="background1"/>
            <w:vAlign w:val="center"/>
          </w:tcPr>
          <w:p w14:paraId="00CE6F25" w14:textId="51988786"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Es ist sicherzustellen, dass eine Beeinträchtigung des digitalen Funkverkehrs durch elektronische Einrichtungen im Fahrzeug ausgeschlossen ist!</w:t>
            </w:r>
          </w:p>
          <w:p w14:paraId="0A8A80B0"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gesamte Tetra Anlage (MRT und HRT) wird ETSI konform aufgebaut!</w:t>
            </w:r>
          </w:p>
        </w:tc>
        <w:tc>
          <w:tcPr>
            <w:tcW w:w="1440" w:type="dxa"/>
            <w:shd w:val="clear" w:color="auto" w:fill="FFFFFF" w:themeFill="background1"/>
            <w:vAlign w:val="center"/>
          </w:tcPr>
          <w:p w14:paraId="7E7793C9" w14:textId="1905D9E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C6D8609" w14:textId="060FD7BE"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0BBDAD1" w14:textId="62EF7129"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126B5B10"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4DABEF0F"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61C64BB5" w14:textId="3B913BB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2A3EFF4" w14:textId="77777777" w:rsidTr="00665ED8">
        <w:trPr>
          <w:cantSplit/>
          <w:trHeight w:val="174"/>
          <w:jc w:val="center"/>
        </w:trPr>
        <w:tc>
          <w:tcPr>
            <w:tcW w:w="846" w:type="dxa"/>
            <w:shd w:val="clear" w:color="auto" w:fill="D9D9D9" w:themeFill="background1" w:themeFillShade="D9"/>
          </w:tcPr>
          <w:p w14:paraId="06C0301E" w14:textId="7777777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p>
        </w:tc>
        <w:tc>
          <w:tcPr>
            <w:tcW w:w="5201" w:type="dxa"/>
            <w:shd w:val="clear" w:color="auto" w:fill="D9D9D9" w:themeFill="background1" w:themeFillShade="D9"/>
            <w:vAlign w:val="center"/>
          </w:tcPr>
          <w:p w14:paraId="1602AF90" w14:textId="77777777" w:rsidR="00BB4183" w:rsidRPr="00A1087C" w:rsidRDefault="00BB4183" w:rsidP="00BB4183">
            <w:pPr>
              <w:pStyle w:val="TableParagraph"/>
              <w:spacing w:line="265" w:lineRule="exact"/>
              <w:ind w:left="69"/>
              <w:rPr>
                <w:rFonts w:ascii="Muli" w:hAnsi="Muli"/>
                <w:sz w:val="20"/>
                <w:szCs w:val="20"/>
                <w:u w:val="single"/>
              </w:rPr>
            </w:pPr>
            <w:r w:rsidRPr="00A1087C">
              <w:rPr>
                <w:rFonts w:ascii="Muli" w:hAnsi="Muli"/>
                <w:sz w:val="20"/>
                <w:szCs w:val="20"/>
                <w:u w:val="single"/>
              </w:rPr>
              <w:t>Fahrzeugfunkgerät:</w:t>
            </w:r>
          </w:p>
        </w:tc>
        <w:tc>
          <w:tcPr>
            <w:tcW w:w="1440" w:type="dxa"/>
            <w:shd w:val="clear" w:color="auto" w:fill="D9D9D9" w:themeFill="background1" w:themeFillShade="D9"/>
            <w:vAlign w:val="center"/>
          </w:tcPr>
          <w:p w14:paraId="0015F7CA"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080" w:type="dxa"/>
            <w:shd w:val="clear" w:color="auto" w:fill="D9D9D9" w:themeFill="background1" w:themeFillShade="D9"/>
            <w:vAlign w:val="center"/>
          </w:tcPr>
          <w:p w14:paraId="65CFB701"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D9D9D9" w:themeFill="background1" w:themeFillShade="D9"/>
            <w:vAlign w:val="center"/>
          </w:tcPr>
          <w:p w14:paraId="6CAC8B29"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D9D9D9" w:themeFill="background1" w:themeFillShade="D9"/>
          </w:tcPr>
          <w:p w14:paraId="32639DA7"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r>
      <w:tr w:rsidR="00BB4183" w:rsidRPr="00A1087C" w14:paraId="78C02824" w14:textId="77777777" w:rsidTr="00AC346F">
        <w:trPr>
          <w:cantSplit/>
          <w:trHeight w:val="174"/>
          <w:jc w:val="center"/>
        </w:trPr>
        <w:tc>
          <w:tcPr>
            <w:tcW w:w="846" w:type="dxa"/>
            <w:shd w:val="clear" w:color="auto" w:fill="FFFFFF" w:themeFill="background1"/>
          </w:tcPr>
          <w:p w14:paraId="563926C6" w14:textId="3FCF961A"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14.2</w:t>
            </w:r>
          </w:p>
        </w:tc>
        <w:tc>
          <w:tcPr>
            <w:tcW w:w="5201" w:type="dxa"/>
            <w:shd w:val="clear" w:color="auto" w:fill="FFFFFF" w:themeFill="background1"/>
            <w:vAlign w:val="center"/>
          </w:tcPr>
          <w:p w14:paraId="6991708A" w14:textId="6EDC6846"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digitalen BOS Fahrzeugfunkgerätes (MRT) (Siehe beigefügtes Blockschaltbild</w:t>
            </w:r>
            <w:r w:rsidR="00E13573">
              <w:rPr>
                <w:rFonts w:ascii="Muli" w:hAnsi="Muli"/>
                <w:sz w:val="20"/>
                <w:szCs w:val="20"/>
              </w:rPr>
              <w:t xml:space="preserve"> Vers. 2a</w:t>
            </w:r>
            <w:r w:rsidRPr="00A1087C">
              <w:rPr>
                <w:rFonts w:ascii="Muli" w:hAnsi="Muli"/>
                <w:sz w:val="20"/>
                <w:szCs w:val="20"/>
              </w:rPr>
              <w:t>)</w:t>
            </w:r>
          </w:p>
          <w:p w14:paraId="0B974C95" w14:textId="5DFD7AFE"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Teile der Funkanalge werden durch den Auftraggeber beigestellt!</w:t>
            </w:r>
          </w:p>
          <w:p w14:paraId="46619990" w14:textId="14E9615A"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Das Fahrzeugfunkgerät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sich über eine SCC3 Sepura Colour Console sowie einen Sepura Handapparat mit PTT und Gabelkontakt (Version: RJ45 Stecker) bedienen lassen. </w:t>
            </w:r>
          </w:p>
          <w:p w14:paraId="294D1450"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Über die Tastatur wird die Aussendung von </w:t>
            </w:r>
            <w:proofErr w:type="gramStart"/>
            <w:r w:rsidRPr="00A1087C">
              <w:rPr>
                <w:rFonts w:ascii="Muli" w:hAnsi="Muli"/>
                <w:sz w:val="20"/>
                <w:szCs w:val="20"/>
              </w:rPr>
              <w:t>SDS Daten</w:t>
            </w:r>
            <w:proofErr w:type="gramEnd"/>
            <w:r w:rsidRPr="00A1087C">
              <w:rPr>
                <w:rFonts w:ascii="Muli" w:hAnsi="Muli"/>
                <w:sz w:val="20"/>
                <w:szCs w:val="20"/>
              </w:rPr>
              <w:t xml:space="preserve"> ausgelöst. </w:t>
            </w:r>
          </w:p>
          <w:p w14:paraId="0D11033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Weiterhin lassen sich über die Colour Console Gruppen schalten und die Lautstärke regeln.</w:t>
            </w:r>
          </w:p>
          <w:p w14:paraId="60B58A75" w14:textId="0498E5B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Am MRT ist zwischen der Geräteschnittstelle 2 und der Bedienkonsole eine Programmierschnittstelle vorzusehen.</w:t>
            </w:r>
          </w:p>
        </w:tc>
        <w:tc>
          <w:tcPr>
            <w:tcW w:w="1440" w:type="dxa"/>
            <w:shd w:val="clear" w:color="auto" w:fill="FFFFFF" w:themeFill="background1"/>
            <w:vAlign w:val="center"/>
          </w:tcPr>
          <w:p w14:paraId="2F8D81CC" w14:textId="7D3E471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2B93A09" w14:textId="0D11F7D4" w:rsidR="00BB4183" w:rsidRPr="00A1087C" w:rsidRDefault="00135FC7"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shd w:val="clear" w:color="auto" w:fill="FFFFFF" w:themeFill="background1"/>
            <w:vAlign w:val="center"/>
          </w:tcPr>
          <w:p w14:paraId="76F45DAF" w14:textId="19093EC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AAFF98F"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8164A49"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826246D"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B452038"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9393603"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17BAEA6D" w14:textId="22DA111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61601F0" w14:textId="77777777" w:rsidTr="00AC346F">
        <w:trPr>
          <w:cantSplit/>
          <w:trHeight w:val="174"/>
          <w:jc w:val="center"/>
        </w:trPr>
        <w:tc>
          <w:tcPr>
            <w:tcW w:w="846" w:type="dxa"/>
            <w:shd w:val="clear" w:color="auto" w:fill="FFFFFF" w:themeFill="background1"/>
          </w:tcPr>
          <w:p w14:paraId="7ED0F764" w14:textId="1E0F850B"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14.3</w:t>
            </w:r>
          </w:p>
        </w:tc>
        <w:tc>
          <w:tcPr>
            <w:tcW w:w="5201" w:type="dxa"/>
            <w:shd w:val="clear" w:color="auto" w:fill="FFFFFF" w:themeFill="background1"/>
            <w:vAlign w:val="center"/>
          </w:tcPr>
          <w:p w14:paraId="31AFC385"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Das System besteht aus den folgenden Hauptkomponenten:</w:t>
            </w:r>
          </w:p>
          <w:p w14:paraId="3EEC9976" w14:textId="0572A6FA"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- 1 Handbedienapparat - Handapparat mit PTT und Gabelkontakt (Version: RJ45 Stecker) Komplettset - für Sepura SRG3900 (Fahrerraum)</w:t>
            </w:r>
          </w:p>
          <w:p w14:paraId="15C81D09" w14:textId="261488D3"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- 1 SCC3 Colour Console Farb-Bedienteil - Komplettset - für Sepura SRG3900 (Fahrerraum)</w:t>
            </w:r>
          </w:p>
          <w:p w14:paraId="390E9B97" w14:textId="2327B71B"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- 1 Handbedienapparat - Komplettset - HBC3 Farb-Bedienhandapparat (Pumpenraum)</w:t>
            </w:r>
          </w:p>
          <w:p w14:paraId="0073C7F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- 1 S/E Gerät SRG3900 mit GPS (Beistellung)</w:t>
            </w:r>
          </w:p>
          <w:p w14:paraId="74CB664F"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- 1 S/E Gerätehalterung für Sepura SRM/SRG 2x00/3x00 </w:t>
            </w:r>
          </w:p>
          <w:p w14:paraId="3A20D026"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Serie</w:t>
            </w:r>
          </w:p>
          <w:p w14:paraId="3D89E99E" w14:textId="4AEF6A45"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- 1 Abgesetzter SIM-Kartenleser (SiKaPlug-Aufnahmeeinheit) für Sepura SRG 3x00 im Dachbereich der Fahrerplatzt</w:t>
            </w:r>
          </w:p>
          <w:p w14:paraId="6ED4171B"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- 2 Console Interface box CIB für Sepura SRM/SRG2x00/3x00</w:t>
            </w:r>
          </w:p>
        </w:tc>
        <w:tc>
          <w:tcPr>
            <w:tcW w:w="1440" w:type="dxa"/>
            <w:shd w:val="clear" w:color="auto" w:fill="FFFFFF" w:themeFill="background1"/>
            <w:vAlign w:val="center"/>
          </w:tcPr>
          <w:p w14:paraId="5987564D" w14:textId="44F24217"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806AC9A" w14:textId="42E925CE" w:rsidR="00BB4183" w:rsidRPr="00A1087C" w:rsidRDefault="00135FC7"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shd w:val="clear" w:color="auto" w:fill="FFFFFF" w:themeFill="background1"/>
            <w:vAlign w:val="center"/>
          </w:tcPr>
          <w:p w14:paraId="7318679C" w14:textId="4559B79D"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1E74676D"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A0244CC"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743696A"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2788378"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4E89D86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3DBAB49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A4BB972" w14:textId="193FC02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E65D6F5" w14:textId="77777777" w:rsidTr="00665ED8">
        <w:trPr>
          <w:cantSplit/>
          <w:trHeight w:val="174"/>
          <w:jc w:val="center"/>
        </w:trPr>
        <w:tc>
          <w:tcPr>
            <w:tcW w:w="846" w:type="dxa"/>
            <w:shd w:val="clear" w:color="auto" w:fill="D9D9D9" w:themeFill="background1" w:themeFillShade="D9"/>
          </w:tcPr>
          <w:p w14:paraId="65551E84" w14:textId="77777777"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p>
        </w:tc>
        <w:tc>
          <w:tcPr>
            <w:tcW w:w="5201" w:type="dxa"/>
            <w:shd w:val="clear" w:color="auto" w:fill="D9D9D9" w:themeFill="background1" w:themeFillShade="D9"/>
            <w:vAlign w:val="center"/>
          </w:tcPr>
          <w:p w14:paraId="0D808EFD" w14:textId="77777777" w:rsidR="00BB4183" w:rsidRPr="00A1087C" w:rsidRDefault="00BB4183" w:rsidP="00BB4183">
            <w:pPr>
              <w:pStyle w:val="TableParagraph"/>
              <w:spacing w:line="265" w:lineRule="exact"/>
              <w:ind w:left="69"/>
              <w:rPr>
                <w:rFonts w:ascii="Muli" w:hAnsi="Muli"/>
                <w:sz w:val="20"/>
                <w:szCs w:val="20"/>
                <w:u w:val="single"/>
              </w:rPr>
            </w:pPr>
            <w:r w:rsidRPr="00A1087C">
              <w:rPr>
                <w:rFonts w:ascii="Muli" w:hAnsi="Muli"/>
                <w:sz w:val="20"/>
                <w:szCs w:val="20"/>
                <w:u w:val="single"/>
              </w:rPr>
              <w:t>Handsprechfunkgeräte:</w:t>
            </w:r>
          </w:p>
        </w:tc>
        <w:tc>
          <w:tcPr>
            <w:tcW w:w="1440" w:type="dxa"/>
            <w:shd w:val="clear" w:color="auto" w:fill="D9D9D9" w:themeFill="background1" w:themeFillShade="D9"/>
            <w:vAlign w:val="center"/>
          </w:tcPr>
          <w:p w14:paraId="17FA3C01"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080" w:type="dxa"/>
            <w:shd w:val="clear" w:color="auto" w:fill="D9D9D9" w:themeFill="background1" w:themeFillShade="D9"/>
            <w:vAlign w:val="center"/>
          </w:tcPr>
          <w:p w14:paraId="75DCBFC3"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D9D9D9" w:themeFill="background1" w:themeFillShade="D9"/>
            <w:vAlign w:val="center"/>
          </w:tcPr>
          <w:p w14:paraId="30B58E08"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D9D9D9" w:themeFill="background1" w:themeFillShade="D9"/>
          </w:tcPr>
          <w:p w14:paraId="40169BDA"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r>
      <w:tr w:rsidR="00BB4183" w:rsidRPr="00A1087C" w14:paraId="1F6D623D" w14:textId="77777777" w:rsidTr="00D35556">
        <w:trPr>
          <w:cantSplit/>
          <w:trHeight w:val="174"/>
          <w:jc w:val="center"/>
        </w:trPr>
        <w:tc>
          <w:tcPr>
            <w:tcW w:w="846" w:type="dxa"/>
            <w:shd w:val="clear" w:color="auto" w:fill="FFFFFF" w:themeFill="background1"/>
          </w:tcPr>
          <w:p w14:paraId="63F449E5" w14:textId="7CC4683D"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14.4</w:t>
            </w:r>
          </w:p>
        </w:tc>
        <w:tc>
          <w:tcPr>
            <w:tcW w:w="5201" w:type="dxa"/>
            <w:shd w:val="clear" w:color="auto" w:fill="FFFFFF" w:themeFill="background1"/>
            <w:vAlign w:val="center"/>
          </w:tcPr>
          <w:p w14:paraId="2DC3CEAD" w14:textId="4CD3CB14"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Einbau einer passivplus und fünf passiven Ladehalterung für digitale </w:t>
            </w:r>
            <w:proofErr w:type="gramStart"/>
            <w:r w:rsidRPr="00A1087C">
              <w:rPr>
                <w:rFonts w:ascii="Muli" w:hAnsi="Muli"/>
                <w:sz w:val="20"/>
                <w:szCs w:val="20"/>
              </w:rPr>
              <w:t>BOS Handsprechfunkgeräte</w:t>
            </w:r>
            <w:proofErr w:type="gramEnd"/>
            <w:r w:rsidRPr="00A1087C">
              <w:rPr>
                <w:rFonts w:ascii="Muli" w:hAnsi="Muli"/>
                <w:sz w:val="20"/>
                <w:szCs w:val="20"/>
              </w:rPr>
              <w:t>.</w:t>
            </w:r>
          </w:p>
          <w:p w14:paraId="69E6D86F" w14:textId="77777777" w:rsidR="00BB4183" w:rsidRPr="00A1087C" w:rsidRDefault="00BB4183" w:rsidP="00BB4183">
            <w:pPr>
              <w:pStyle w:val="TableParagraph"/>
              <w:spacing w:line="265" w:lineRule="exact"/>
              <w:ind w:left="69"/>
              <w:rPr>
                <w:rFonts w:ascii="Muli" w:hAnsi="Muli"/>
                <w:sz w:val="20"/>
                <w:szCs w:val="20"/>
              </w:rPr>
            </w:pPr>
          </w:p>
          <w:p w14:paraId="580A0EB0"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Fahrerraum:</w:t>
            </w:r>
          </w:p>
          <w:p w14:paraId="14E25327" w14:textId="700581F1"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- 1x WeTech WTC1703 </w:t>
            </w:r>
          </w:p>
          <w:p w14:paraId="499CB125" w14:textId="07C7D616"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- 2x WeTech WTC1702       </w:t>
            </w:r>
          </w:p>
          <w:p w14:paraId="1B44B83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Mannschaftsraum:</w:t>
            </w:r>
          </w:p>
          <w:p w14:paraId="365B5B9D" w14:textId="78D420FB"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- 2x WeTech WTC1702</w:t>
            </w:r>
          </w:p>
          <w:p w14:paraId="69D65CC4" w14:textId="66ADBE1E"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 - 2x WeTech WTC689</w:t>
            </w:r>
          </w:p>
        </w:tc>
        <w:tc>
          <w:tcPr>
            <w:tcW w:w="1440" w:type="dxa"/>
            <w:shd w:val="clear" w:color="auto" w:fill="FFFFFF" w:themeFill="background1"/>
            <w:vAlign w:val="center"/>
          </w:tcPr>
          <w:p w14:paraId="5FB1B706" w14:textId="3F38176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FC749A1" w14:textId="5F3DA38A"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5B608745" w14:textId="270438E8"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6CC54A5"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4A8D88E0"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5F66DF1D"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3BB25894"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21323D7B" w14:textId="088A4629"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C750B16" w14:textId="77777777" w:rsidTr="00D35556">
        <w:trPr>
          <w:cantSplit/>
          <w:trHeight w:val="174"/>
          <w:jc w:val="center"/>
        </w:trPr>
        <w:tc>
          <w:tcPr>
            <w:tcW w:w="846" w:type="dxa"/>
            <w:shd w:val="clear" w:color="auto" w:fill="FFFFFF" w:themeFill="background1"/>
          </w:tcPr>
          <w:p w14:paraId="425E8DBC" w14:textId="4C9DA0F4" w:rsidR="00BB4183" w:rsidRPr="0040516C" w:rsidRDefault="00BB4183" w:rsidP="00BB4183">
            <w:pPr>
              <w:widowControl w:val="0"/>
              <w:tabs>
                <w:tab w:val="left" w:pos="6521"/>
                <w:tab w:val="right" w:pos="9923"/>
              </w:tabs>
              <w:spacing w:after="0" w:line="240" w:lineRule="auto"/>
              <w:rPr>
                <w:rFonts w:ascii="Muli" w:eastAsia="Times New Roman" w:hAnsi="Muli" w:cs="Times New Roman"/>
                <w:b/>
                <w:sz w:val="20"/>
                <w:szCs w:val="20"/>
                <w:lang w:eastAsia="de-DE"/>
              </w:rPr>
            </w:pPr>
            <w:r w:rsidRPr="0040516C">
              <w:rPr>
                <w:rFonts w:ascii="Muli" w:eastAsia="Times New Roman" w:hAnsi="Muli" w:cs="Times New Roman"/>
                <w:b/>
                <w:sz w:val="20"/>
                <w:szCs w:val="20"/>
                <w:lang w:eastAsia="de-DE"/>
              </w:rPr>
              <w:t>14.5</w:t>
            </w:r>
          </w:p>
        </w:tc>
        <w:tc>
          <w:tcPr>
            <w:tcW w:w="5201" w:type="dxa"/>
            <w:shd w:val="clear" w:color="auto" w:fill="FFFFFF" w:themeFill="background1"/>
            <w:vAlign w:val="center"/>
          </w:tcPr>
          <w:p w14:paraId="40703B64" w14:textId="5E050D58"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Ladegeräte WTC1703 ist an die Außenantenne anzuschließen und an einer für den Beifahrer einfach zu erreichenden Stelle montiert werden</w:t>
            </w:r>
          </w:p>
        </w:tc>
        <w:tc>
          <w:tcPr>
            <w:tcW w:w="1440" w:type="dxa"/>
            <w:shd w:val="clear" w:color="auto" w:fill="FFFFFF" w:themeFill="background1"/>
            <w:vAlign w:val="center"/>
          </w:tcPr>
          <w:p w14:paraId="2CA339DB" w14:textId="43FCFCC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CEF47D3" w14:textId="393152D6"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52A32525" w14:textId="5B387DF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C62AC33"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7D4DED2" w14:textId="32E1681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0189CA8" w14:textId="77777777" w:rsidTr="00665ED8">
        <w:trPr>
          <w:cantSplit/>
          <w:trHeight w:val="174"/>
          <w:jc w:val="center"/>
        </w:trPr>
        <w:tc>
          <w:tcPr>
            <w:tcW w:w="846" w:type="dxa"/>
            <w:shd w:val="clear" w:color="auto" w:fill="D9D9D9" w:themeFill="background1" w:themeFillShade="D9"/>
          </w:tcPr>
          <w:p w14:paraId="51371AF1" w14:textId="77777777" w:rsidR="00BB4183" w:rsidRPr="00A1087C" w:rsidRDefault="00BB4183" w:rsidP="00BB4183">
            <w:pPr>
              <w:keepNext/>
              <w:tabs>
                <w:tab w:val="left" w:pos="6521"/>
                <w:tab w:val="right" w:pos="9923"/>
              </w:tabs>
              <w:spacing w:after="0" w:line="240" w:lineRule="auto"/>
              <w:rPr>
                <w:rFonts w:ascii="Muli" w:eastAsia="Times New Roman" w:hAnsi="Muli" w:cs="Times New Roman"/>
                <w:bCs/>
                <w:sz w:val="20"/>
                <w:szCs w:val="20"/>
                <w:lang w:eastAsia="de-DE"/>
              </w:rPr>
            </w:pPr>
          </w:p>
        </w:tc>
        <w:tc>
          <w:tcPr>
            <w:tcW w:w="5201" w:type="dxa"/>
            <w:shd w:val="clear" w:color="auto" w:fill="D9D9D9" w:themeFill="background1" w:themeFillShade="D9"/>
            <w:vAlign w:val="center"/>
          </w:tcPr>
          <w:p w14:paraId="4A11621F" w14:textId="77777777" w:rsidR="00BB4183" w:rsidRPr="00A1087C" w:rsidRDefault="00BB4183" w:rsidP="00BB4183">
            <w:pPr>
              <w:pStyle w:val="TableParagraph"/>
              <w:keepNext/>
              <w:widowControl/>
              <w:spacing w:line="265" w:lineRule="exact"/>
              <w:ind w:left="69"/>
              <w:rPr>
                <w:rFonts w:ascii="Muli" w:hAnsi="Muli"/>
                <w:sz w:val="20"/>
                <w:szCs w:val="20"/>
              </w:rPr>
            </w:pPr>
            <w:r w:rsidRPr="00A1087C">
              <w:rPr>
                <w:rFonts w:ascii="Muli" w:hAnsi="Muli"/>
                <w:sz w:val="20"/>
                <w:szCs w:val="20"/>
              </w:rPr>
              <w:t>Antennen:</w:t>
            </w:r>
          </w:p>
        </w:tc>
        <w:tc>
          <w:tcPr>
            <w:tcW w:w="1440" w:type="dxa"/>
            <w:shd w:val="clear" w:color="auto" w:fill="D9D9D9" w:themeFill="background1" w:themeFillShade="D9"/>
            <w:vAlign w:val="center"/>
          </w:tcPr>
          <w:p w14:paraId="17EE1F8C" w14:textId="77777777" w:rsidR="00BB4183" w:rsidRPr="00A1087C" w:rsidRDefault="00BB4183" w:rsidP="00BB4183">
            <w:pPr>
              <w:keepNext/>
              <w:tabs>
                <w:tab w:val="right" w:pos="9923"/>
              </w:tabs>
              <w:spacing w:after="0" w:line="240" w:lineRule="auto"/>
              <w:ind w:right="-3260"/>
              <w:rPr>
                <w:rFonts w:ascii="Muli" w:eastAsia="Times New Roman" w:hAnsi="Muli" w:cs="Times New Roman"/>
                <w:bCs/>
                <w:sz w:val="20"/>
                <w:szCs w:val="20"/>
                <w:lang w:eastAsia="de-DE"/>
              </w:rPr>
            </w:pPr>
          </w:p>
        </w:tc>
        <w:tc>
          <w:tcPr>
            <w:tcW w:w="1080" w:type="dxa"/>
            <w:shd w:val="clear" w:color="auto" w:fill="D9D9D9" w:themeFill="background1" w:themeFillShade="D9"/>
            <w:vAlign w:val="center"/>
          </w:tcPr>
          <w:p w14:paraId="253D00FF" w14:textId="77777777" w:rsidR="00BB4183" w:rsidRPr="00A1087C" w:rsidRDefault="00BB4183" w:rsidP="00BB4183">
            <w:pPr>
              <w:keepNext/>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D9D9D9" w:themeFill="background1" w:themeFillShade="D9"/>
            <w:vAlign w:val="center"/>
          </w:tcPr>
          <w:p w14:paraId="305C06E3" w14:textId="77777777" w:rsidR="00BB4183" w:rsidRPr="00A1087C" w:rsidRDefault="00BB4183" w:rsidP="00BB4183">
            <w:pPr>
              <w:keepNext/>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D9D9D9" w:themeFill="background1" w:themeFillShade="D9"/>
          </w:tcPr>
          <w:p w14:paraId="5580FA8B" w14:textId="77777777" w:rsidR="00BB4183" w:rsidRPr="00A1087C" w:rsidRDefault="00BB4183" w:rsidP="00BB4183">
            <w:pPr>
              <w:keepNext/>
              <w:tabs>
                <w:tab w:val="right" w:pos="9923"/>
              </w:tabs>
              <w:spacing w:after="0" w:line="240" w:lineRule="auto"/>
              <w:ind w:right="-3260"/>
              <w:rPr>
                <w:rFonts w:ascii="Muli" w:eastAsia="Times New Roman" w:hAnsi="Muli" w:cs="Times New Roman"/>
                <w:bCs/>
                <w:sz w:val="20"/>
                <w:szCs w:val="20"/>
                <w:lang w:eastAsia="de-DE"/>
              </w:rPr>
            </w:pPr>
          </w:p>
        </w:tc>
      </w:tr>
      <w:tr w:rsidR="00BB4183" w:rsidRPr="00A1087C" w14:paraId="021EAAF4" w14:textId="77777777" w:rsidTr="00317E18">
        <w:trPr>
          <w:cantSplit/>
          <w:trHeight w:val="174"/>
          <w:jc w:val="center"/>
        </w:trPr>
        <w:tc>
          <w:tcPr>
            <w:tcW w:w="846" w:type="dxa"/>
            <w:shd w:val="clear" w:color="auto" w:fill="FFFFFF" w:themeFill="background1"/>
          </w:tcPr>
          <w:p w14:paraId="5B3EC407" w14:textId="3F1CD36A"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14.6</w:t>
            </w:r>
          </w:p>
        </w:tc>
        <w:tc>
          <w:tcPr>
            <w:tcW w:w="5201" w:type="dxa"/>
            <w:shd w:val="clear" w:color="auto" w:fill="FFFFFF" w:themeFill="background1"/>
            <w:vAlign w:val="center"/>
          </w:tcPr>
          <w:p w14:paraId="11F32912"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einer Antenne für die digitale Fahrzeugfunkanlage.</w:t>
            </w:r>
          </w:p>
          <w:p w14:paraId="387B59E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Antenne:</w:t>
            </w:r>
          </w:p>
          <w:p w14:paraId="6F35B063" w14:textId="74229F38"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MU3-BZ als 5/8 Lambda Strahler für 380-470 MHz, Strahler mit Drehgelenk, Länge ungekürzt ca. 58cm, Fa. Procom oder gleichwertige Art).</w:t>
            </w:r>
          </w:p>
          <w:p w14:paraId="79BCB74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Antennenleitung für die Leitung des </w:t>
            </w:r>
            <w:proofErr w:type="gramStart"/>
            <w:r w:rsidRPr="00A1087C">
              <w:rPr>
                <w:rFonts w:ascii="Muli" w:hAnsi="Muli"/>
                <w:sz w:val="20"/>
                <w:szCs w:val="20"/>
              </w:rPr>
              <w:t>HF Signals</w:t>
            </w:r>
            <w:proofErr w:type="gramEnd"/>
            <w:r w:rsidRPr="00A1087C">
              <w:rPr>
                <w:rFonts w:ascii="Muli" w:hAnsi="Muli"/>
                <w:sz w:val="20"/>
                <w:szCs w:val="20"/>
              </w:rPr>
              <w:t xml:space="preserve"> im Digitalfunk:          </w:t>
            </w:r>
          </w:p>
          <w:p w14:paraId="57CF2B07"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RG58-LL oder gleichwertiger Art)</w:t>
            </w:r>
          </w:p>
        </w:tc>
        <w:tc>
          <w:tcPr>
            <w:tcW w:w="1440" w:type="dxa"/>
            <w:shd w:val="clear" w:color="auto" w:fill="FFFFFF" w:themeFill="background1"/>
            <w:vAlign w:val="center"/>
          </w:tcPr>
          <w:p w14:paraId="41B29378" w14:textId="4074C757"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7AD039F5" w14:textId="292F779C"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14C6444" w14:textId="416EFA4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557496DE"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8545C50"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D03FCD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AAF4CB6" w14:textId="07665CD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C6C441A" w14:textId="77777777" w:rsidTr="00317E18">
        <w:trPr>
          <w:cantSplit/>
          <w:trHeight w:val="174"/>
          <w:jc w:val="center"/>
        </w:trPr>
        <w:tc>
          <w:tcPr>
            <w:tcW w:w="846" w:type="dxa"/>
            <w:shd w:val="clear" w:color="auto" w:fill="FFFFFF" w:themeFill="background1"/>
          </w:tcPr>
          <w:p w14:paraId="6D90F508" w14:textId="7C6C691D"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14.7</w:t>
            </w:r>
          </w:p>
        </w:tc>
        <w:tc>
          <w:tcPr>
            <w:tcW w:w="5201" w:type="dxa"/>
            <w:shd w:val="clear" w:color="auto" w:fill="FFFFFF" w:themeFill="background1"/>
            <w:vAlign w:val="center"/>
          </w:tcPr>
          <w:p w14:paraId="6D151C0E"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einer GPS-Antenne für die digitale Fahrzeugfunkanlage Antenne:</w:t>
            </w:r>
          </w:p>
          <w:p w14:paraId="5DE2486F" w14:textId="647A628B"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Procom GPS-Flachantenne, GPS200 B-FME aktiv, 26dB, schwarz, FME-Anschluss</w:t>
            </w:r>
          </w:p>
        </w:tc>
        <w:tc>
          <w:tcPr>
            <w:tcW w:w="1440" w:type="dxa"/>
            <w:shd w:val="clear" w:color="auto" w:fill="FFFFFF" w:themeFill="background1"/>
            <w:vAlign w:val="center"/>
          </w:tcPr>
          <w:p w14:paraId="4D01B433" w14:textId="79D938B7"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56AD541" w14:textId="04D8E6C6"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7E83F873" w14:textId="73EAE14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DE0D53A"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7DF4BD0" w14:textId="281FFAAF"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4D6B112" w14:textId="77777777" w:rsidTr="00317E18">
        <w:trPr>
          <w:cantSplit/>
          <w:trHeight w:val="174"/>
          <w:jc w:val="center"/>
        </w:trPr>
        <w:tc>
          <w:tcPr>
            <w:tcW w:w="846" w:type="dxa"/>
            <w:shd w:val="clear" w:color="auto" w:fill="FFFFFF" w:themeFill="background1"/>
          </w:tcPr>
          <w:p w14:paraId="207D759C" w14:textId="119E1C9C"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14.8</w:t>
            </w:r>
          </w:p>
        </w:tc>
        <w:tc>
          <w:tcPr>
            <w:tcW w:w="5201" w:type="dxa"/>
            <w:shd w:val="clear" w:color="auto" w:fill="FFFFFF" w:themeFill="background1"/>
            <w:vAlign w:val="center"/>
          </w:tcPr>
          <w:p w14:paraId="0815A530" w14:textId="786D5A62"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KFZ - Antennen sollten nach den Vorschriften des Antennenherstellers hinter der Warnanlage jeweils mittig zur Fahrzeuglängsachse auf dem Dach aufzubauen. </w:t>
            </w:r>
          </w:p>
          <w:p w14:paraId="416EC8C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Alternativ oder bei mehreren Antennen, ist der für die isotrope </w:t>
            </w:r>
          </w:p>
          <w:p w14:paraId="521A3A50"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HF-Wellenausbreitung beste Standort zu wählen.</w:t>
            </w:r>
          </w:p>
        </w:tc>
        <w:tc>
          <w:tcPr>
            <w:tcW w:w="1440" w:type="dxa"/>
            <w:shd w:val="clear" w:color="auto" w:fill="FFFFFF" w:themeFill="background1"/>
            <w:vAlign w:val="center"/>
          </w:tcPr>
          <w:p w14:paraId="533BE0BC" w14:textId="3ED26937"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B2965B0" w14:textId="6B85AF1C"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3E2EDF2A" w14:textId="6B0CD35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CFA6858"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38A86061"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7341A03" w14:textId="3D81D3D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2B255228" w14:textId="77777777" w:rsidTr="00317E18">
        <w:trPr>
          <w:cantSplit/>
          <w:trHeight w:val="174"/>
          <w:jc w:val="center"/>
        </w:trPr>
        <w:tc>
          <w:tcPr>
            <w:tcW w:w="846" w:type="dxa"/>
            <w:shd w:val="clear" w:color="auto" w:fill="FFFFFF" w:themeFill="background1"/>
          </w:tcPr>
          <w:p w14:paraId="0B53BA10" w14:textId="7A06C428"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14.9</w:t>
            </w:r>
          </w:p>
        </w:tc>
        <w:tc>
          <w:tcPr>
            <w:tcW w:w="5201" w:type="dxa"/>
            <w:shd w:val="clear" w:color="auto" w:fill="FFFFFF" w:themeFill="background1"/>
            <w:vAlign w:val="center"/>
          </w:tcPr>
          <w:p w14:paraId="2615A5F8" w14:textId="7EB8B6A2"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Montage digitaler Antennen soll auf einer wenigstens 0,3m² großen, metallischen Fläche (rund bis quadratischen Zuschnitt) erfolgen. Zu Wartungszwecken sind im Dachbereich des Fahrzeuges Revisionsöffnungen vorzusehen, die eine Erreichbarkeit des Antennefußes und des elektrischen Anschlusses gewährleisten.</w:t>
            </w:r>
          </w:p>
        </w:tc>
        <w:tc>
          <w:tcPr>
            <w:tcW w:w="1440" w:type="dxa"/>
            <w:shd w:val="clear" w:color="auto" w:fill="FFFFFF" w:themeFill="background1"/>
            <w:vAlign w:val="center"/>
          </w:tcPr>
          <w:p w14:paraId="278CF0BD" w14:textId="2E86467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4FC4DBD" w14:textId="092F148B"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3E3F25A6" w14:textId="47E7BC8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A2C911A" w14:textId="77777777" w:rsidR="00BB4183" w:rsidRPr="00014534" w:rsidRDefault="00BB4183" w:rsidP="00BB4183">
            <w:pPr>
              <w:widowControl w:val="0"/>
              <w:tabs>
                <w:tab w:val="right" w:pos="9923"/>
              </w:tabs>
              <w:spacing w:after="0" w:line="240" w:lineRule="auto"/>
              <w:ind w:right="-3260"/>
              <w:rPr>
                <w:rFonts w:ascii="Muli" w:eastAsia="Times New Roman" w:hAnsi="Muli" w:cs="Times New Roman"/>
                <w:bCs/>
                <w:sz w:val="18"/>
                <w:szCs w:val="18"/>
                <w:lang w:eastAsia="de-DE"/>
              </w:rPr>
            </w:pPr>
          </w:p>
          <w:p w14:paraId="7AAF9672" w14:textId="77777777" w:rsidR="00014534" w:rsidRPr="00014534" w:rsidRDefault="00014534" w:rsidP="00BB4183">
            <w:pPr>
              <w:widowControl w:val="0"/>
              <w:tabs>
                <w:tab w:val="right" w:pos="9923"/>
              </w:tabs>
              <w:spacing w:after="0" w:line="240" w:lineRule="auto"/>
              <w:ind w:right="-3260"/>
              <w:rPr>
                <w:rFonts w:ascii="Muli" w:eastAsia="Times New Roman" w:hAnsi="Muli" w:cs="Times New Roman"/>
                <w:bCs/>
                <w:sz w:val="18"/>
                <w:szCs w:val="18"/>
                <w:lang w:eastAsia="de-DE"/>
              </w:rPr>
            </w:pPr>
          </w:p>
          <w:p w14:paraId="4A2CF8C5" w14:textId="77777777" w:rsidR="00014534" w:rsidRPr="00014534" w:rsidRDefault="00014534" w:rsidP="00BB4183">
            <w:pPr>
              <w:widowControl w:val="0"/>
              <w:tabs>
                <w:tab w:val="right" w:pos="9923"/>
              </w:tabs>
              <w:spacing w:after="0" w:line="240" w:lineRule="auto"/>
              <w:ind w:right="-3260"/>
              <w:rPr>
                <w:rFonts w:ascii="Muli" w:eastAsia="Times New Roman" w:hAnsi="Muli" w:cs="Times New Roman"/>
                <w:bCs/>
                <w:sz w:val="18"/>
                <w:szCs w:val="18"/>
                <w:lang w:eastAsia="de-DE"/>
              </w:rPr>
            </w:pPr>
          </w:p>
          <w:p w14:paraId="179430EA" w14:textId="3A50698B" w:rsidR="00014534"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3B5B568" w14:textId="77777777" w:rsidTr="00505ECD">
        <w:trPr>
          <w:cantSplit/>
          <w:trHeight w:val="174"/>
          <w:jc w:val="center"/>
        </w:trPr>
        <w:tc>
          <w:tcPr>
            <w:tcW w:w="846" w:type="dxa"/>
            <w:shd w:val="clear" w:color="auto" w:fill="FFFFFF" w:themeFill="background1"/>
          </w:tcPr>
          <w:p w14:paraId="51CD9781" w14:textId="66E97CBE"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14.10</w:t>
            </w:r>
          </w:p>
        </w:tc>
        <w:tc>
          <w:tcPr>
            <w:tcW w:w="5201" w:type="dxa"/>
            <w:shd w:val="clear" w:color="auto" w:fill="FFFFFF" w:themeFill="background1"/>
            <w:vAlign w:val="center"/>
          </w:tcPr>
          <w:p w14:paraId="573A1AEF"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Für die Fläche sollte als Werkstoff Stahl, Kupfer oder Messing verwendet werden. Kunststoffaufbauten sind entsprechend zu laminieren!</w:t>
            </w:r>
          </w:p>
        </w:tc>
        <w:tc>
          <w:tcPr>
            <w:tcW w:w="1440" w:type="dxa"/>
            <w:shd w:val="clear" w:color="auto" w:fill="FFFFFF" w:themeFill="background1"/>
            <w:vAlign w:val="center"/>
          </w:tcPr>
          <w:p w14:paraId="6B283251" w14:textId="2889C657"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01F320F" w14:textId="7A42F637"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47D01AD4" w14:textId="5B4E1D5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F1307DB"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15A20565" w14:textId="058EB71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B3057B1" w14:textId="77777777" w:rsidTr="00505ECD">
        <w:trPr>
          <w:cantSplit/>
          <w:trHeight w:val="174"/>
          <w:jc w:val="center"/>
        </w:trPr>
        <w:tc>
          <w:tcPr>
            <w:tcW w:w="846" w:type="dxa"/>
            <w:shd w:val="clear" w:color="auto" w:fill="FFFFFF" w:themeFill="background1"/>
          </w:tcPr>
          <w:p w14:paraId="6CFD15B8" w14:textId="3568DD3A"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14.11</w:t>
            </w:r>
          </w:p>
        </w:tc>
        <w:tc>
          <w:tcPr>
            <w:tcW w:w="5201" w:type="dxa"/>
            <w:shd w:val="clear" w:color="auto" w:fill="FFFFFF" w:themeFill="background1"/>
            <w:vAlign w:val="center"/>
          </w:tcPr>
          <w:p w14:paraId="443723D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In den Raum über der Fläche dürfen keine weiteren Gegenstände oder KFZ - Teile ragen, die Fläche ist mit der Fahrzeugmasse leitend zu verbinden. Eine möglichst homogene, runde (Idealfall: kugelförmig) Abstrahlung des Hochfrequenzsignals ist zu gewährleisten.</w:t>
            </w:r>
          </w:p>
        </w:tc>
        <w:tc>
          <w:tcPr>
            <w:tcW w:w="1440" w:type="dxa"/>
            <w:shd w:val="clear" w:color="auto" w:fill="FFFFFF" w:themeFill="background1"/>
            <w:vAlign w:val="center"/>
          </w:tcPr>
          <w:p w14:paraId="12679E0B" w14:textId="1D0ABEF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2C26CDC9" w14:textId="4E2F53B1"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7B15DED" w14:textId="1A62443F"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04FD4C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444413F6"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1A6D38FF" w14:textId="31A28E91"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F3B9C74" w14:textId="77777777" w:rsidTr="00665ED8">
        <w:trPr>
          <w:cantSplit/>
          <w:trHeight w:val="174"/>
          <w:jc w:val="center"/>
        </w:trPr>
        <w:tc>
          <w:tcPr>
            <w:tcW w:w="846" w:type="dxa"/>
            <w:shd w:val="clear" w:color="auto" w:fill="D9D9D9" w:themeFill="background1" w:themeFillShade="D9"/>
          </w:tcPr>
          <w:p w14:paraId="38A0FEF6" w14:textId="77777777"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p>
        </w:tc>
        <w:tc>
          <w:tcPr>
            <w:tcW w:w="5201" w:type="dxa"/>
            <w:shd w:val="clear" w:color="auto" w:fill="D9D9D9" w:themeFill="background1" w:themeFillShade="D9"/>
            <w:vAlign w:val="center"/>
          </w:tcPr>
          <w:p w14:paraId="1361FF4F"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Funkhauptschalter:</w:t>
            </w:r>
          </w:p>
        </w:tc>
        <w:tc>
          <w:tcPr>
            <w:tcW w:w="1440" w:type="dxa"/>
            <w:shd w:val="clear" w:color="auto" w:fill="D9D9D9" w:themeFill="background1" w:themeFillShade="D9"/>
            <w:vAlign w:val="center"/>
          </w:tcPr>
          <w:p w14:paraId="318C284E"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080" w:type="dxa"/>
            <w:shd w:val="clear" w:color="auto" w:fill="D9D9D9" w:themeFill="background1" w:themeFillShade="D9"/>
            <w:vAlign w:val="center"/>
          </w:tcPr>
          <w:p w14:paraId="68F3116C"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D9D9D9" w:themeFill="background1" w:themeFillShade="D9"/>
            <w:vAlign w:val="center"/>
          </w:tcPr>
          <w:p w14:paraId="4FF05B50"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D9D9D9" w:themeFill="background1" w:themeFillShade="D9"/>
          </w:tcPr>
          <w:p w14:paraId="52EBE84C"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r>
      <w:tr w:rsidR="00BB4183" w:rsidRPr="00A1087C" w14:paraId="1B983EB0" w14:textId="77777777" w:rsidTr="00505ECD">
        <w:trPr>
          <w:cantSplit/>
          <w:trHeight w:val="174"/>
          <w:jc w:val="center"/>
        </w:trPr>
        <w:tc>
          <w:tcPr>
            <w:tcW w:w="846" w:type="dxa"/>
            <w:shd w:val="clear" w:color="auto" w:fill="FFFFFF" w:themeFill="background1"/>
          </w:tcPr>
          <w:p w14:paraId="6CEDD6BE" w14:textId="0AE85BF4"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14.12</w:t>
            </w:r>
          </w:p>
        </w:tc>
        <w:tc>
          <w:tcPr>
            <w:tcW w:w="5201" w:type="dxa"/>
            <w:shd w:val="clear" w:color="auto" w:fill="FFFFFF" w:themeFill="background1"/>
            <w:vAlign w:val="center"/>
          </w:tcPr>
          <w:p w14:paraId="7B54379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Der Funkhauptschalter dient dem Ein-/Ausschalten der zum Betrieb im Fahrzeug vorgesehenen eingebauten Funkanlagen. </w:t>
            </w:r>
          </w:p>
          <w:p w14:paraId="68E5DD18"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Ladefunktion von Ladeeinrichtungen (z.B. HFG / HRT) wird hierüber nicht geschaltet. </w:t>
            </w:r>
          </w:p>
          <w:p w14:paraId="555FCCF1" w14:textId="5848866C"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Über den Funkhauptschalter wird das Fahrzeugfunkgerät ein- und ausgeschaltat. Der Schalter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ein kontrolliertes Ausbuchen des Gerätes ermöglichen.</w:t>
            </w:r>
          </w:p>
        </w:tc>
        <w:tc>
          <w:tcPr>
            <w:tcW w:w="1440" w:type="dxa"/>
            <w:shd w:val="clear" w:color="auto" w:fill="FFFFFF" w:themeFill="background1"/>
            <w:vAlign w:val="center"/>
          </w:tcPr>
          <w:p w14:paraId="5746109E" w14:textId="29B9880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5F859C9" w14:textId="41F74B1B"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13994C70" w14:textId="0A34811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66EE16C"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078FD65"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6A57D15"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B16250C" w14:textId="6C9E0EA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C814C60" w14:textId="77777777" w:rsidTr="00505ECD">
        <w:trPr>
          <w:cantSplit/>
          <w:trHeight w:val="174"/>
          <w:jc w:val="center"/>
        </w:trPr>
        <w:tc>
          <w:tcPr>
            <w:tcW w:w="846" w:type="dxa"/>
            <w:shd w:val="clear" w:color="auto" w:fill="FFFFFF" w:themeFill="background1"/>
          </w:tcPr>
          <w:p w14:paraId="3AA9AD32" w14:textId="716DC5CA"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14.13</w:t>
            </w:r>
          </w:p>
        </w:tc>
        <w:tc>
          <w:tcPr>
            <w:tcW w:w="5201" w:type="dxa"/>
            <w:shd w:val="clear" w:color="auto" w:fill="FFFFFF" w:themeFill="background1"/>
            <w:vAlign w:val="center"/>
          </w:tcPr>
          <w:p w14:paraId="1A66270A" w14:textId="6F432931"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Der Funkhauptschalter ist mit gravierter Symbolik (z.B.: Fa. Hella, Symbol 207) zu kennzeichnen.</w:t>
            </w:r>
          </w:p>
        </w:tc>
        <w:tc>
          <w:tcPr>
            <w:tcW w:w="1440" w:type="dxa"/>
            <w:shd w:val="clear" w:color="auto" w:fill="FFFFFF" w:themeFill="background1"/>
            <w:vAlign w:val="center"/>
          </w:tcPr>
          <w:p w14:paraId="5BF4763C" w14:textId="41C90B7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C68C033" w14:textId="4AC2C523"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9A24DA6" w14:textId="60C02DE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1289D371" w14:textId="15BC42B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D0F8990" w14:textId="77777777" w:rsidTr="00505ECD">
        <w:trPr>
          <w:cantSplit/>
          <w:trHeight w:val="174"/>
          <w:jc w:val="center"/>
        </w:trPr>
        <w:tc>
          <w:tcPr>
            <w:tcW w:w="846" w:type="dxa"/>
            <w:shd w:val="clear" w:color="auto" w:fill="FFFFFF" w:themeFill="background1"/>
          </w:tcPr>
          <w:p w14:paraId="175BCCCE" w14:textId="13310E8F"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14.14</w:t>
            </w:r>
          </w:p>
        </w:tc>
        <w:tc>
          <w:tcPr>
            <w:tcW w:w="5201" w:type="dxa"/>
            <w:shd w:val="clear" w:color="auto" w:fill="FFFFFF" w:themeFill="background1"/>
            <w:vAlign w:val="center"/>
          </w:tcPr>
          <w:p w14:paraId="37CCAAB7"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Er ist mit einer Auffindebeleuchtung und einer Kontrollampe (grün) auszustatten, die eine Einschaltung signalisiert.</w:t>
            </w:r>
          </w:p>
        </w:tc>
        <w:tc>
          <w:tcPr>
            <w:tcW w:w="1440" w:type="dxa"/>
            <w:shd w:val="clear" w:color="auto" w:fill="FFFFFF" w:themeFill="background1"/>
            <w:vAlign w:val="center"/>
          </w:tcPr>
          <w:p w14:paraId="41BE0AF1" w14:textId="170B8791"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2B69EF0" w14:textId="584ED211"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2FC196F" w14:textId="3A84C26D"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3C686C4D" w14:textId="20F5059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2EC9566" w14:textId="77777777" w:rsidTr="00505ECD">
        <w:trPr>
          <w:cantSplit/>
          <w:trHeight w:val="174"/>
          <w:jc w:val="center"/>
        </w:trPr>
        <w:tc>
          <w:tcPr>
            <w:tcW w:w="846" w:type="dxa"/>
            <w:shd w:val="clear" w:color="auto" w:fill="FFFFFF" w:themeFill="background1"/>
          </w:tcPr>
          <w:p w14:paraId="281D06A5" w14:textId="48562208"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14.15</w:t>
            </w:r>
          </w:p>
        </w:tc>
        <w:tc>
          <w:tcPr>
            <w:tcW w:w="5201" w:type="dxa"/>
            <w:shd w:val="clear" w:color="auto" w:fill="FFFFFF" w:themeFill="background1"/>
            <w:vAlign w:val="center"/>
          </w:tcPr>
          <w:p w14:paraId="7C94BDA8" w14:textId="7159B712"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Der Schalter ist im Armaturenbrett unterzubringen, er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vom Fahrer einfach zu erreichen sein (die Betätigung darf die Fahrsicherheit nicht beeinträchtigen).</w:t>
            </w:r>
          </w:p>
        </w:tc>
        <w:tc>
          <w:tcPr>
            <w:tcW w:w="1440" w:type="dxa"/>
            <w:shd w:val="clear" w:color="auto" w:fill="FFFFFF" w:themeFill="background1"/>
            <w:vAlign w:val="center"/>
          </w:tcPr>
          <w:p w14:paraId="713CCE70" w14:textId="5D62305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4C89AFE" w14:textId="79779109"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5EEEE94C" w14:textId="69E96A14"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31231FD3"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E78FF73" w14:textId="2ECAB23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9270762" w14:textId="77777777" w:rsidTr="00665ED8">
        <w:trPr>
          <w:cantSplit/>
          <w:trHeight w:val="174"/>
          <w:jc w:val="center"/>
        </w:trPr>
        <w:tc>
          <w:tcPr>
            <w:tcW w:w="846" w:type="dxa"/>
            <w:shd w:val="clear" w:color="auto" w:fill="D9D9D9" w:themeFill="background1" w:themeFillShade="D9"/>
          </w:tcPr>
          <w:p w14:paraId="592C53DA" w14:textId="77777777"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p>
        </w:tc>
        <w:tc>
          <w:tcPr>
            <w:tcW w:w="10419" w:type="dxa"/>
            <w:gridSpan w:val="5"/>
            <w:shd w:val="clear" w:color="auto" w:fill="D9D9D9" w:themeFill="background1" w:themeFillShade="D9"/>
            <w:vAlign w:val="center"/>
          </w:tcPr>
          <w:p w14:paraId="1499BE52"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1087C">
              <w:rPr>
                <w:rFonts w:ascii="Muli" w:hAnsi="Muli"/>
                <w:sz w:val="20"/>
                <w:szCs w:val="20"/>
              </w:rPr>
              <w:t>Bedienteile / Sprechtasten:</w:t>
            </w:r>
          </w:p>
        </w:tc>
      </w:tr>
      <w:tr w:rsidR="00BB4183" w:rsidRPr="00A1087C" w14:paraId="03760122" w14:textId="77777777" w:rsidTr="00505ECD">
        <w:trPr>
          <w:cantSplit/>
          <w:trHeight w:val="174"/>
          <w:jc w:val="center"/>
        </w:trPr>
        <w:tc>
          <w:tcPr>
            <w:tcW w:w="846" w:type="dxa"/>
            <w:shd w:val="clear" w:color="auto" w:fill="FFFFFF" w:themeFill="background1"/>
          </w:tcPr>
          <w:p w14:paraId="19533244" w14:textId="2FE8CD4E"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14.16</w:t>
            </w:r>
          </w:p>
        </w:tc>
        <w:tc>
          <w:tcPr>
            <w:tcW w:w="5201" w:type="dxa"/>
            <w:shd w:val="clear" w:color="auto" w:fill="FFFFFF" w:themeFill="background1"/>
            <w:vAlign w:val="center"/>
          </w:tcPr>
          <w:p w14:paraId="27BC114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Handapparates für das digitale Fahrzeugfunkgerät im Fahrerraum.</w:t>
            </w:r>
          </w:p>
          <w:p w14:paraId="74EEA71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Dieser ist so zwischen Fahrer- und Beifahrersitzplatz zu montieren, dass er von beiden Plätzen aus bedient werden kann. </w:t>
            </w:r>
          </w:p>
          <w:p w14:paraId="028C9A83"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Angaben zur räumlichen Lage ist in den Aufbauzeichnungen eindeutig zu dokumentieren.</w:t>
            </w:r>
          </w:p>
          <w:p w14:paraId="67104AF6" w14:textId="7E9034C2"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Handbedienapparat - Handapparat mit PTT und Gabelkontakt (Version: RJ45 Stecker)</w:t>
            </w:r>
            <w:r>
              <w:rPr>
                <w:rFonts w:ascii="Muli" w:hAnsi="Muli"/>
                <w:sz w:val="20"/>
                <w:szCs w:val="20"/>
              </w:rPr>
              <w:t xml:space="preserve"> </w:t>
            </w:r>
            <w:r w:rsidRPr="00A1087C">
              <w:rPr>
                <w:rFonts w:ascii="Muli" w:hAnsi="Muli"/>
                <w:sz w:val="20"/>
                <w:szCs w:val="20"/>
              </w:rPr>
              <w:t>- Komplettset - für Sepura SRG3900</w:t>
            </w:r>
          </w:p>
        </w:tc>
        <w:tc>
          <w:tcPr>
            <w:tcW w:w="1440" w:type="dxa"/>
            <w:shd w:val="clear" w:color="auto" w:fill="FFFFFF" w:themeFill="background1"/>
            <w:vAlign w:val="center"/>
          </w:tcPr>
          <w:p w14:paraId="7718A21F" w14:textId="2B88BE91"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7107F8B" w14:textId="08E4D533"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1EF9A9C6" w14:textId="7DB8F914"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BF8C286" w14:textId="77777777" w:rsidR="00014534" w:rsidRDefault="00014534" w:rsidP="00BB4183">
            <w:pPr>
              <w:widowControl w:val="0"/>
              <w:tabs>
                <w:tab w:val="right" w:pos="9923"/>
              </w:tabs>
              <w:spacing w:after="0" w:line="240" w:lineRule="auto"/>
              <w:ind w:right="-3260"/>
              <w:rPr>
                <w:rFonts w:ascii="Muli" w:hAnsi="Muli" w:cs="Times New Roman"/>
                <w:sz w:val="18"/>
                <w:szCs w:val="18"/>
              </w:rPr>
            </w:pPr>
          </w:p>
          <w:p w14:paraId="1F864696" w14:textId="77777777" w:rsidR="00014534" w:rsidRDefault="00014534" w:rsidP="00BB4183">
            <w:pPr>
              <w:widowControl w:val="0"/>
              <w:tabs>
                <w:tab w:val="right" w:pos="9923"/>
              </w:tabs>
              <w:spacing w:after="0" w:line="240" w:lineRule="auto"/>
              <w:ind w:right="-3260"/>
              <w:rPr>
                <w:rFonts w:ascii="Muli" w:hAnsi="Muli" w:cs="Times New Roman"/>
                <w:sz w:val="18"/>
                <w:szCs w:val="18"/>
              </w:rPr>
            </w:pPr>
          </w:p>
          <w:p w14:paraId="4BA58C0F" w14:textId="77777777" w:rsidR="00014534" w:rsidRDefault="00014534" w:rsidP="00BB4183">
            <w:pPr>
              <w:widowControl w:val="0"/>
              <w:tabs>
                <w:tab w:val="right" w:pos="9923"/>
              </w:tabs>
              <w:spacing w:after="0" w:line="240" w:lineRule="auto"/>
              <w:ind w:right="-3260"/>
              <w:rPr>
                <w:rFonts w:ascii="Muli" w:hAnsi="Muli" w:cs="Times New Roman"/>
                <w:sz w:val="18"/>
                <w:szCs w:val="18"/>
              </w:rPr>
            </w:pPr>
          </w:p>
          <w:p w14:paraId="3EFCE56B" w14:textId="77777777" w:rsidR="00014534" w:rsidRDefault="00014534" w:rsidP="00BB4183">
            <w:pPr>
              <w:widowControl w:val="0"/>
              <w:tabs>
                <w:tab w:val="right" w:pos="9923"/>
              </w:tabs>
              <w:spacing w:after="0" w:line="240" w:lineRule="auto"/>
              <w:ind w:right="-3260"/>
              <w:rPr>
                <w:rFonts w:ascii="Muli" w:hAnsi="Muli" w:cs="Times New Roman"/>
                <w:sz w:val="18"/>
                <w:szCs w:val="18"/>
              </w:rPr>
            </w:pPr>
          </w:p>
          <w:p w14:paraId="403DDC89" w14:textId="77777777" w:rsidR="00014534" w:rsidRDefault="00014534" w:rsidP="00BB4183">
            <w:pPr>
              <w:widowControl w:val="0"/>
              <w:tabs>
                <w:tab w:val="right" w:pos="9923"/>
              </w:tabs>
              <w:spacing w:after="0" w:line="240" w:lineRule="auto"/>
              <w:ind w:right="-3260"/>
              <w:rPr>
                <w:rFonts w:ascii="Muli" w:hAnsi="Muli" w:cs="Times New Roman"/>
                <w:sz w:val="18"/>
                <w:szCs w:val="18"/>
              </w:rPr>
            </w:pPr>
          </w:p>
          <w:p w14:paraId="6AF2E632" w14:textId="06FA027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906E2DD" w14:textId="77777777" w:rsidTr="00505ECD">
        <w:trPr>
          <w:cantSplit/>
          <w:trHeight w:val="174"/>
          <w:jc w:val="center"/>
        </w:trPr>
        <w:tc>
          <w:tcPr>
            <w:tcW w:w="846" w:type="dxa"/>
            <w:shd w:val="clear" w:color="auto" w:fill="FFFFFF" w:themeFill="background1"/>
          </w:tcPr>
          <w:p w14:paraId="6116174B" w14:textId="411EFE9B"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14.17</w:t>
            </w:r>
          </w:p>
        </w:tc>
        <w:tc>
          <w:tcPr>
            <w:tcW w:w="5201" w:type="dxa"/>
            <w:shd w:val="clear" w:color="auto" w:fill="FFFFFF" w:themeFill="background1"/>
            <w:vAlign w:val="center"/>
          </w:tcPr>
          <w:p w14:paraId="27887CF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Handbedienapparates für das digitale Fahrzeugfunkgerät nach Absprache mit dem Auftraggeber im Bereich des Pumpenbedienstandes.</w:t>
            </w:r>
          </w:p>
          <w:p w14:paraId="3A2E54EA" w14:textId="20068828"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Handbedienapparat - Komplettset - Sepura HBC3 Farb-Bedienhandapparat</w:t>
            </w:r>
          </w:p>
        </w:tc>
        <w:tc>
          <w:tcPr>
            <w:tcW w:w="1440" w:type="dxa"/>
            <w:shd w:val="clear" w:color="auto" w:fill="FFFFFF" w:themeFill="background1"/>
            <w:vAlign w:val="center"/>
          </w:tcPr>
          <w:p w14:paraId="1E7C584C" w14:textId="5046C8F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2354136F" w14:textId="47C52582"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B7A4929" w14:textId="747DCAC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8E7BF85"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092DC005"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4D55A0CE" w14:textId="5DAB216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069901CD" w14:textId="77777777" w:rsidTr="00BE1FB2">
        <w:trPr>
          <w:cantSplit/>
          <w:trHeight w:val="174"/>
          <w:jc w:val="center"/>
        </w:trPr>
        <w:tc>
          <w:tcPr>
            <w:tcW w:w="846" w:type="dxa"/>
            <w:shd w:val="clear" w:color="auto" w:fill="FFFFFF" w:themeFill="background1"/>
          </w:tcPr>
          <w:p w14:paraId="2543CCDC" w14:textId="6515976C"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14.18</w:t>
            </w:r>
          </w:p>
        </w:tc>
        <w:tc>
          <w:tcPr>
            <w:tcW w:w="5201" w:type="dxa"/>
            <w:shd w:val="clear" w:color="auto" w:fill="FFFFFF" w:themeFill="background1"/>
            <w:vAlign w:val="center"/>
          </w:tcPr>
          <w:p w14:paraId="3516DB5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von 2 Zusatztasten zum direkten Auslösen von frei programmierbaren Sonderfunktionen des Tetra Funkgerätes.</w:t>
            </w:r>
          </w:p>
          <w:p w14:paraId="48E90353"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Ausführung als stabile Edelstahl-Taster mit beleuchtetem Ring </w:t>
            </w:r>
          </w:p>
          <w:p w14:paraId="2E3170E1" w14:textId="3FA95966"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(je einmal grün=Gatewaye und blau=TMO) als Auffindebeleuchtung. Die Auffindebeleuchtung der Taster wird mit dem Betätigen des Funkhauptschalters aktiviert.</w:t>
            </w:r>
          </w:p>
          <w:p w14:paraId="39C42687"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Fa. Selectric oder gleichwertige Art)</w:t>
            </w:r>
          </w:p>
        </w:tc>
        <w:tc>
          <w:tcPr>
            <w:tcW w:w="1440" w:type="dxa"/>
            <w:shd w:val="clear" w:color="auto" w:fill="FFFFFF" w:themeFill="background1"/>
            <w:vAlign w:val="center"/>
          </w:tcPr>
          <w:p w14:paraId="3506EB20" w14:textId="7A972F21"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576FB8C" w14:textId="667657D6"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09D0A4B" w14:textId="42FC3C0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9739906"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1C64F34"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39563FB0"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43A0B052" w14:textId="2FD92B1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740D57D" w14:textId="77777777" w:rsidTr="00665ED8">
        <w:trPr>
          <w:cantSplit/>
          <w:trHeight w:val="174"/>
          <w:jc w:val="center"/>
        </w:trPr>
        <w:tc>
          <w:tcPr>
            <w:tcW w:w="846" w:type="dxa"/>
            <w:shd w:val="clear" w:color="auto" w:fill="D9D9D9" w:themeFill="background1" w:themeFillShade="D9"/>
          </w:tcPr>
          <w:p w14:paraId="36E6B7F1" w14:textId="77777777"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p>
        </w:tc>
        <w:tc>
          <w:tcPr>
            <w:tcW w:w="10419" w:type="dxa"/>
            <w:gridSpan w:val="5"/>
            <w:shd w:val="clear" w:color="auto" w:fill="D9D9D9" w:themeFill="background1" w:themeFillShade="D9"/>
            <w:vAlign w:val="center"/>
          </w:tcPr>
          <w:p w14:paraId="4C2B614E"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Mithörlautsprecher (Zusatzlautsprecher):</w:t>
            </w:r>
          </w:p>
        </w:tc>
      </w:tr>
      <w:tr w:rsidR="00BB4183" w:rsidRPr="00A1087C" w14:paraId="36ECF2D6" w14:textId="77777777" w:rsidTr="00BE1FB2">
        <w:trPr>
          <w:cantSplit/>
          <w:trHeight w:val="174"/>
          <w:jc w:val="center"/>
        </w:trPr>
        <w:tc>
          <w:tcPr>
            <w:tcW w:w="846" w:type="dxa"/>
            <w:shd w:val="clear" w:color="auto" w:fill="FFFFFF" w:themeFill="background1"/>
          </w:tcPr>
          <w:p w14:paraId="4D4AE251" w14:textId="4B8B1304"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14.19</w:t>
            </w:r>
          </w:p>
        </w:tc>
        <w:tc>
          <w:tcPr>
            <w:tcW w:w="5201" w:type="dxa"/>
            <w:shd w:val="clear" w:color="auto" w:fill="FFFFFF" w:themeFill="background1"/>
            <w:vAlign w:val="center"/>
          </w:tcPr>
          <w:p w14:paraId="4CD92952"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Zusatzlautsprechers für das digitale Fahrzeugfunkgerät im Fahrerraum.</w:t>
            </w:r>
          </w:p>
          <w:p w14:paraId="42131E35"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Eindeutige und dauerhafte Beschriftung "Tetra".</w:t>
            </w:r>
          </w:p>
          <w:p w14:paraId="727AB4E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Der Lautsprecher ist auf der Beifahrerseite nach Absprache mit dem Auftraggeber zu montieren.</w:t>
            </w:r>
          </w:p>
          <w:p w14:paraId="687B50CB" w14:textId="4A72260A"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BT30445, Fa. B&amp;T Solutions (nicht regelbar!)  oder gleichwertige Art)</w:t>
            </w:r>
          </w:p>
        </w:tc>
        <w:tc>
          <w:tcPr>
            <w:tcW w:w="1440" w:type="dxa"/>
            <w:shd w:val="clear" w:color="auto" w:fill="FFFFFF" w:themeFill="background1"/>
            <w:vAlign w:val="center"/>
          </w:tcPr>
          <w:p w14:paraId="5DD76937" w14:textId="3CD60DD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2BEC4B48" w14:textId="47D0FBD3"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2310DD01" w14:textId="5C06BB11"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48F678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4644B288"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15F6D70E"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8FB2CA7" w14:textId="5481E339"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60EBDFD" w14:textId="77777777" w:rsidTr="00BE1FB2">
        <w:trPr>
          <w:cantSplit/>
          <w:trHeight w:val="174"/>
          <w:jc w:val="center"/>
        </w:trPr>
        <w:tc>
          <w:tcPr>
            <w:tcW w:w="846" w:type="dxa"/>
            <w:shd w:val="clear" w:color="auto" w:fill="FFFFFF" w:themeFill="background1"/>
          </w:tcPr>
          <w:p w14:paraId="3B2CD25C" w14:textId="340A6089"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14.20</w:t>
            </w:r>
          </w:p>
        </w:tc>
        <w:tc>
          <w:tcPr>
            <w:tcW w:w="5201" w:type="dxa"/>
            <w:shd w:val="clear" w:color="auto" w:fill="FFFFFF" w:themeFill="background1"/>
            <w:vAlign w:val="center"/>
          </w:tcPr>
          <w:p w14:paraId="418EEC5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Zusatzlautsprechers für das digitale Fahrzeugfunkgerät im Mannschaftsraum.</w:t>
            </w:r>
          </w:p>
          <w:p w14:paraId="230E769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Eindeutige und dauerhafte Beschriftung "Tetra"</w:t>
            </w:r>
          </w:p>
          <w:p w14:paraId="7CE756C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Der Lautsprecher ist im Mannschaftsraum nach Absprache mit dem Auftraggeber zu montieren.</w:t>
            </w:r>
          </w:p>
          <w:p w14:paraId="51F9737A" w14:textId="26A8E291"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BT30445, Fa. B&amp;T Solutions (regelbar!)           oder gleichwertige Art)</w:t>
            </w:r>
          </w:p>
        </w:tc>
        <w:tc>
          <w:tcPr>
            <w:tcW w:w="1440" w:type="dxa"/>
            <w:shd w:val="clear" w:color="auto" w:fill="FFFFFF" w:themeFill="background1"/>
            <w:vAlign w:val="center"/>
          </w:tcPr>
          <w:p w14:paraId="69CFDEF8" w14:textId="3C95D7D0"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6A9AD27" w14:textId="77393FB8"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1664A1F0" w14:textId="7633187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5B0785C"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B0065DB"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A2F2FA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2DA535D3" w14:textId="4950573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9495A2D" w14:textId="77777777" w:rsidTr="00BE1FB2">
        <w:trPr>
          <w:cantSplit/>
          <w:trHeight w:val="174"/>
          <w:jc w:val="center"/>
        </w:trPr>
        <w:tc>
          <w:tcPr>
            <w:tcW w:w="846" w:type="dxa"/>
            <w:shd w:val="clear" w:color="auto" w:fill="FFFFFF" w:themeFill="background1"/>
          </w:tcPr>
          <w:p w14:paraId="6E9B60AF" w14:textId="45E24198"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14.21</w:t>
            </w:r>
          </w:p>
        </w:tc>
        <w:tc>
          <w:tcPr>
            <w:tcW w:w="5201" w:type="dxa"/>
            <w:shd w:val="clear" w:color="auto" w:fill="FFFFFF" w:themeFill="background1"/>
            <w:vAlign w:val="center"/>
          </w:tcPr>
          <w:p w14:paraId="59D9083E"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eines Zusatzlautsprechers für das digitale Fahrzeugfunkgerät am Pumpenbedienstand.</w:t>
            </w:r>
          </w:p>
          <w:p w14:paraId="761E174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Eindeutige und dauerhafte Beschriftung "Tetra"</w:t>
            </w:r>
          </w:p>
          <w:p w14:paraId="7B70CA92"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Der Lautsprecher ist im Bedienfeld der Pumpe nach Absprache mit dem Auftraggeber zu montieren.</w:t>
            </w:r>
          </w:p>
          <w:p w14:paraId="31184EEE" w14:textId="7964A02A"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Ausführung sollte als Druckkammerlautsprecher erfolgen und über den Heckverschluss geschaltet werden; Lautstärkeregelung erfolgt über den HBC, Schutz gegen Spritz- und Strahlwasser und für die maximale Ausgangsleistung des Funkgerätes geeignet;</w:t>
            </w:r>
          </w:p>
        </w:tc>
        <w:tc>
          <w:tcPr>
            <w:tcW w:w="1440" w:type="dxa"/>
            <w:shd w:val="clear" w:color="auto" w:fill="FFFFFF" w:themeFill="background1"/>
            <w:vAlign w:val="center"/>
          </w:tcPr>
          <w:p w14:paraId="0C98DF19" w14:textId="2788CBF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FB3855E" w14:textId="2E92CD09"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05104556" w14:textId="4A22B2B9"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196F1B9B"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0633EC2"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B1DF05A"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3888927A"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C40B414" w14:textId="469AB7C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0D843F7" w14:textId="77777777" w:rsidTr="00BE1FB2">
        <w:trPr>
          <w:cantSplit/>
          <w:trHeight w:val="174"/>
          <w:jc w:val="center"/>
        </w:trPr>
        <w:tc>
          <w:tcPr>
            <w:tcW w:w="846" w:type="dxa"/>
            <w:shd w:val="clear" w:color="auto" w:fill="FFFFFF" w:themeFill="background1"/>
          </w:tcPr>
          <w:p w14:paraId="4E15544D" w14:textId="2D55F921"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14.22</w:t>
            </w:r>
          </w:p>
        </w:tc>
        <w:tc>
          <w:tcPr>
            <w:tcW w:w="5201" w:type="dxa"/>
            <w:shd w:val="clear" w:color="auto" w:fill="FFFFFF" w:themeFill="background1"/>
            <w:vAlign w:val="center"/>
          </w:tcPr>
          <w:p w14:paraId="234FF3A7"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Für die Zusammenschaltung mehrerer Audioquellen auf einen oder mehrere Lautsprecher oder bei Nutzung der vorgerüsteten oder für das Radio genutzten Fahrzeuglautsprecher als Funklautsprecher ist ggf. der Einsatz eines Mischverstärkers erforderlich.</w:t>
            </w:r>
          </w:p>
          <w:p w14:paraId="4D4313CD"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Typ VQ2m, Fa. Esser oder gleichwertige Art)</w:t>
            </w:r>
          </w:p>
        </w:tc>
        <w:tc>
          <w:tcPr>
            <w:tcW w:w="1440" w:type="dxa"/>
            <w:shd w:val="clear" w:color="auto" w:fill="FFFFFF" w:themeFill="background1"/>
            <w:vAlign w:val="center"/>
          </w:tcPr>
          <w:p w14:paraId="215B79EA" w14:textId="6A68159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D60C2B3" w14:textId="54154109"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141A2BD1" w14:textId="30955B8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0E345311"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AD5AA46"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4B0F9BC9" w14:textId="086376E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C474289" w14:textId="77777777" w:rsidTr="00BE1FB2">
        <w:trPr>
          <w:cantSplit/>
          <w:trHeight w:val="174"/>
          <w:jc w:val="center"/>
        </w:trPr>
        <w:tc>
          <w:tcPr>
            <w:tcW w:w="846" w:type="dxa"/>
            <w:shd w:val="clear" w:color="auto" w:fill="FFFFFF" w:themeFill="background1"/>
          </w:tcPr>
          <w:p w14:paraId="73B41B51" w14:textId="6037619D"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14.23</w:t>
            </w:r>
          </w:p>
        </w:tc>
        <w:tc>
          <w:tcPr>
            <w:tcW w:w="5201" w:type="dxa"/>
            <w:shd w:val="clear" w:color="auto" w:fill="FFFFFF" w:themeFill="background1"/>
            <w:vAlign w:val="center"/>
          </w:tcPr>
          <w:p w14:paraId="5F88E24B" w14:textId="24616398"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Alle Fahrzeugfunkgeräte sind mit Entstörfiltern auszustatten.</w:t>
            </w:r>
          </w:p>
          <w:p w14:paraId="215E386E"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Der Entstörfilter wird direkt an das jeweilige Endgerät angeschlossen. Die maximal zulässige Kabellänge eines ungeschirmten Kabels zwischen Entstörfilter und Endgerät beträgt 0,5m inkl. der Stecker. Es sind, je nach beabsichtigtem Einsatz, besonders geeignete Entstörfilter zu verwenden. </w:t>
            </w:r>
          </w:p>
          <w:p w14:paraId="36A79DFE"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EF-D, Fa. Baumeister &amp; Trabant (digitale BOS-Funkgeräte) oder gleichwertige Art)</w:t>
            </w:r>
          </w:p>
        </w:tc>
        <w:tc>
          <w:tcPr>
            <w:tcW w:w="1440" w:type="dxa"/>
            <w:shd w:val="clear" w:color="auto" w:fill="FFFFFF" w:themeFill="background1"/>
            <w:vAlign w:val="center"/>
          </w:tcPr>
          <w:p w14:paraId="5764DE6E" w14:textId="67278584"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3B614E6" w14:textId="5D14548D" w:rsidR="00BB4183" w:rsidRPr="00A1087C" w:rsidRDefault="0026053B"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0B4CADD3" w14:textId="21F2334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70EF948A"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ED0FBAE"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1827C80"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17B52B35" w14:textId="625427A9" w:rsidR="00014534"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72D7A315" w14:textId="77777777" w:rsidTr="00A25286">
        <w:trPr>
          <w:cantSplit/>
          <w:trHeight w:val="174"/>
          <w:jc w:val="center"/>
        </w:trPr>
        <w:tc>
          <w:tcPr>
            <w:tcW w:w="846" w:type="dxa"/>
            <w:shd w:val="clear" w:color="auto" w:fill="D9D9D9" w:themeFill="background1" w:themeFillShade="D9"/>
          </w:tcPr>
          <w:p w14:paraId="74D030AC" w14:textId="2DD1089D"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w:t>
            </w:r>
          </w:p>
        </w:tc>
        <w:tc>
          <w:tcPr>
            <w:tcW w:w="10419" w:type="dxa"/>
            <w:gridSpan w:val="5"/>
            <w:shd w:val="clear" w:color="auto" w:fill="D9D9D9" w:themeFill="background1" w:themeFillShade="D9"/>
            <w:vAlign w:val="center"/>
          </w:tcPr>
          <w:p w14:paraId="71E82B72"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Sondersignalanlage und Warneinrichtungen</w:t>
            </w:r>
          </w:p>
        </w:tc>
      </w:tr>
      <w:tr w:rsidR="00BB4183" w:rsidRPr="00A1087C" w14:paraId="1A85B36D" w14:textId="77777777" w:rsidTr="00BE1FB2">
        <w:trPr>
          <w:cantSplit/>
          <w:trHeight w:val="174"/>
          <w:jc w:val="center"/>
        </w:trPr>
        <w:tc>
          <w:tcPr>
            <w:tcW w:w="846" w:type="dxa"/>
            <w:shd w:val="clear" w:color="auto" w:fill="FFFFFF" w:themeFill="background1"/>
          </w:tcPr>
          <w:p w14:paraId="55984168" w14:textId="77777777"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p>
        </w:tc>
        <w:tc>
          <w:tcPr>
            <w:tcW w:w="5201" w:type="dxa"/>
            <w:shd w:val="clear" w:color="auto" w:fill="FFFFFF" w:themeFill="background1"/>
            <w:vAlign w:val="center"/>
          </w:tcPr>
          <w:p w14:paraId="4D121875"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Warnanlage:</w:t>
            </w:r>
          </w:p>
        </w:tc>
        <w:tc>
          <w:tcPr>
            <w:tcW w:w="1440" w:type="dxa"/>
            <w:shd w:val="clear" w:color="auto" w:fill="FFFFFF" w:themeFill="background1"/>
            <w:vAlign w:val="center"/>
          </w:tcPr>
          <w:p w14:paraId="4A412D00"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080" w:type="dxa"/>
            <w:shd w:val="clear" w:color="auto" w:fill="FFFFFF" w:themeFill="background1"/>
            <w:vAlign w:val="center"/>
          </w:tcPr>
          <w:p w14:paraId="41683370"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FFFFFF" w:themeFill="background1"/>
            <w:vAlign w:val="center"/>
          </w:tcPr>
          <w:p w14:paraId="558A32BE"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c>
          <w:tcPr>
            <w:tcW w:w="1349" w:type="dxa"/>
            <w:shd w:val="clear" w:color="auto" w:fill="FFFFFF" w:themeFill="background1"/>
          </w:tcPr>
          <w:p w14:paraId="31C981CF"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p>
        </w:tc>
      </w:tr>
      <w:tr w:rsidR="00BB4183" w:rsidRPr="00A1087C" w14:paraId="1692FBB5" w14:textId="77777777" w:rsidTr="00BE1FB2">
        <w:trPr>
          <w:cantSplit/>
          <w:trHeight w:val="174"/>
          <w:jc w:val="center"/>
        </w:trPr>
        <w:tc>
          <w:tcPr>
            <w:tcW w:w="846" w:type="dxa"/>
            <w:shd w:val="clear" w:color="auto" w:fill="FFFFFF" w:themeFill="background1"/>
          </w:tcPr>
          <w:p w14:paraId="16410C2E" w14:textId="341A39BF"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15.1</w:t>
            </w:r>
          </w:p>
        </w:tc>
        <w:tc>
          <w:tcPr>
            <w:tcW w:w="5201" w:type="dxa"/>
            <w:shd w:val="clear" w:color="auto" w:fill="FFFFFF" w:themeFill="background1"/>
            <w:vAlign w:val="center"/>
          </w:tcPr>
          <w:p w14:paraId="587D014C"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einer Warnanlage als Einzelblauchlichter in LED-Technik.</w:t>
            </w:r>
          </w:p>
          <w:p w14:paraId="4EA7B07A"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Fa. Hänsch Nova LED oder gleichwertiges Modell)</w:t>
            </w:r>
          </w:p>
        </w:tc>
        <w:tc>
          <w:tcPr>
            <w:tcW w:w="1440" w:type="dxa"/>
            <w:shd w:val="clear" w:color="auto" w:fill="FFFFFF" w:themeFill="background1"/>
            <w:vAlign w:val="center"/>
          </w:tcPr>
          <w:p w14:paraId="122A196E" w14:textId="05ABA02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741E5405" w14:textId="092246AD" w:rsidR="00BB4183" w:rsidRPr="00A1087C" w:rsidRDefault="00E644E7"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4A8A3376" w14:textId="4D25070E"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6D2651F"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32E50238" w14:textId="0E7E8574" w:rsidR="00BB4183" w:rsidRPr="00014534" w:rsidRDefault="00014534" w:rsidP="00BB4183">
            <w:pPr>
              <w:widowControl w:val="0"/>
              <w:tabs>
                <w:tab w:val="right" w:pos="9923"/>
              </w:tabs>
              <w:spacing w:after="0" w:line="240" w:lineRule="auto"/>
              <w:ind w:right="-3260"/>
              <w:rPr>
                <w:rFonts w:ascii="Muli" w:hAnsi="Muli" w:cs="Times New Roman"/>
                <w:sz w:val="24"/>
                <w:szCs w:val="24"/>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96C1E66" w14:textId="77777777" w:rsidTr="00BE1FB2">
        <w:trPr>
          <w:cantSplit/>
          <w:trHeight w:val="174"/>
          <w:jc w:val="center"/>
        </w:trPr>
        <w:tc>
          <w:tcPr>
            <w:tcW w:w="846" w:type="dxa"/>
            <w:shd w:val="clear" w:color="auto" w:fill="FFFFFF" w:themeFill="background1"/>
          </w:tcPr>
          <w:p w14:paraId="69C4C2B5" w14:textId="24064297" w:rsidR="00BB4183"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15.1.a</w:t>
            </w:r>
          </w:p>
        </w:tc>
        <w:tc>
          <w:tcPr>
            <w:tcW w:w="5201" w:type="dxa"/>
            <w:shd w:val="clear" w:color="auto" w:fill="FFFFFF" w:themeFill="background1"/>
            <w:vAlign w:val="center"/>
          </w:tcPr>
          <w:p w14:paraId="6B466A98" w14:textId="777C152A" w:rsidR="00BB4183" w:rsidRDefault="00BB4183" w:rsidP="00BB4183">
            <w:pPr>
              <w:pStyle w:val="TableParagraph"/>
              <w:spacing w:line="265" w:lineRule="exact"/>
              <w:ind w:left="69"/>
              <w:rPr>
                <w:rFonts w:ascii="Muli" w:hAnsi="Muli"/>
                <w:sz w:val="20"/>
                <w:szCs w:val="20"/>
              </w:rPr>
            </w:pPr>
            <w:r>
              <w:rPr>
                <w:rFonts w:ascii="Muli" w:hAnsi="Muli"/>
                <w:sz w:val="20"/>
                <w:szCs w:val="20"/>
              </w:rPr>
              <w:t>Alternativ:</w:t>
            </w:r>
          </w:p>
          <w:p w14:paraId="273CC4B6" w14:textId="77777777" w:rsidR="00BB4183" w:rsidRDefault="00BB4183" w:rsidP="00BB4183">
            <w:pPr>
              <w:pStyle w:val="TableParagraph"/>
              <w:spacing w:line="265" w:lineRule="exact"/>
              <w:ind w:left="69"/>
              <w:rPr>
                <w:rFonts w:ascii="Muli" w:hAnsi="Muli"/>
                <w:sz w:val="20"/>
                <w:szCs w:val="20"/>
              </w:rPr>
            </w:pPr>
            <w:r>
              <w:rPr>
                <w:rFonts w:ascii="Muli" w:hAnsi="Muli"/>
                <w:sz w:val="20"/>
                <w:szCs w:val="20"/>
              </w:rPr>
              <w:t>Einbau einer Warnanlage als Warnbalken</w:t>
            </w:r>
          </w:p>
          <w:p w14:paraId="3C6E989C" w14:textId="4539C883" w:rsidR="00BB4183" w:rsidRPr="00A1087C" w:rsidRDefault="00BB4183" w:rsidP="00BB4183">
            <w:pPr>
              <w:pStyle w:val="TableParagraph"/>
              <w:spacing w:line="265" w:lineRule="exact"/>
              <w:ind w:left="69"/>
              <w:rPr>
                <w:rFonts w:ascii="Muli" w:hAnsi="Muli"/>
                <w:sz w:val="20"/>
                <w:szCs w:val="20"/>
              </w:rPr>
            </w:pPr>
            <w:r>
              <w:rPr>
                <w:rFonts w:ascii="Muli" w:hAnsi="Muli"/>
                <w:sz w:val="20"/>
                <w:szCs w:val="20"/>
              </w:rPr>
              <w:t>(Typ: Fa Hänsch DBS 5000 oder gleichwertiges Modell)</w:t>
            </w:r>
          </w:p>
        </w:tc>
        <w:tc>
          <w:tcPr>
            <w:tcW w:w="1440" w:type="dxa"/>
            <w:shd w:val="clear" w:color="auto" w:fill="FFFFFF" w:themeFill="background1"/>
            <w:vAlign w:val="center"/>
          </w:tcPr>
          <w:p w14:paraId="79E16000" w14:textId="26F875B9"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62CDD34" w14:textId="797327CB" w:rsidR="00BB4183" w:rsidRPr="00A1087C" w:rsidRDefault="00E644E7"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122F01D0" w14:textId="1BCEDDDB"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F2B7F1E"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30654DF3" w14:textId="707E0FA7"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16AF4E9" w14:textId="77777777" w:rsidTr="00BE1FB2">
        <w:trPr>
          <w:cantSplit/>
          <w:trHeight w:val="174"/>
          <w:jc w:val="center"/>
        </w:trPr>
        <w:tc>
          <w:tcPr>
            <w:tcW w:w="846" w:type="dxa"/>
            <w:shd w:val="clear" w:color="auto" w:fill="FFFFFF" w:themeFill="background1"/>
          </w:tcPr>
          <w:p w14:paraId="1FCF0EAC" w14:textId="3B17050E"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15.2</w:t>
            </w:r>
          </w:p>
        </w:tc>
        <w:tc>
          <w:tcPr>
            <w:tcW w:w="5201" w:type="dxa"/>
            <w:shd w:val="clear" w:color="auto" w:fill="FFFFFF" w:themeFill="background1"/>
            <w:vAlign w:val="center"/>
          </w:tcPr>
          <w:p w14:paraId="65728DA3" w14:textId="33D2FB9F"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Akustische Warnanlage bestehend aus Druckkammerlautsprecher zur Widergabe der DIN-Klangfolge (Stadt/Land/elektronisches Kompressorsignal) sowie zur Sprachdurchsage mittels Stabmikrofon.</w:t>
            </w:r>
          </w:p>
          <w:p w14:paraId="400BC273" w14:textId="23EA17F3"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Zusätzlich ist eine Akustische Warnanlage Typ Martin Hoirn 2297 GM zu verbauen.</w:t>
            </w:r>
          </w:p>
          <w:p w14:paraId="76B0860C"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Die genaue Anbringung der Druckkamerlautsprecher bzw. Schalltrichter ist im Vorfeld mit dem Auftraggeber abzustimmen.</w:t>
            </w:r>
          </w:p>
          <w:p w14:paraId="6D136069"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Martin Horn 2297 GM oder gleichwertiges Modell)</w:t>
            </w:r>
          </w:p>
        </w:tc>
        <w:tc>
          <w:tcPr>
            <w:tcW w:w="1440" w:type="dxa"/>
            <w:shd w:val="clear" w:color="auto" w:fill="FFFFFF" w:themeFill="background1"/>
            <w:vAlign w:val="center"/>
          </w:tcPr>
          <w:p w14:paraId="1B668546" w14:textId="32B868B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7137BE9" w14:textId="54B580C6" w:rsidR="00BB4183" w:rsidRPr="00A1087C" w:rsidRDefault="00E644E7"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51857D4C" w14:textId="69D15879"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272EF8D"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586E5817"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67B81149"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7EB90B7C" w14:textId="77777777" w:rsidR="00014534" w:rsidRDefault="00014534" w:rsidP="00BB4183">
            <w:pPr>
              <w:widowControl w:val="0"/>
              <w:tabs>
                <w:tab w:val="right" w:pos="9923"/>
              </w:tabs>
              <w:spacing w:after="0" w:line="240" w:lineRule="auto"/>
              <w:ind w:right="-3260"/>
              <w:rPr>
                <w:rFonts w:ascii="Muli" w:hAnsi="Muli" w:cs="Times New Roman"/>
                <w:sz w:val="24"/>
                <w:szCs w:val="24"/>
              </w:rPr>
            </w:pPr>
          </w:p>
          <w:p w14:paraId="0924BCC8" w14:textId="1B7BFD81"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41A6FA80" w14:textId="77777777" w:rsidTr="00BE1FB2">
        <w:trPr>
          <w:cantSplit/>
          <w:trHeight w:val="174"/>
          <w:jc w:val="center"/>
        </w:trPr>
        <w:tc>
          <w:tcPr>
            <w:tcW w:w="846" w:type="dxa"/>
            <w:shd w:val="clear" w:color="auto" w:fill="FFFFFF" w:themeFill="background1"/>
          </w:tcPr>
          <w:p w14:paraId="5F426795" w14:textId="606B1533"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15.3</w:t>
            </w:r>
          </w:p>
        </w:tc>
        <w:tc>
          <w:tcPr>
            <w:tcW w:w="5201" w:type="dxa"/>
            <w:shd w:val="clear" w:color="auto" w:fill="FFFFFF" w:themeFill="background1"/>
            <w:vAlign w:val="center"/>
          </w:tcPr>
          <w:p w14:paraId="118CB046" w14:textId="19D12594"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Sondersignalanlage </w:t>
            </w:r>
            <w:r w:rsidR="00424776">
              <w:rPr>
                <w:rFonts w:ascii="Muli" w:hAnsi="Muli"/>
                <w:sz w:val="20"/>
                <w:szCs w:val="20"/>
              </w:rPr>
              <w:t>muss</w:t>
            </w:r>
            <w:r w:rsidR="00E644E7" w:rsidRPr="00A1087C">
              <w:rPr>
                <w:rFonts w:ascii="Muli" w:hAnsi="Muli"/>
                <w:sz w:val="20"/>
                <w:szCs w:val="20"/>
              </w:rPr>
              <w:t xml:space="preserve"> </w:t>
            </w:r>
            <w:r w:rsidRPr="00A1087C">
              <w:rPr>
                <w:rFonts w:ascii="Muli" w:hAnsi="Muli"/>
                <w:sz w:val="20"/>
                <w:szCs w:val="20"/>
              </w:rPr>
              <w:t>auch dann noch funktionsfähig sein, wenn ein Blaulicht (vorne links oder rechts) ausgefallen ist.</w:t>
            </w:r>
          </w:p>
        </w:tc>
        <w:tc>
          <w:tcPr>
            <w:tcW w:w="1440" w:type="dxa"/>
            <w:shd w:val="clear" w:color="auto" w:fill="FFFFFF" w:themeFill="background1"/>
            <w:vAlign w:val="center"/>
          </w:tcPr>
          <w:p w14:paraId="5D532B8B" w14:textId="1BFA9B25"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5ABA6396" w14:textId="53783B6B" w:rsidR="00BB4183" w:rsidRPr="00A1087C" w:rsidRDefault="00424776"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shd w:val="clear" w:color="auto" w:fill="FFFFFF" w:themeFill="background1"/>
            <w:vAlign w:val="center"/>
          </w:tcPr>
          <w:p w14:paraId="3B8B6781" w14:textId="088E1198"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A1FF2DD"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6E0E9CEC" w14:textId="0D7E8779"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D394701" w14:textId="77777777" w:rsidTr="00BE1FB2">
        <w:trPr>
          <w:cantSplit/>
          <w:trHeight w:val="174"/>
          <w:jc w:val="center"/>
        </w:trPr>
        <w:tc>
          <w:tcPr>
            <w:tcW w:w="846" w:type="dxa"/>
            <w:shd w:val="clear" w:color="auto" w:fill="FFFFFF" w:themeFill="background1"/>
          </w:tcPr>
          <w:p w14:paraId="3DE4E893" w14:textId="054F421A"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15.4</w:t>
            </w:r>
          </w:p>
        </w:tc>
        <w:tc>
          <w:tcPr>
            <w:tcW w:w="5201" w:type="dxa"/>
            <w:shd w:val="clear" w:color="auto" w:fill="FFFFFF" w:themeFill="background1"/>
            <w:vAlign w:val="center"/>
          </w:tcPr>
          <w:p w14:paraId="11BB34B5" w14:textId="079B51F2"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Wiedergabe von Durchsagen über ein separates Mikrofon mit Sprechtaste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möglich sein.  </w:t>
            </w:r>
          </w:p>
          <w:p w14:paraId="55E1CD68"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Durch die Art des Ein- und Aufbaues der Sondersignalanlage ist sicherzustellen, dass beim Betrieb der Anlage (bei geschlossenen Fenstern) keine Rückkopplungen erfolgen.</w:t>
            </w:r>
          </w:p>
        </w:tc>
        <w:tc>
          <w:tcPr>
            <w:tcW w:w="1440" w:type="dxa"/>
            <w:shd w:val="clear" w:color="auto" w:fill="FFFFFF" w:themeFill="background1"/>
            <w:vAlign w:val="center"/>
          </w:tcPr>
          <w:p w14:paraId="5291FDD3" w14:textId="520BD9B6"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45C368D6" w14:textId="458349AF" w:rsidR="00BB4183" w:rsidRPr="00A1087C" w:rsidRDefault="00E644E7"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7499A3C5" w14:textId="07581261"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701787A8"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3A59437B" w14:textId="77777777" w:rsidR="00014534" w:rsidRPr="00014534" w:rsidRDefault="00014534" w:rsidP="00BB4183">
            <w:pPr>
              <w:widowControl w:val="0"/>
              <w:tabs>
                <w:tab w:val="right" w:pos="9923"/>
              </w:tabs>
              <w:spacing w:after="0" w:line="240" w:lineRule="auto"/>
              <w:ind w:right="-3260"/>
              <w:rPr>
                <w:rFonts w:ascii="Muli" w:hAnsi="Muli" w:cs="Times New Roman"/>
                <w:sz w:val="21"/>
                <w:szCs w:val="21"/>
              </w:rPr>
            </w:pPr>
          </w:p>
          <w:p w14:paraId="452CA817" w14:textId="51BC280C"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37797869" w14:textId="77777777" w:rsidTr="0051441D">
        <w:trPr>
          <w:cantSplit/>
          <w:trHeight w:val="174"/>
          <w:jc w:val="center"/>
        </w:trPr>
        <w:tc>
          <w:tcPr>
            <w:tcW w:w="846" w:type="dxa"/>
            <w:shd w:val="clear" w:color="auto" w:fill="FFFFFF" w:themeFill="background1"/>
          </w:tcPr>
          <w:p w14:paraId="7965EA98" w14:textId="28D6B8A4"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15.5</w:t>
            </w:r>
          </w:p>
        </w:tc>
        <w:tc>
          <w:tcPr>
            <w:tcW w:w="5201" w:type="dxa"/>
            <w:shd w:val="clear" w:color="auto" w:fill="FFFFFF" w:themeFill="background1"/>
            <w:vAlign w:val="center"/>
          </w:tcPr>
          <w:p w14:paraId="55E5C560" w14:textId="6CA366B6"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Das Abhören und Verfolgen des Funkverkehrs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auch auf einer Alarmfahrt ohne Probleme möglich sein, der zulässige Geräuschpegel der DIN darf im Fahrer- und Mannschaftsraum nicht überschritten werden.</w:t>
            </w:r>
          </w:p>
        </w:tc>
        <w:tc>
          <w:tcPr>
            <w:tcW w:w="1440" w:type="dxa"/>
            <w:shd w:val="clear" w:color="auto" w:fill="FFFFFF" w:themeFill="background1"/>
            <w:vAlign w:val="center"/>
          </w:tcPr>
          <w:p w14:paraId="6AD1CCF6" w14:textId="6560C9A0"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0DB0F873" w14:textId="44F54373" w:rsidR="00BB4183" w:rsidRPr="00A1087C" w:rsidRDefault="00E644E7"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593809A6" w14:textId="3C09DA03"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DB5065B" w14:textId="77777777" w:rsidR="00014534" w:rsidRPr="00014534" w:rsidRDefault="00014534" w:rsidP="00BB4183">
            <w:pPr>
              <w:widowControl w:val="0"/>
              <w:tabs>
                <w:tab w:val="right" w:pos="9923"/>
              </w:tabs>
              <w:spacing w:after="0" w:line="240" w:lineRule="auto"/>
              <w:ind w:right="-3260"/>
              <w:rPr>
                <w:rFonts w:ascii="Muli" w:hAnsi="Muli" w:cs="Times New Roman"/>
                <w:sz w:val="16"/>
                <w:szCs w:val="16"/>
              </w:rPr>
            </w:pPr>
          </w:p>
          <w:p w14:paraId="5FC404E7" w14:textId="77777777" w:rsidR="00014534" w:rsidRPr="00014534" w:rsidRDefault="00014534" w:rsidP="00BB4183">
            <w:pPr>
              <w:widowControl w:val="0"/>
              <w:tabs>
                <w:tab w:val="right" w:pos="9923"/>
              </w:tabs>
              <w:spacing w:after="0" w:line="240" w:lineRule="auto"/>
              <w:ind w:right="-3260"/>
              <w:rPr>
                <w:rFonts w:ascii="Muli" w:hAnsi="Muli" w:cs="Times New Roman"/>
                <w:sz w:val="16"/>
                <w:szCs w:val="16"/>
              </w:rPr>
            </w:pPr>
          </w:p>
          <w:p w14:paraId="55D71625" w14:textId="14C1897C"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1784C530" w14:textId="77777777" w:rsidTr="00665ED8">
        <w:trPr>
          <w:cantSplit/>
          <w:trHeight w:val="174"/>
          <w:jc w:val="center"/>
        </w:trPr>
        <w:tc>
          <w:tcPr>
            <w:tcW w:w="846" w:type="dxa"/>
            <w:shd w:val="clear" w:color="auto" w:fill="D9D9D9" w:themeFill="background1" w:themeFillShade="D9"/>
          </w:tcPr>
          <w:p w14:paraId="4A0D2E5C" w14:textId="77777777" w:rsidR="00BB4183" w:rsidRPr="00A1087C" w:rsidRDefault="00BB4183" w:rsidP="008226BA">
            <w:pPr>
              <w:keepNext/>
              <w:tabs>
                <w:tab w:val="left" w:pos="6521"/>
                <w:tab w:val="right" w:pos="9923"/>
              </w:tabs>
              <w:spacing w:after="0" w:line="240" w:lineRule="auto"/>
              <w:rPr>
                <w:rFonts w:ascii="Muli" w:eastAsia="Times New Roman" w:hAnsi="Muli" w:cs="Times New Roman"/>
                <w:bCs/>
                <w:sz w:val="20"/>
                <w:szCs w:val="20"/>
                <w:lang w:eastAsia="de-DE"/>
              </w:rPr>
            </w:pPr>
          </w:p>
        </w:tc>
        <w:tc>
          <w:tcPr>
            <w:tcW w:w="10419" w:type="dxa"/>
            <w:gridSpan w:val="5"/>
            <w:shd w:val="clear" w:color="auto" w:fill="D9D9D9" w:themeFill="background1" w:themeFillShade="D9"/>
            <w:vAlign w:val="center"/>
          </w:tcPr>
          <w:p w14:paraId="76B84D92" w14:textId="77777777" w:rsidR="00BB4183" w:rsidRPr="00A1087C" w:rsidRDefault="00BB4183" w:rsidP="008226BA">
            <w:pPr>
              <w:keepNext/>
              <w:tabs>
                <w:tab w:val="right" w:pos="9923"/>
              </w:tabs>
              <w:spacing w:after="0" w:line="240" w:lineRule="auto"/>
              <w:ind w:right="-3260"/>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blaue Heckkennleuchten:</w:t>
            </w:r>
          </w:p>
        </w:tc>
      </w:tr>
      <w:tr w:rsidR="00BB4183" w:rsidRPr="00A1087C" w14:paraId="3D320EF4" w14:textId="77777777" w:rsidTr="0051441D">
        <w:trPr>
          <w:cantSplit/>
          <w:trHeight w:val="174"/>
          <w:jc w:val="center"/>
        </w:trPr>
        <w:tc>
          <w:tcPr>
            <w:tcW w:w="846" w:type="dxa"/>
            <w:shd w:val="clear" w:color="auto" w:fill="FFFFFF" w:themeFill="background1"/>
          </w:tcPr>
          <w:p w14:paraId="5B8D92AF" w14:textId="6286003C"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15.6</w:t>
            </w:r>
          </w:p>
        </w:tc>
        <w:tc>
          <w:tcPr>
            <w:tcW w:w="5201" w:type="dxa"/>
            <w:shd w:val="clear" w:color="auto" w:fill="FFFFFF" w:themeFill="background1"/>
            <w:vAlign w:val="center"/>
          </w:tcPr>
          <w:p w14:paraId="4529A2B8" w14:textId="685B7F7E" w:rsidR="00E644E7" w:rsidRPr="008226BA" w:rsidRDefault="00BB4183" w:rsidP="00BB4183">
            <w:pPr>
              <w:pStyle w:val="TableParagraph"/>
              <w:spacing w:line="265" w:lineRule="exact"/>
              <w:ind w:left="69"/>
              <w:rPr>
                <w:rFonts w:ascii="Muli" w:hAnsi="Muli"/>
                <w:sz w:val="20"/>
                <w:szCs w:val="20"/>
                <w:u w:val="single"/>
              </w:rPr>
            </w:pPr>
            <w:r w:rsidRPr="008226BA">
              <w:rPr>
                <w:rFonts w:ascii="Muli" w:hAnsi="Muli"/>
                <w:sz w:val="20"/>
                <w:szCs w:val="20"/>
                <w:u w:val="single"/>
              </w:rPr>
              <w:t>Einbau von blauen</w:t>
            </w:r>
            <w:r w:rsidR="00E644E7" w:rsidRPr="008226BA">
              <w:rPr>
                <w:rFonts w:ascii="Muli" w:eastAsia="Times New Roman" w:hAnsi="Muli" w:cs="Times New Roman"/>
                <w:bCs/>
                <w:sz w:val="20"/>
                <w:szCs w:val="20"/>
                <w:u w:val="single"/>
              </w:rPr>
              <w:t xml:space="preserve"> Heckkennleuchten</w:t>
            </w:r>
          </w:p>
          <w:p w14:paraId="2612C7CA" w14:textId="77777777" w:rsidR="00E644E7" w:rsidRDefault="00E644E7" w:rsidP="00BB4183">
            <w:pPr>
              <w:pStyle w:val="TableParagraph"/>
              <w:spacing w:line="265" w:lineRule="exact"/>
              <w:ind w:left="69"/>
              <w:rPr>
                <w:rFonts w:ascii="Muli" w:hAnsi="Muli"/>
                <w:sz w:val="20"/>
                <w:szCs w:val="20"/>
              </w:rPr>
            </w:pPr>
          </w:p>
          <w:p w14:paraId="61413204" w14:textId="53A83DFD" w:rsidR="00BB4183" w:rsidRPr="00A1087C" w:rsidRDefault="00E644E7" w:rsidP="00BB4183">
            <w:pPr>
              <w:pStyle w:val="TableParagraph"/>
              <w:spacing w:line="265" w:lineRule="exact"/>
              <w:ind w:left="69"/>
              <w:rPr>
                <w:rFonts w:ascii="Muli" w:hAnsi="Muli"/>
                <w:sz w:val="20"/>
                <w:szCs w:val="20"/>
              </w:rPr>
            </w:pPr>
            <w:r w:rsidRPr="008226BA">
              <w:rPr>
                <w:rFonts w:ascii="Muli" w:hAnsi="Muli"/>
                <w:sz w:val="20"/>
                <w:szCs w:val="20"/>
              </w:rPr>
              <w:t xml:space="preserve">Einbau von blauen </w:t>
            </w:r>
            <w:r w:rsidR="00BB4183" w:rsidRPr="00A1087C">
              <w:rPr>
                <w:rFonts w:ascii="Muli" w:hAnsi="Muli"/>
                <w:sz w:val="20"/>
                <w:szCs w:val="20"/>
              </w:rPr>
              <w:t xml:space="preserve">Eckleuchtenmodulen in LED-Technik. </w:t>
            </w:r>
          </w:p>
          <w:p w14:paraId="3E65A708" w14:textId="55FFBFF6" w:rsidR="00BB4183" w:rsidRPr="00A1087C" w:rsidRDefault="00BB4183" w:rsidP="00E644E7">
            <w:pPr>
              <w:pStyle w:val="TableParagraph"/>
              <w:spacing w:line="265" w:lineRule="exact"/>
              <w:ind w:left="69"/>
              <w:rPr>
                <w:rFonts w:ascii="Muli" w:hAnsi="Muli"/>
                <w:sz w:val="20"/>
                <w:szCs w:val="20"/>
              </w:rPr>
            </w:pPr>
            <w:r w:rsidRPr="00A1087C">
              <w:rPr>
                <w:rFonts w:ascii="Muli" w:hAnsi="Muli"/>
                <w:sz w:val="20"/>
                <w:szCs w:val="20"/>
              </w:rPr>
              <w:t xml:space="preserve">Die Montage am Fahrzeugheck </w:t>
            </w:r>
            <w:r w:rsidR="00E644E7">
              <w:rPr>
                <w:rFonts w:ascii="Muli" w:hAnsi="Muli"/>
                <w:sz w:val="20"/>
                <w:szCs w:val="20"/>
              </w:rPr>
              <w:t>soll</w:t>
            </w:r>
            <w:r w:rsidR="00E644E7" w:rsidRPr="00A1087C">
              <w:rPr>
                <w:rFonts w:ascii="Muli" w:hAnsi="Muli"/>
                <w:sz w:val="20"/>
                <w:szCs w:val="20"/>
              </w:rPr>
              <w:t xml:space="preserve"> </w:t>
            </w:r>
            <w:r w:rsidRPr="00A1087C">
              <w:rPr>
                <w:rFonts w:ascii="Muli" w:hAnsi="Muli"/>
                <w:sz w:val="20"/>
                <w:szCs w:val="20"/>
              </w:rPr>
              <w:t>paarweise so erfolgen, dass diese durch den Hersteller als 3. Kennleuchte zugelassen sind</w:t>
            </w:r>
            <w:r w:rsidR="00E644E7">
              <w:rPr>
                <w:rFonts w:ascii="Muli" w:hAnsi="Muli"/>
                <w:sz w:val="20"/>
                <w:szCs w:val="20"/>
              </w:rPr>
              <w:t xml:space="preserve"> </w:t>
            </w:r>
            <w:r w:rsidRPr="00A1087C">
              <w:rPr>
                <w:rFonts w:ascii="Muli" w:hAnsi="Muli"/>
                <w:sz w:val="20"/>
                <w:szCs w:val="20"/>
              </w:rPr>
              <w:t>(Typ: Integro Eckleuchtenmodul, Fa. Hänsch oder gleichwertige Art)</w:t>
            </w:r>
            <w:r w:rsidR="00E644E7">
              <w:rPr>
                <w:rFonts w:ascii="Muli" w:hAnsi="Muli"/>
                <w:sz w:val="20"/>
                <w:szCs w:val="20"/>
              </w:rPr>
              <w:t xml:space="preserve"> oder </w:t>
            </w:r>
            <w:r w:rsidR="00E644E7" w:rsidRPr="00A1087C">
              <w:rPr>
                <w:rFonts w:ascii="Muli" w:hAnsi="Muli"/>
                <w:sz w:val="20"/>
                <w:szCs w:val="20"/>
              </w:rPr>
              <w:t>Einbau einer einzelnen Kennleuchte mittig am Fahrzeugheck</w:t>
            </w:r>
            <w:r w:rsidR="00E644E7">
              <w:rPr>
                <w:rFonts w:ascii="Muli" w:hAnsi="Muli"/>
                <w:sz w:val="20"/>
                <w:szCs w:val="20"/>
              </w:rPr>
              <w:t xml:space="preserve"> </w:t>
            </w:r>
            <w:r w:rsidR="00E644E7" w:rsidRPr="00A1087C">
              <w:rPr>
                <w:rFonts w:ascii="Muli" w:hAnsi="Muli"/>
                <w:sz w:val="20"/>
                <w:szCs w:val="20"/>
              </w:rPr>
              <w:t>(Typ: NOVA LED oder Comet LED, Fa. Hänsch oder gleichwertige Art.)</w:t>
            </w:r>
          </w:p>
        </w:tc>
        <w:tc>
          <w:tcPr>
            <w:tcW w:w="1440" w:type="dxa"/>
            <w:shd w:val="clear" w:color="auto" w:fill="FFFFFF" w:themeFill="background1"/>
            <w:vAlign w:val="center"/>
          </w:tcPr>
          <w:p w14:paraId="5CC5C66E" w14:textId="46B4F42F"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2A5A52B6" w14:textId="34214A3A" w:rsidR="00BB4183" w:rsidRPr="00A1087C" w:rsidRDefault="00E644E7"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623E768" w14:textId="75951D52"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39C2D4EA" w14:textId="77777777" w:rsidR="00C92510" w:rsidRPr="00C92510" w:rsidRDefault="00C92510" w:rsidP="00BB4183">
            <w:pPr>
              <w:widowControl w:val="0"/>
              <w:tabs>
                <w:tab w:val="right" w:pos="9923"/>
              </w:tabs>
              <w:spacing w:after="0" w:line="240" w:lineRule="auto"/>
              <w:ind w:right="-3260"/>
              <w:rPr>
                <w:rFonts w:ascii="Muli" w:hAnsi="Muli" w:cs="Times New Roman"/>
                <w:sz w:val="20"/>
                <w:szCs w:val="20"/>
              </w:rPr>
            </w:pPr>
          </w:p>
          <w:p w14:paraId="747A7040" w14:textId="77777777" w:rsidR="00C92510" w:rsidRPr="00C92510" w:rsidRDefault="00C92510" w:rsidP="00BB4183">
            <w:pPr>
              <w:widowControl w:val="0"/>
              <w:tabs>
                <w:tab w:val="right" w:pos="9923"/>
              </w:tabs>
              <w:spacing w:after="0" w:line="240" w:lineRule="auto"/>
              <w:ind w:right="-3260"/>
              <w:rPr>
                <w:rFonts w:ascii="Muli" w:hAnsi="Muli" w:cs="Times New Roman"/>
                <w:sz w:val="20"/>
                <w:szCs w:val="20"/>
              </w:rPr>
            </w:pPr>
          </w:p>
          <w:p w14:paraId="36276F09" w14:textId="77777777" w:rsidR="00C92510" w:rsidRPr="00C92510" w:rsidRDefault="00C92510" w:rsidP="00BB4183">
            <w:pPr>
              <w:widowControl w:val="0"/>
              <w:tabs>
                <w:tab w:val="right" w:pos="9923"/>
              </w:tabs>
              <w:spacing w:after="0" w:line="240" w:lineRule="auto"/>
              <w:ind w:right="-3260"/>
              <w:rPr>
                <w:rFonts w:ascii="Muli" w:hAnsi="Muli" w:cs="Times New Roman"/>
                <w:sz w:val="20"/>
                <w:szCs w:val="20"/>
              </w:rPr>
            </w:pPr>
          </w:p>
          <w:p w14:paraId="7F1641EF" w14:textId="77777777" w:rsidR="00C92510" w:rsidRPr="00C92510" w:rsidRDefault="00C92510" w:rsidP="00BB4183">
            <w:pPr>
              <w:widowControl w:val="0"/>
              <w:tabs>
                <w:tab w:val="right" w:pos="9923"/>
              </w:tabs>
              <w:spacing w:after="0" w:line="240" w:lineRule="auto"/>
              <w:ind w:right="-3260"/>
              <w:rPr>
                <w:rFonts w:ascii="Muli" w:hAnsi="Muli" w:cs="Times New Roman"/>
                <w:sz w:val="20"/>
                <w:szCs w:val="20"/>
              </w:rPr>
            </w:pPr>
          </w:p>
          <w:p w14:paraId="0A717214" w14:textId="21DB8F54"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6F31FC74" w14:textId="77777777" w:rsidTr="00665ED8">
        <w:trPr>
          <w:cantSplit/>
          <w:trHeight w:val="174"/>
          <w:jc w:val="center"/>
        </w:trPr>
        <w:tc>
          <w:tcPr>
            <w:tcW w:w="846" w:type="dxa"/>
            <w:shd w:val="clear" w:color="auto" w:fill="D9D9D9" w:themeFill="background1" w:themeFillShade="D9"/>
          </w:tcPr>
          <w:p w14:paraId="3D6175A3" w14:textId="77777777" w:rsidR="00BB4183" w:rsidRPr="00A1087C" w:rsidRDefault="00BB4183" w:rsidP="00973B93">
            <w:pPr>
              <w:keepNext/>
              <w:tabs>
                <w:tab w:val="left" w:pos="6521"/>
                <w:tab w:val="right" w:pos="9923"/>
              </w:tabs>
              <w:spacing w:after="0" w:line="240" w:lineRule="auto"/>
              <w:rPr>
                <w:rFonts w:ascii="Muli" w:eastAsia="Times New Roman" w:hAnsi="Muli" w:cs="Times New Roman"/>
                <w:bCs/>
                <w:sz w:val="20"/>
                <w:szCs w:val="20"/>
                <w:lang w:eastAsia="de-DE"/>
              </w:rPr>
            </w:pPr>
          </w:p>
        </w:tc>
        <w:tc>
          <w:tcPr>
            <w:tcW w:w="10419" w:type="dxa"/>
            <w:gridSpan w:val="5"/>
            <w:shd w:val="clear" w:color="auto" w:fill="D9D9D9" w:themeFill="background1" w:themeFillShade="D9"/>
            <w:vAlign w:val="center"/>
          </w:tcPr>
          <w:p w14:paraId="5EEAC26F" w14:textId="77777777" w:rsidR="00BB4183" w:rsidRPr="00A1087C" w:rsidRDefault="00BB4183" w:rsidP="00973B93">
            <w:pPr>
              <w:keepNext/>
              <w:tabs>
                <w:tab w:val="right" w:pos="9923"/>
              </w:tabs>
              <w:spacing w:after="0" w:line="240" w:lineRule="auto"/>
              <w:ind w:right="-3260"/>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blaue Zusatzkennleuchten:</w:t>
            </w:r>
          </w:p>
        </w:tc>
      </w:tr>
      <w:tr w:rsidR="00BB4183" w:rsidRPr="00A1087C" w14:paraId="7267CF8D" w14:textId="77777777" w:rsidTr="0051441D">
        <w:trPr>
          <w:cantSplit/>
          <w:trHeight w:val="174"/>
          <w:jc w:val="center"/>
        </w:trPr>
        <w:tc>
          <w:tcPr>
            <w:tcW w:w="846" w:type="dxa"/>
            <w:shd w:val="clear" w:color="auto" w:fill="FFFFFF" w:themeFill="background1"/>
          </w:tcPr>
          <w:p w14:paraId="6BAEF010" w14:textId="0B4B9014"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w:t>
            </w:r>
            <w:r w:rsidR="00E644E7">
              <w:rPr>
                <w:rFonts w:ascii="Muli" w:eastAsia="Times New Roman" w:hAnsi="Muli" w:cs="Times New Roman"/>
                <w:bCs/>
                <w:sz w:val="20"/>
                <w:szCs w:val="20"/>
                <w:lang w:eastAsia="de-DE"/>
              </w:rPr>
              <w:t>7</w:t>
            </w:r>
          </w:p>
        </w:tc>
        <w:tc>
          <w:tcPr>
            <w:tcW w:w="5201" w:type="dxa"/>
            <w:shd w:val="clear" w:color="auto" w:fill="FFFFFF" w:themeFill="background1"/>
            <w:vAlign w:val="center"/>
          </w:tcPr>
          <w:p w14:paraId="313C94D1"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von 2 blauen Frontblitzern in LED-Technik (Straßenräumer) in Trapezform im Bereich des Kühlergrills.</w:t>
            </w:r>
          </w:p>
          <w:p w14:paraId="7C25EB4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Feuerwehr Mettmann verbaut Blitzer vom Typ Whelen© </w:t>
            </w:r>
            <w:proofErr w:type="gramStart"/>
            <w:r w:rsidRPr="00A1087C">
              <w:rPr>
                <w:rFonts w:ascii="Muli" w:hAnsi="Muli"/>
                <w:sz w:val="20"/>
                <w:szCs w:val="20"/>
              </w:rPr>
              <w:t>ION-V</w:t>
            </w:r>
            <w:proofErr w:type="gramEnd"/>
            <w:r w:rsidRPr="00A1087C">
              <w:rPr>
                <w:rFonts w:ascii="Muli" w:hAnsi="Muli"/>
                <w:sz w:val="20"/>
                <w:szCs w:val="20"/>
              </w:rPr>
              <w:t xml:space="preserve"> um eine Warnwirkung in den Kreuzungsbereich zu erlangen.) Der genaue Montageort ist vor Einbau mit dem auftraggeber abzustimmen</w:t>
            </w:r>
          </w:p>
        </w:tc>
        <w:tc>
          <w:tcPr>
            <w:tcW w:w="1440" w:type="dxa"/>
            <w:shd w:val="clear" w:color="auto" w:fill="FFFFFF" w:themeFill="background1"/>
            <w:vAlign w:val="center"/>
          </w:tcPr>
          <w:p w14:paraId="55BF8BA2" w14:textId="75DC73B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05CB07A" w14:textId="522BF36D" w:rsidR="00BB4183" w:rsidRPr="00A1087C" w:rsidRDefault="00E644E7"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F629D">
              <w:rPr>
                <w:rFonts w:ascii="Muli" w:eastAsia="Times New Roman" w:hAnsi="Muli" w:cs="Times New Roman"/>
                <w:sz w:val="20"/>
                <w:szCs w:val="20"/>
                <w:lang w:eastAsia="de-DE"/>
              </w:rPr>
              <w:t>nein</w:t>
            </w:r>
          </w:p>
        </w:tc>
        <w:tc>
          <w:tcPr>
            <w:tcW w:w="1349" w:type="dxa"/>
            <w:shd w:val="clear" w:color="auto" w:fill="FFFFFF" w:themeFill="background1"/>
            <w:vAlign w:val="center"/>
          </w:tcPr>
          <w:p w14:paraId="6EEAFE00" w14:textId="1E4590AA" w:rsidR="00BB4183" w:rsidRPr="00A1087C" w:rsidRDefault="00014534"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6EFB4316" w14:textId="77777777" w:rsidR="00C92510" w:rsidRPr="00C92510" w:rsidRDefault="00C92510" w:rsidP="00BB4183">
            <w:pPr>
              <w:widowControl w:val="0"/>
              <w:tabs>
                <w:tab w:val="right" w:pos="9923"/>
              </w:tabs>
              <w:spacing w:after="0" w:line="240" w:lineRule="auto"/>
              <w:ind w:right="-3260"/>
              <w:rPr>
                <w:rFonts w:ascii="Muli" w:hAnsi="Muli" w:cs="Times New Roman"/>
                <w:sz w:val="18"/>
                <w:szCs w:val="18"/>
              </w:rPr>
            </w:pPr>
          </w:p>
          <w:p w14:paraId="783DD291" w14:textId="77777777" w:rsidR="00C92510" w:rsidRPr="00C92510" w:rsidRDefault="00C92510" w:rsidP="00BB4183">
            <w:pPr>
              <w:widowControl w:val="0"/>
              <w:tabs>
                <w:tab w:val="right" w:pos="9923"/>
              </w:tabs>
              <w:spacing w:after="0" w:line="240" w:lineRule="auto"/>
              <w:ind w:right="-3260"/>
              <w:rPr>
                <w:rFonts w:ascii="Muli" w:hAnsi="Muli" w:cs="Times New Roman"/>
                <w:sz w:val="18"/>
                <w:szCs w:val="18"/>
              </w:rPr>
            </w:pPr>
          </w:p>
          <w:p w14:paraId="5669BB2D" w14:textId="77777777" w:rsidR="00C92510" w:rsidRPr="00C92510" w:rsidRDefault="00C92510" w:rsidP="00BB4183">
            <w:pPr>
              <w:widowControl w:val="0"/>
              <w:tabs>
                <w:tab w:val="right" w:pos="9923"/>
              </w:tabs>
              <w:spacing w:after="0" w:line="240" w:lineRule="auto"/>
              <w:ind w:right="-3260"/>
              <w:rPr>
                <w:rFonts w:ascii="Muli" w:hAnsi="Muli" w:cs="Times New Roman"/>
                <w:sz w:val="18"/>
                <w:szCs w:val="18"/>
              </w:rPr>
            </w:pPr>
          </w:p>
          <w:p w14:paraId="481F435B" w14:textId="76C3F3B7" w:rsidR="00BB4183" w:rsidRPr="00A1087C" w:rsidRDefault="00C92510"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BB4183" w:rsidRPr="00A1087C" w14:paraId="5F07E355" w14:textId="77777777" w:rsidTr="00665ED8">
        <w:trPr>
          <w:cantSplit/>
          <w:trHeight w:val="174"/>
          <w:jc w:val="center"/>
        </w:trPr>
        <w:tc>
          <w:tcPr>
            <w:tcW w:w="846" w:type="dxa"/>
            <w:shd w:val="clear" w:color="auto" w:fill="D9D9D9" w:themeFill="background1" w:themeFillShade="D9"/>
          </w:tcPr>
          <w:p w14:paraId="139237BB" w14:textId="77777777"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p>
        </w:tc>
        <w:tc>
          <w:tcPr>
            <w:tcW w:w="10419" w:type="dxa"/>
            <w:gridSpan w:val="5"/>
            <w:shd w:val="clear" w:color="auto" w:fill="D9D9D9" w:themeFill="background1" w:themeFillShade="D9"/>
            <w:vAlign w:val="center"/>
          </w:tcPr>
          <w:p w14:paraId="6B70BCCD" w14:textId="77777777" w:rsidR="00BB4183" w:rsidRPr="00A1087C" w:rsidRDefault="00BB4183"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Gelbe Rückwärtswarnblitzer:</w:t>
            </w:r>
          </w:p>
        </w:tc>
      </w:tr>
      <w:tr w:rsidR="00BB4183" w:rsidRPr="00A1087C" w14:paraId="27B95C58" w14:textId="77777777" w:rsidTr="00A25286">
        <w:trPr>
          <w:cantSplit/>
          <w:trHeight w:val="174"/>
          <w:jc w:val="center"/>
        </w:trPr>
        <w:tc>
          <w:tcPr>
            <w:tcW w:w="846" w:type="dxa"/>
            <w:shd w:val="clear" w:color="auto" w:fill="FFFFFF" w:themeFill="background1"/>
          </w:tcPr>
          <w:p w14:paraId="4CA90C38" w14:textId="2F29F6D1" w:rsidR="00BB4183" w:rsidRPr="00A1087C" w:rsidRDefault="00BB4183" w:rsidP="00BB4183">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15.</w:t>
            </w:r>
            <w:r w:rsidR="00E644E7">
              <w:rPr>
                <w:rFonts w:ascii="Muli" w:eastAsia="Times New Roman" w:hAnsi="Muli" w:cs="Times New Roman"/>
                <w:bCs/>
                <w:sz w:val="20"/>
                <w:szCs w:val="20"/>
                <w:lang w:eastAsia="de-DE"/>
              </w:rPr>
              <w:t>8</w:t>
            </w:r>
          </w:p>
        </w:tc>
        <w:tc>
          <w:tcPr>
            <w:tcW w:w="5201" w:type="dxa"/>
            <w:shd w:val="clear" w:color="auto" w:fill="FFFFFF" w:themeFill="background1"/>
            <w:vAlign w:val="center"/>
          </w:tcPr>
          <w:p w14:paraId="0C46A01B"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Einbau einer Rückwärtswarnsignalanlage (RWS) bestehend aus mindestens 5 gelben Kennleuchten in LED-Technik möglichst hoch an der Fahrzeugrückwand.</w:t>
            </w:r>
          </w:p>
          <w:p w14:paraId="0C78E488" w14:textId="4F74120A"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 xml:space="preserve">Die Anlage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getrennt von den Sondersignalen schaltbar sein. Alle Leuchtkörper sind synchron blitzend zu einer Gruppe zusammenzuschalten.</w:t>
            </w:r>
          </w:p>
          <w:p w14:paraId="14E3FC24"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(Typ: Sputnik SL, Programmierung: Quadroblitz, 2Hz, Fa. Hänsch oder gleichwertige Art.)</w:t>
            </w:r>
          </w:p>
          <w:p w14:paraId="094CB68A" w14:textId="77777777" w:rsidR="00BB4183" w:rsidRPr="00A1087C" w:rsidRDefault="00BB4183" w:rsidP="00BB4183">
            <w:pPr>
              <w:pStyle w:val="TableParagraph"/>
              <w:spacing w:line="265" w:lineRule="exact"/>
              <w:ind w:left="69"/>
              <w:rPr>
                <w:rFonts w:ascii="Muli" w:hAnsi="Muli"/>
                <w:sz w:val="20"/>
                <w:szCs w:val="20"/>
              </w:rPr>
            </w:pPr>
          </w:p>
          <w:p w14:paraId="5F038E38" w14:textId="77777777" w:rsidR="00BB4183" w:rsidRPr="00A1087C" w:rsidRDefault="00BB4183" w:rsidP="00BB4183">
            <w:pPr>
              <w:pStyle w:val="TableParagraph"/>
              <w:spacing w:line="265" w:lineRule="exact"/>
              <w:ind w:left="69"/>
              <w:rPr>
                <w:rFonts w:ascii="Muli" w:hAnsi="Muli"/>
                <w:sz w:val="20"/>
                <w:szCs w:val="20"/>
              </w:rPr>
            </w:pPr>
            <w:r w:rsidRPr="00A1087C">
              <w:rPr>
                <w:rFonts w:ascii="Muli" w:hAnsi="Muli"/>
                <w:sz w:val="20"/>
                <w:szCs w:val="20"/>
              </w:rPr>
              <w:t>Eine Zulassung nach § 53a Abs. 3 StVZO als zusätzliche Warnleuchten ist ggf. erforderlich. Das Warnsystem ist dann durch den Hersteller im Fahrzeugbrief einzutragen.</w:t>
            </w:r>
          </w:p>
          <w:p w14:paraId="2673DC21" w14:textId="77777777" w:rsidR="00BB4183" w:rsidRPr="00A1087C" w:rsidRDefault="00BB4183" w:rsidP="00BB4183">
            <w:pPr>
              <w:pStyle w:val="TableParagraph"/>
              <w:spacing w:line="265" w:lineRule="exact"/>
              <w:rPr>
                <w:rFonts w:ascii="Muli" w:hAnsi="Muli"/>
                <w:sz w:val="20"/>
                <w:szCs w:val="20"/>
              </w:rPr>
            </w:pPr>
          </w:p>
        </w:tc>
        <w:tc>
          <w:tcPr>
            <w:tcW w:w="1440" w:type="dxa"/>
            <w:shd w:val="clear" w:color="auto" w:fill="FFFFFF" w:themeFill="background1"/>
            <w:vAlign w:val="center"/>
          </w:tcPr>
          <w:p w14:paraId="45D0930A" w14:textId="0B131046" w:rsidR="00BB4183" w:rsidRPr="00A1087C" w:rsidRDefault="00C92510"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6DA5B12F" w14:textId="4A97D9DD" w:rsidR="00BB4183" w:rsidRPr="00A1087C" w:rsidRDefault="00424776" w:rsidP="00BB4183">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sz w:val="20"/>
                <w:szCs w:val="20"/>
                <w:lang w:eastAsia="de-DE"/>
              </w:rPr>
              <w:t>ja</w:t>
            </w:r>
          </w:p>
        </w:tc>
        <w:tc>
          <w:tcPr>
            <w:tcW w:w="1349" w:type="dxa"/>
            <w:shd w:val="clear" w:color="auto" w:fill="FFFFFF" w:themeFill="background1"/>
            <w:vAlign w:val="center"/>
          </w:tcPr>
          <w:p w14:paraId="088B4E04" w14:textId="71E822DC" w:rsidR="00BB4183" w:rsidRPr="00A1087C" w:rsidRDefault="00C92510"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46901137" w14:textId="77777777" w:rsidR="00C92510" w:rsidRPr="00C92510" w:rsidRDefault="00C92510" w:rsidP="00BB4183">
            <w:pPr>
              <w:widowControl w:val="0"/>
              <w:tabs>
                <w:tab w:val="right" w:pos="9923"/>
              </w:tabs>
              <w:spacing w:after="0" w:line="240" w:lineRule="auto"/>
              <w:ind w:right="-3260"/>
              <w:rPr>
                <w:rFonts w:ascii="Muli" w:hAnsi="Muli" w:cs="Times New Roman"/>
                <w:sz w:val="21"/>
                <w:szCs w:val="21"/>
              </w:rPr>
            </w:pPr>
          </w:p>
          <w:p w14:paraId="036BDAAD" w14:textId="77777777" w:rsidR="00C92510" w:rsidRPr="00C92510" w:rsidRDefault="00C92510" w:rsidP="00BB4183">
            <w:pPr>
              <w:widowControl w:val="0"/>
              <w:tabs>
                <w:tab w:val="right" w:pos="9923"/>
              </w:tabs>
              <w:spacing w:after="0" w:line="240" w:lineRule="auto"/>
              <w:ind w:right="-3260"/>
              <w:rPr>
                <w:rFonts w:ascii="Muli" w:hAnsi="Muli" w:cs="Times New Roman"/>
                <w:sz w:val="21"/>
                <w:szCs w:val="21"/>
              </w:rPr>
            </w:pPr>
          </w:p>
          <w:p w14:paraId="289016B0" w14:textId="77777777" w:rsidR="00C92510" w:rsidRPr="00C92510" w:rsidRDefault="00C92510" w:rsidP="00BB4183">
            <w:pPr>
              <w:widowControl w:val="0"/>
              <w:tabs>
                <w:tab w:val="right" w:pos="9923"/>
              </w:tabs>
              <w:spacing w:after="0" w:line="240" w:lineRule="auto"/>
              <w:ind w:right="-3260"/>
              <w:rPr>
                <w:rFonts w:ascii="Muli" w:hAnsi="Muli" w:cs="Times New Roman"/>
                <w:sz w:val="21"/>
                <w:szCs w:val="21"/>
              </w:rPr>
            </w:pPr>
          </w:p>
          <w:p w14:paraId="6E50DE30" w14:textId="77777777" w:rsidR="00C92510" w:rsidRPr="00C92510" w:rsidRDefault="00C92510" w:rsidP="00BB4183">
            <w:pPr>
              <w:widowControl w:val="0"/>
              <w:tabs>
                <w:tab w:val="right" w:pos="9923"/>
              </w:tabs>
              <w:spacing w:after="0" w:line="240" w:lineRule="auto"/>
              <w:ind w:right="-3260"/>
              <w:rPr>
                <w:rFonts w:ascii="Muli" w:hAnsi="Muli" w:cs="Times New Roman"/>
                <w:sz w:val="21"/>
                <w:szCs w:val="21"/>
              </w:rPr>
            </w:pPr>
          </w:p>
          <w:p w14:paraId="605FABC7" w14:textId="77777777" w:rsidR="00C92510" w:rsidRPr="00C92510" w:rsidRDefault="00C92510" w:rsidP="00BB4183">
            <w:pPr>
              <w:widowControl w:val="0"/>
              <w:tabs>
                <w:tab w:val="right" w:pos="9923"/>
              </w:tabs>
              <w:spacing w:after="0" w:line="240" w:lineRule="auto"/>
              <w:ind w:right="-3260"/>
              <w:rPr>
                <w:rFonts w:ascii="Muli" w:hAnsi="Muli" w:cs="Times New Roman"/>
                <w:sz w:val="21"/>
                <w:szCs w:val="21"/>
              </w:rPr>
            </w:pPr>
          </w:p>
          <w:p w14:paraId="31FAB791" w14:textId="77777777" w:rsidR="00C92510" w:rsidRPr="00C92510" w:rsidRDefault="00C92510" w:rsidP="00BB4183">
            <w:pPr>
              <w:widowControl w:val="0"/>
              <w:tabs>
                <w:tab w:val="right" w:pos="9923"/>
              </w:tabs>
              <w:spacing w:after="0" w:line="240" w:lineRule="auto"/>
              <w:ind w:right="-3260"/>
              <w:rPr>
                <w:rFonts w:ascii="Muli" w:hAnsi="Muli" w:cs="Times New Roman"/>
                <w:sz w:val="21"/>
                <w:szCs w:val="21"/>
              </w:rPr>
            </w:pPr>
          </w:p>
          <w:p w14:paraId="633C9F55" w14:textId="514DD53F" w:rsidR="00BB4183" w:rsidRPr="00A1087C" w:rsidRDefault="00C92510" w:rsidP="00BB4183">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25286" w:rsidRPr="00A1087C" w14:paraId="5CBD07E8" w14:textId="77777777" w:rsidTr="00665ED8">
        <w:trPr>
          <w:cantSplit/>
          <w:trHeight w:val="174"/>
          <w:jc w:val="center"/>
        </w:trPr>
        <w:tc>
          <w:tcPr>
            <w:tcW w:w="846" w:type="dxa"/>
            <w:shd w:val="clear" w:color="auto" w:fill="D9D9D9" w:themeFill="background1" w:themeFillShade="D9"/>
          </w:tcPr>
          <w:p w14:paraId="79815083" w14:textId="77777777" w:rsidR="00A25286" w:rsidRPr="00A1087C" w:rsidRDefault="00A25286" w:rsidP="00E644E7">
            <w:pPr>
              <w:keepLines/>
              <w:widowControl w:val="0"/>
              <w:tabs>
                <w:tab w:val="left" w:pos="6521"/>
                <w:tab w:val="right" w:pos="9923"/>
              </w:tabs>
              <w:spacing w:after="0" w:line="240" w:lineRule="auto"/>
              <w:rPr>
                <w:rFonts w:ascii="Muli" w:eastAsia="Times New Roman" w:hAnsi="Muli" w:cs="Times New Roman"/>
                <w:bCs/>
                <w:sz w:val="20"/>
                <w:szCs w:val="20"/>
                <w:lang w:eastAsia="de-DE"/>
              </w:rPr>
            </w:pPr>
          </w:p>
        </w:tc>
        <w:tc>
          <w:tcPr>
            <w:tcW w:w="10419" w:type="dxa"/>
            <w:gridSpan w:val="5"/>
            <w:shd w:val="clear" w:color="auto" w:fill="D9D9D9" w:themeFill="background1" w:themeFillShade="D9"/>
            <w:vAlign w:val="center"/>
          </w:tcPr>
          <w:p w14:paraId="70FAB34A" w14:textId="77777777" w:rsidR="00A25286" w:rsidRPr="00A1087C" w:rsidRDefault="00A25286" w:rsidP="00E644E7">
            <w:pPr>
              <w:keepLines/>
              <w:widowControl w:val="0"/>
              <w:tabs>
                <w:tab w:val="right" w:pos="9923"/>
              </w:tabs>
              <w:spacing w:after="0" w:line="240" w:lineRule="auto"/>
              <w:ind w:right="-3260"/>
              <w:rPr>
                <w:rFonts w:ascii="Muli" w:eastAsia="Times New Roman" w:hAnsi="Muli" w:cs="Times New Roman"/>
                <w:bCs/>
                <w:sz w:val="20"/>
                <w:szCs w:val="20"/>
                <w:lang w:eastAsia="de-DE"/>
              </w:rPr>
            </w:pPr>
            <w:r w:rsidRPr="00A1087C">
              <w:rPr>
                <w:rFonts w:ascii="Muli" w:eastAsia="Times New Roman" w:hAnsi="Muli" w:cs="Times New Roman"/>
                <w:bCs/>
                <w:sz w:val="20"/>
                <w:szCs w:val="20"/>
                <w:lang w:eastAsia="de-DE"/>
              </w:rPr>
              <w:t>Bedienelemente der Warnanlage:</w:t>
            </w:r>
          </w:p>
        </w:tc>
      </w:tr>
      <w:tr w:rsidR="00A25286" w:rsidRPr="00A1087C" w14:paraId="6CA790FA" w14:textId="77777777" w:rsidTr="00E11A3A">
        <w:trPr>
          <w:cantSplit/>
          <w:trHeight w:val="174"/>
          <w:jc w:val="center"/>
        </w:trPr>
        <w:tc>
          <w:tcPr>
            <w:tcW w:w="846" w:type="dxa"/>
            <w:shd w:val="clear" w:color="auto" w:fill="FFFFFF" w:themeFill="background1"/>
          </w:tcPr>
          <w:p w14:paraId="5AE52A05" w14:textId="4C77174E" w:rsidR="00A25286" w:rsidRPr="00A1087C" w:rsidRDefault="00012639" w:rsidP="00E644E7">
            <w:pPr>
              <w:keepLines/>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w:t>
            </w:r>
            <w:r w:rsidR="00F10B41">
              <w:rPr>
                <w:rFonts w:ascii="Muli" w:eastAsia="Times New Roman" w:hAnsi="Muli" w:cs="Times New Roman"/>
                <w:bCs/>
                <w:sz w:val="20"/>
                <w:szCs w:val="20"/>
                <w:lang w:eastAsia="de-DE"/>
              </w:rPr>
              <w:t>5</w:t>
            </w:r>
            <w:r>
              <w:rPr>
                <w:rFonts w:ascii="Muli" w:eastAsia="Times New Roman" w:hAnsi="Muli" w:cs="Times New Roman"/>
                <w:bCs/>
                <w:sz w:val="20"/>
                <w:szCs w:val="20"/>
                <w:lang w:eastAsia="de-DE"/>
              </w:rPr>
              <w:t>.</w:t>
            </w:r>
            <w:r w:rsidR="00E644E7">
              <w:rPr>
                <w:rFonts w:ascii="Muli" w:eastAsia="Times New Roman" w:hAnsi="Muli" w:cs="Times New Roman"/>
                <w:bCs/>
                <w:sz w:val="20"/>
                <w:szCs w:val="20"/>
                <w:lang w:eastAsia="de-DE"/>
              </w:rPr>
              <w:t>9</w:t>
            </w:r>
          </w:p>
        </w:tc>
        <w:tc>
          <w:tcPr>
            <w:tcW w:w="5201" w:type="dxa"/>
            <w:shd w:val="clear" w:color="auto" w:fill="FFFFFF" w:themeFill="background1"/>
            <w:vAlign w:val="center"/>
          </w:tcPr>
          <w:p w14:paraId="2489DA62"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Einbau des Bedienteils in Form von Einzelschaltern.</w:t>
            </w:r>
          </w:p>
          <w:p w14:paraId="578BAFE7"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Über das Bedienteil der Warnanlage müssen folgende Funktionen schaltbar sein:</w:t>
            </w:r>
          </w:p>
          <w:p w14:paraId="24E803A4"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 Alle blauen Kennleuchten AN / AUS </w:t>
            </w:r>
          </w:p>
          <w:p w14:paraId="73E0726E"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 Alle blauen Kennleuchten und Signalfolge als Dauersignal </w:t>
            </w:r>
          </w:p>
          <w:p w14:paraId="0492ED96"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AN / AUS</w:t>
            </w:r>
          </w:p>
          <w:p w14:paraId="13B13E47"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Kontrollleuchten zur Überwachung der Kennleuchten links/rechts</w:t>
            </w:r>
          </w:p>
          <w:p w14:paraId="11AEF8C5"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Zusatzblaulicher (F</w:t>
            </w:r>
            <w:r w:rsidR="00AA60C0" w:rsidRPr="00A1087C">
              <w:rPr>
                <w:rFonts w:ascii="Muli" w:hAnsi="Muli"/>
                <w:sz w:val="20"/>
                <w:szCs w:val="20"/>
              </w:rPr>
              <w:t>ront</w:t>
            </w:r>
            <w:r w:rsidRPr="00A1087C">
              <w:rPr>
                <w:rFonts w:ascii="Muli" w:hAnsi="Muli"/>
                <w:sz w:val="20"/>
                <w:szCs w:val="20"/>
              </w:rPr>
              <w:t xml:space="preserve">tblitzer und Kotflügelblaulichter) </w:t>
            </w:r>
          </w:p>
          <w:p w14:paraId="008A6248"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AUS / AN</w:t>
            </w:r>
          </w:p>
          <w:p w14:paraId="57E906EC"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 Heckblaulicht AUS / AN</w:t>
            </w:r>
          </w:p>
          <w:p w14:paraId="21BB705E"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 Kontrollleuchten zur Überwachung der Kennleuchten front/hinten</w:t>
            </w:r>
          </w:p>
          <w:p w14:paraId="2ED282EB"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 Rückwärtswarneinrichtung AN / AUS</w:t>
            </w:r>
          </w:p>
          <w:p w14:paraId="5CF530C2"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 Kontrollleuchte RWS</w:t>
            </w:r>
          </w:p>
          <w:p w14:paraId="072574DF" w14:textId="77777777" w:rsidR="00A25286" w:rsidRPr="00A1087C" w:rsidRDefault="00A25286" w:rsidP="00E644E7">
            <w:pPr>
              <w:pStyle w:val="TableParagraph"/>
              <w:keepLines/>
              <w:spacing w:line="265" w:lineRule="exact"/>
              <w:ind w:left="69"/>
              <w:rPr>
                <w:rFonts w:ascii="Muli" w:hAnsi="Muli"/>
                <w:sz w:val="20"/>
                <w:szCs w:val="20"/>
              </w:rPr>
            </w:pPr>
            <w:r w:rsidRPr="00A1087C">
              <w:rPr>
                <w:rFonts w:ascii="Muli" w:hAnsi="Muli"/>
                <w:sz w:val="20"/>
                <w:szCs w:val="20"/>
              </w:rPr>
              <w:t xml:space="preserve"> (Typ: Fa. Hella Kippschalter Baureihe 570 oder 832)</w:t>
            </w:r>
          </w:p>
        </w:tc>
        <w:tc>
          <w:tcPr>
            <w:tcW w:w="1440" w:type="dxa"/>
            <w:shd w:val="clear" w:color="auto" w:fill="FFFFFF" w:themeFill="background1"/>
            <w:vAlign w:val="center"/>
          </w:tcPr>
          <w:p w14:paraId="43014C14" w14:textId="7A60FBCE" w:rsidR="00A25286" w:rsidRPr="00A1087C" w:rsidRDefault="00C92510" w:rsidP="00E644E7">
            <w:pPr>
              <w:keepLines/>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23D07688" w14:textId="664C2EA8" w:rsidR="00A25286" w:rsidRPr="00A1087C" w:rsidRDefault="00450DB3" w:rsidP="00E644E7">
            <w:pPr>
              <w:keepLines/>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bCs/>
                <w:sz w:val="20"/>
                <w:szCs w:val="20"/>
                <w:lang w:eastAsia="de-DE"/>
              </w:rPr>
              <w:t>nein</w:t>
            </w:r>
          </w:p>
        </w:tc>
        <w:tc>
          <w:tcPr>
            <w:tcW w:w="1349" w:type="dxa"/>
            <w:shd w:val="clear" w:color="auto" w:fill="FFFFFF" w:themeFill="background1"/>
            <w:vAlign w:val="center"/>
          </w:tcPr>
          <w:p w14:paraId="0F5FFC07" w14:textId="6A87D76E" w:rsidR="00A25286" w:rsidRPr="00A1087C" w:rsidRDefault="00C92510" w:rsidP="00E644E7">
            <w:pPr>
              <w:keepLines/>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3665F05D" w14:textId="77777777" w:rsidR="00C92510" w:rsidRPr="00C92510" w:rsidRDefault="00C92510" w:rsidP="00E644E7">
            <w:pPr>
              <w:keepLines/>
              <w:widowControl w:val="0"/>
              <w:tabs>
                <w:tab w:val="right" w:pos="9923"/>
              </w:tabs>
              <w:spacing w:after="0" w:line="240" w:lineRule="auto"/>
              <w:ind w:right="-3260"/>
              <w:rPr>
                <w:rFonts w:ascii="Muli" w:hAnsi="Muli" w:cs="Times New Roman"/>
              </w:rPr>
            </w:pPr>
          </w:p>
          <w:p w14:paraId="7279E8A0" w14:textId="77777777" w:rsidR="00C92510" w:rsidRPr="00C92510" w:rsidRDefault="00C92510" w:rsidP="00E644E7">
            <w:pPr>
              <w:keepLines/>
              <w:widowControl w:val="0"/>
              <w:tabs>
                <w:tab w:val="right" w:pos="9923"/>
              </w:tabs>
              <w:spacing w:after="0" w:line="240" w:lineRule="auto"/>
              <w:ind w:right="-3260"/>
              <w:rPr>
                <w:rFonts w:ascii="Muli" w:hAnsi="Muli" w:cs="Times New Roman"/>
              </w:rPr>
            </w:pPr>
          </w:p>
          <w:p w14:paraId="6F165D16" w14:textId="77777777" w:rsidR="00C92510" w:rsidRPr="00C92510" w:rsidRDefault="00C92510" w:rsidP="00E644E7">
            <w:pPr>
              <w:keepLines/>
              <w:widowControl w:val="0"/>
              <w:tabs>
                <w:tab w:val="right" w:pos="9923"/>
              </w:tabs>
              <w:spacing w:after="0" w:line="240" w:lineRule="auto"/>
              <w:ind w:right="-3260"/>
              <w:rPr>
                <w:rFonts w:ascii="Muli" w:hAnsi="Muli" w:cs="Times New Roman"/>
              </w:rPr>
            </w:pPr>
          </w:p>
          <w:p w14:paraId="78C51964" w14:textId="77777777" w:rsidR="00C92510" w:rsidRPr="00C92510" w:rsidRDefault="00C92510" w:rsidP="00E644E7">
            <w:pPr>
              <w:keepLines/>
              <w:widowControl w:val="0"/>
              <w:tabs>
                <w:tab w:val="right" w:pos="9923"/>
              </w:tabs>
              <w:spacing w:after="0" w:line="240" w:lineRule="auto"/>
              <w:ind w:right="-3260"/>
              <w:rPr>
                <w:rFonts w:ascii="Muli" w:hAnsi="Muli" w:cs="Times New Roman"/>
              </w:rPr>
            </w:pPr>
          </w:p>
          <w:p w14:paraId="15152C55" w14:textId="77777777" w:rsidR="00C92510" w:rsidRPr="00C92510" w:rsidRDefault="00C92510" w:rsidP="00E644E7">
            <w:pPr>
              <w:keepLines/>
              <w:widowControl w:val="0"/>
              <w:tabs>
                <w:tab w:val="right" w:pos="9923"/>
              </w:tabs>
              <w:spacing w:after="0" w:line="240" w:lineRule="auto"/>
              <w:ind w:right="-3260"/>
              <w:rPr>
                <w:rFonts w:ascii="Muli" w:hAnsi="Muli" w:cs="Times New Roman"/>
              </w:rPr>
            </w:pPr>
          </w:p>
          <w:p w14:paraId="3CF9D1E5" w14:textId="77777777" w:rsidR="00C92510" w:rsidRPr="00C92510" w:rsidRDefault="00C92510" w:rsidP="00E644E7">
            <w:pPr>
              <w:keepLines/>
              <w:widowControl w:val="0"/>
              <w:tabs>
                <w:tab w:val="right" w:pos="9923"/>
              </w:tabs>
              <w:spacing w:after="0" w:line="240" w:lineRule="auto"/>
              <w:ind w:right="-3260"/>
              <w:rPr>
                <w:rFonts w:ascii="Muli" w:hAnsi="Muli" w:cs="Times New Roman"/>
              </w:rPr>
            </w:pPr>
          </w:p>
          <w:p w14:paraId="39C29F8E" w14:textId="77777777" w:rsidR="00C92510" w:rsidRPr="00C92510" w:rsidRDefault="00C92510" w:rsidP="00E644E7">
            <w:pPr>
              <w:keepLines/>
              <w:widowControl w:val="0"/>
              <w:tabs>
                <w:tab w:val="right" w:pos="9923"/>
              </w:tabs>
              <w:spacing w:after="0" w:line="240" w:lineRule="auto"/>
              <w:ind w:right="-3260"/>
              <w:rPr>
                <w:rFonts w:ascii="Muli" w:hAnsi="Muli" w:cs="Times New Roman"/>
              </w:rPr>
            </w:pPr>
          </w:p>
          <w:p w14:paraId="705449FE" w14:textId="56F6164E" w:rsidR="00A25286" w:rsidRPr="00A1087C" w:rsidRDefault="00C92510" w:rsidP="00E644E7">
            <w:pPr>
              <w:keepLines/>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25286" w:rsidRPr="00A1087C" w14:paraId="72E63E4E" w14:textId="77777777" w:rsidTr="00E11A3A">
        <w:trPr>
          <w:cantSplit/>
          <w:trHeight w:val="174"/>
          <w:jc w:val="center"/>
        </w:trPr>
        <w:tc>
          <w:tcPr>
            <w:tcW w:w="846" w:type="dxa"/>
            <w:shd w:val="clear" w:color="auto" w:fill="FFFFFF" w:themeFill="background1"/>
          </w:tcPr>
          <w:p w14:paraId="7371C2D3" w14:textId="0311768F" w:rsidR="00A25286" w:rsidRPr="00A1087C" w:rsidRDefault="00012639" w:rsidP="00A1087C">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w:t>
            </w:r>
            <w:r w:rsidR="00F10B41">
              <w:rPr>
                <w:rFonts w:ascii="Muli" w:eastAsia="Times New Roman" w:hAnsi="Muli" w:cs="Times New Roman"/>
                <w:bCs/>
                <w:sz w:val="20"/>
                <w:szCs w:val="20"/>
                <w:lang w:eastAsia="de-DE"/>
              </w:rPr>
              <w:t>5</w:t>
            </w:r>
            <w:r>
              <w:rPr>
                <w:rFonts w:ascii="Muli" w:eastAsia="Times New Roman" w:hAnsi="Muli" w:cs="Times New Roman"/>
                <w:bCs/>
                <w:sz w:val="20"/>
                <w:szCs w:val="20"/>
                <w:lang w:eastAsia="de-DE"/>
              </w:rPr>
              <w:t>.</w:t>
            </w:r>
            <w:r w:rsidR="00E644E7">
              <w:rPr>
                <w:rFonts w:ascii="Muli" w:eastAsia="Times New Roman" w:hAnsi="Muli" w:cs="Times New Roman"/>
                <w:bCs/>
                <w:sz w:val="20"/>
                <w:szCs w:val="20"/>
                <w:lang w:eastAsia="de-DE"/>
              </w:rPr>
              <w:t>10</w:t>
            </w:r>
          </w:p>
        </w:tc>
        <w:tc>
          <w:tcPr>
            <w:tcW w:w="5201" w:type="dxa"/>
            <w:shd w:val="clear" w:color="auto" w:fill="FFFFFF" w:themeFill="background1"/>
            <w:vAlign w:val="center"/>
          </w:tcPr>
          <w:p w14:paraId="6E4C0A2B" w14:textId="77777777" w:rsidR="00A25286" w:rsidRPr="00A1087C" w:rsidRDefault="00A25286" w:rsidP="00A1087C">
            <w:pPr>
              <w:pStyle w:val="TableParagraph"/>
              <w:spacing w:line="265" w:lineRule="exact"/>
              <w:ind w:left="69"/>
              <w:rPr>
                <w:rFonts w:ascii="Muli" w:hAnsi="Muli"/>
                <w:sz w:val="20"/>
                <w:szCs w:val="20"/>
              </w:rPr>
            </w:pPr>
            <w:r w:rsidRPr="00A1087C">
              <w:rPr>
                <w:rFonts w:ascii="Muli" w:hAnsi="Muli"/>
                <w:sz w:val="20"/>
                <w:szCs w:val="20"/>
              </w:rPr>
              <w:t xml:space="preserve">Blau leuchtende Frontblitzer oder Zusatzkennleuchten am Heck dürfen nur zusammen mit dem Blaulicht im Dachbereich einzuschalten sein. </w:t>
            </w:r>
          </w:p>
          <w:p w14:paraId="762EF4A6" w14:textId="32E4E306" w:rsidR="00A25286" w:rsidRPr="00A1087C" w:rsidRDefault="00A25286" w:rsidP="00A1087C">
            <w:pPr>
              <w:pStyle w:val="TableParagraph"/>
              <w:spacing w:line="265" w:lineRule="exact"/>
              <w:ind w:left="69"/>
              <w:rPr>
                <w:rFonts w:ascii="Muli" w:hAnsi="Muli"/>
                <w:sz w:val="20"/>
                <w:szCs w:val="20"/>
              </w:rPr>
            </w:pPr>
            <w:r w:rsidRPr="00A1087C">
              <w:rPr>
                <w:rFonts w:ascii="Muli" w:hAnsi="Muli"/>
                <w:sz w:val="20"/>
                <w:szCs w:val="20"/>
              </w:rPr>
              <w:t xml:space="preserve">Die Einschaltung aller blauen Kennleuchten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 xml:space="preserve">zusammen mit der Einschaltung des Blaulichtes im Dachbereich automatisch erfolgen. </w:t>
            </w:r>
          </w:p>
          <w:p w14:paraId="026C8D34" w14:textId="11E62B68" w:rsidR="00A25286" w:rsidRPr="00A1087C" w:rsidRDefault="00A25286" w:rsidP="00A1087C">
            <w:pPr>
              <w:pStyle w:val="TableParagraph"/>
              <w:spacing w:line="265" w:lineRule="exact"/>
              <w:ind w:left="69"/>
              <w:rPr>
                <w:rFonts w:ascii="Muli" w:hAnsi="Muli"/>
                <w:sz w:val="20"/>
                <w:szCs w:val="20"/>
              </w:rPr>
            </w:pPr>
            <w:r w:rsidRPr="00A1087C">
              <w:rPr>
                <w:rFonts w:ascii="Muli" w:hAnsi="Muli"/>
                <w:sz w:val="20"/>
                <w:szCs w:val="20"/>
              </w:rPr>
              <w:t xml:space="preserve">Die Abschaltung </w:t>
            </w:r>
            <w:r w:rsidR="00450DB3">
              <w:rPr>
                <w:rFonts w:ascii="Muli" w:hAnsi="Muli"/>
                <w:sz w:val="20"/>
                <w:szCs w:val="20"/>
              </w:rPr>
              <w:t>soll</w:t>
            </w:r>
            <w:r w:rsidR="00450DB3" w:rsidRPr="00A1087C">
              <w:rPr>
                <w:rFonts w:ascii="Muli" w:hAnsi="Muli"/>
                <w:sz w:val="20"/>
                <w:szCs w:val="20"/>
              </w:rPr>
              <w:t xml:space="preserve"> </w:t>
            </w:r>
            <w:r w:rsidRPr="00A1087C">
              <w:rPr>
                <w:rFonts w:ascii="Muli" w:hAnsi="Muli"/>
                <w:sz w:val="20"/>
                <w:szCs w:val="20"/>
              </w:rPr>
              <w:t>je Gruppe (alle Zusatzblaulichter als Gruppe und die Heckblaulichter als Gruppe) vom Blaulicht im Dachbereich unabhängig erfolgen können.</w:t>
            </w:r>
          </w:p>
        </w:tc>
        <w:tc>
          <w:tcPr>
            <w:tcW w:w="1440" w:type="dxa"/>
            <w:shd w:val="clear" w:color="auto" w:fill="FFFFFF" w:themeFill="background1"/>
            <w:vAlign w:val="center"/>
          </w:tcPr>
          <w:p w14:paraId="1971B1F9" w14:textId="7A6FCFAB"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9C56C23" w14:textId="08326CBC" w:rsidR="00A25286" w:rsidRPr="00A1087C" w:rsidRDefault="00450DB3" w:rsidP="00A1087C">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bCs/>
                <w:sz w:val="20"/>
                <w:szCs w:val="20"/>
                <w:lang w:eastAsia="de-DE"/>
              </w:rPr>
              <w:t>nein</w:t>
            </w:r>
          </w:p>
        </w:tc>
        <w:tc>
          <w:tcPr>
            <w:tcW w:w="1349" w:type="dxa"/>
            <w:shd w:val="clear" w:color="auto" w:fill="FFFFFF" w:themeFill="background1"/>
            <w:vAlign w:val="center"/>
          </w:tcPr>
          <w:p w14:paraId="65D23A8D" w14:textId="3ACEA4F9"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E1F368F" w14:textId="77777777" w:rsidR="00C92510" w:rsidRPr="00C92510" w:rsidRDefault="00C92510" w:rsidP="00A1087C">
            <w:pPr>
              <w:widowControl w:val="0"/>
              <w:tabs>
                <w:tab w:val="right" w:pos="9923"/>
              </w:tabs>
              <w:spacing w:after="0" w:line="240" w:lineRule="auto"/>
              <w:ind w:right="-3260"/>
              <w:rPr>
                <w:rFonts w:ascii="Muli" w:hAnsi="Muli" w:cs="Times New Roman"/>
                <w:sz w:val="21"/>
                <w:szCs w:val="21"/>
              </w:rPr>
            </w:pPr>
          </w:p>
          <w:p w14:paraId="14D0D2DD" w14:textId="77777777" w:rsidR="00C92510" w:rsidRPr="00C92510" w:rsidRDefault="00C92510" w:rsidP="00A1087C">
            <w:pPr>
              <w:widowControl w:val="0"/>
              <w:tabs>
                <w:tab w:val="right" w:pos="9923"/>
              </w:tabs>
              <w:spacing w:after="0" w:line="240" w:lineRule="auto"/>
              <w:ind w:right="-3260"/>
              <w:rPr>
                <w:rFonts w:ascii="Muli" w:hAnsi="Muli" w:cs="Times New Roman"/>
                <w:sz w:val="21"/>
                <w:szCs w:val="21"/>
              </w:rPr>
            </w:pPr>
          </w:p>
          <w:p w14:paraId="7BF8B54C" w14:textId="77777777" w:rsidR="00C92510" w:rsidRPr="00C92510" w:rsidRDefault="00C92510" w:rsidP="00A1087C">
            <w:pPr>
              <w:widowControl w:val="0"/>
              <w:tabs>
                <w:tab w:val="right" w:pos="9923"/>
              </w:tabs>
              <w:spacing w:after="0" w:line="240" w:lineRule="auto"/>
              <w:ind w:right="-3260"/>
              <w:rPr>
                <w:rFonts w:ascii="Muli" w:hAnsi="Muli" w:cs="Times New Roman"/>
                <w:sz w:val="21"/>
                <w:szCs w:val="21"/>
              </w:rPr>
            </w:pPr>
          </w:p>
          <w:p w14:paraId="101CD743" w14:textId="77777777" w:rsidR="00C92510" w:rsidRPr="00C92510" w:rsidRDefault="00C92510" w:rsidP="00A1087C">
            <w:pPr>
              <w:widowControl w:val="0"/>
              <w:tabs>
                <w:tab w:val="right" w:pos="9923"/>
              </w:tabs>
              <w:spacing w:after="0" w:line="240" w:lineRule="auto"/>
              <w:ind w:right="-3260"/>
              <w:rPr>
                <w:rFonts w:ascii="Muli" w:hAnsi="Muli" w:cs="Times New Roman"/>
                <w:sz w:val="21"/>
                <w:szCs w:val="21"/>
              </w:rPr>
            </w:pPr>
          </w:p>
          <w:p w14:paraId="4D1D2A22" w14:textId="0F50215E"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25286" w:rsidRPr="00A1087C" w14:paraId="0E5E71D8" w14:textId="77777777" w:rsidTr="00E11A3A">
        <w:trPr>
          <w:cantSplit/>
          <w:trHeight w:val="174"/>
          <w:jc w:val="center"/>
        </w:trPr>
        <w:tc>
          <w:tcPr>
            <w:tcW w:w="846" w:type="dxa"/>
            <w:shd w:val="clear" w:color="auto" w:fill="FFFFFF" w:themeFill="background1"/>
          </w:tcPr>
          <w:p w14:paraId="05F11C04" w14:textId="7619F4C7" w:rsidR="00A25286" w:rsidRPr="00A1087C" w:rsidRDefault="00012639" w:rsidP="00A1087C">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w:t>
            </w:r>
            <w:r w:rsidR="00F10B41">
              <w:rPr>
                <w:rFonts w:ascii="Muli" w:eastAsia="Times New Roman" w:hAnsi="Muli" w:cs="Times New Roman"/>
                <w:bCs/>
                <w:sz w:val="20"/>
                <w:szCs w:val="20"/>
                <w:lang w:eastAsia="de-DE"/>
              </w:rPr>
              <w:t>5</w:t>
            </w:r>
            <w:r>
              <w:rPr>
                <w:rFonts w:ascii="Muli" w:eastAsia="Times New Roman" w:hAnsi="Muli" w:cs="Times New Roman"/>
                <w:bCs/>
                <w:sz w:val="20"/>
                <w:szCs w:val="20"/>
                <w:lang w:eastAsia="de-DE"/>
              </w:rPr>
              <w:t>.</w:t>
            </w:r>
            <w:r w:rsidR="00E644E7">
              <w:rPr>
                <w:rFonts w:ascii="Muli" w:eastAsia="Times New Roman" w:hAnsi="Muli" w:cs="Times New Roman"/>
                <w:bCs/>
                <w:sz w:val="20"/>
                <w:szCs w:val="20"/>
                <w:lang w:eastAsia="de-DE"/>
              </w:rPr>
              <w:t>11</w:t>
            </w:r>
          </w:p>
        </w:tc>
        <w:tc>
          <w:tcPr>
            <w:tcW w:w="5201" w:type="dxa"/>
            <w:shd w:val="clear" w:color="auto" w:fill="FFFFFF" w:themeFill="background1"/>
            <w:vAlign w:val="center"/>
          </w:tcPr>
          <w:p w14:paraId="0DCC8BAA" w14:textId="461C0089" w:rsidR="00A25286" w:rsidRPr="00A1087C" w:rsidRDefault="00A25286" w:rsidP="00A1087C">
            <w:pPr>
              <w:pStyle w:val="TableParagraph"/>
              <w:spacing w:line="265" w:lineRule="exact"/>
              <w:ind w:left="69"/>
              <w:rPr>
                <w:rFonts w:ascii="Muli" w:hAnsi="Muli"/>
                <w:sz w:val="20"/>
                <w:szCs w:val="20"/>
              </w:rPr>
            </w:pPr>
            <w:r w:rsidRPr="00A1087C">
              <w:rPr>
                <w:rFonts w:ascii="Muli" w:hAnsi="Muli"/>
                <w:sz w:val="20"/>
                <w:szCs w:val="20"/>
              </w:rPr>
              <w:t xml:space="preserve">Gelb leuchtende Rückwärtswarnblitzer </w:t>
            </w:r>
            <w:r w:rsidR="00613599">
              <w:rPr>
                <w:rFonts w:ascii="Muli" w:hAnsi="Muli"/>
                <w:sz w:val="20"/>
                <w:szCs w:val="20"/>
              </w:rPr>
              <w:t>sollen</w:t>
            </w:r>
            <w:r w:rsidR="00613599" w:rsidRPr="00A1087C">
              <w:rPr>
                <w:rFonts w:ascii="Muli" w:hAnsi="Muli"/>
                <w:sz w:val="20"/>
                <w:szCs w:val="20"/>
              </w:rPr>
              <w:t xml:space="preserve"> </w:t>
            </w:r>
            <w:r w:rsidRPr="00A1087C">
              <w:rPr>
                <w:rFonts w:ascii="Muli" w:hAnsi="Muli"/>
                <w:sz w:val="20"/>
                <w:szCs w:val="20"/>
              </w:rPr>
              <w:t>als Gruppe und getrennt vom Blaulicht im Dachbereich ein- und ausgeschaltet werden können.</w:t>
            </w:r>
          </w:p>
        </w:tc>
        <w:tc>
          <w:tcPr>
            <w:tcW w:w="1440" w:type="dxa"/>
            <w:shd w:val="clear" w:color="auto" w:fill="FFFFFF" w:themeFill="background1"/>
            <w:vAlign w:val="center"/>
          </w:tcPr>
          <w:p w14:paraId="7B16B3CC" w14:textId="443FE3BC"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30FC9E68" w14:textId="139EF241" w:rsidR="00A25286" w:rsidRPr="00A1087C" w:rsidRDefault="00450DB3" w:rsidP="00A1087C">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bCs/>
                <w:sz w:val="20"/>
                <w:szCs w:val="20"/>
                <w:lang w:eastAsia="de-DE"/>
              </w:rPr>
              <w:t>nein</w:t>
            </w:r>
          </w:p>
        </w:tc>
        <w:tc>
          <w:tcPr>
            <w:tcW w:w="1349" w:type="dxa"/>
            <w:shd w:val="clear" w:color="auto" w:fill="FFFFFF" w:themeFill="background1"/>
            <w:vAlign w:val="center"/>
          </w:tcPr>
          <w:p w14:paraId="6655DB03" w14:textId="726C4F4A"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2D80743A" w14:textId="77777777" w:rsidR="00C92510" w:rsidRDefault="00C92510" w:rsidP="00A1087C">
            <w:pPr>
              <w:widowControl w:val="0"/>
              <w:tabs>
                <w:tab w:val="right" w:pos="9923"/>
              </w:tabs>
              <w:spacing w:after="0" w:line="240" w:lineRule="auto"/>
              <w:ind w:right="-3260"/>
              <w:rPr>
                <w:rFonts w:ascii="Muli" w:hAnsi="Muli" w:cs="Times New Roman"/>
                <w:sz w:val="24"/>
                <w:szCs w:val="24"/>
              </w:rPr>
            </w:pPr>
          </w:p>
          <w:p w14:paraId="06BFFD20" w14:textId="3D7ADD16"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r w:rsidR="00A25286" w:rsidRPr="00A1087C" w14:paraId="62B88D3B" w14:textId="77777777" w:rsidTr="00E11A3A">
        <w:trPr>
          <w:cantSplit/>
          <w:trHeight w:val="174"/>
          <w:jc w:val="center"/>
        </w:trPr>
        <w:tc>
          <w:tcPr>
            <w:tcW w:w="846" w:type="dxa"/>
            <w:shd w:val="clear" w:color="auto" w:fill="FFFFFF" w:themeFill="background1"/>
          </w:tcPr>
          <w:p w14:paraId="58422E4E" w14:textId="7AFCB81F" w:rsidR="00A25286" w:rsidRPr="00A1087C" w:rsidRDefault="00012639" w:rsidP="00A1087C">
            <w:pPr>
              <w:widowControl w:val="0"/>
              <w:tabs>
                <w:tab w:val="left" w:pos="6521"/>
                <w:tab w:val="right" w:pos="9923"/>
              </w:tabs>
              <w:spacing w:after="0" w:line="240" w:lineRule="auto"/>
              <w:rPr>
                <w:rFonts w:ascii="Muli" w:eastAsia="Times New Roman" w:hAnsi="Muli" w:cs="Times New Roman"/>
                <w:bCs/>
                <w:sz w:val="20"/>
                <w:szCs w:val="20"/>
                <w:lang w:eastAsia="de-DE"/>
              </w:rPr>
            </w:pPr>
            <w:r>
              <w:rPr>
                <w:rFonts w:ascii="Muli" w:eastAsia="Times New Roman" w:hAnsi="Muli" w:cs="Times New Roman"/>
                <w:bCs/>
                <w:sz w:val="20"/>
                <w:szCs w:val="20"/>
                <w:lang w:eastAsia="de-DE"/>
              </w:rPr>
              <w:t>1</w:t>
            </w:r>
            <w:r w:rsidR="00F10B41">
              <w:rPr>
                <w:rFonts w:ascii="Muli" w:eastAsia="Times New Roman" w:hAnsi="Muli" w:cs="Times New Roman"/>
                <w:bCs/>
                <w:sz w:val="20"/>
                <w:szCs w:val="20"/>
                <w:lang w:eastAsia="de-DE"/>
              </w:rPr>
              <w:t>5</w:t>
            </w:r>
            <w:r>
              <w:rPr>
                <w:rFonts w:ascii="Muli" w:eastAsia="Times New Roman" w:hAnsi="Muli" w:cs="Times New Roman"/>
                <w:bCs/>
                <w:sz w:val="20"/>
                <w:szCs w:val="20"/>
                <w:lang w:eastAsia="de-DE"/>
              </w:rPr>
              <w:t>.</w:t>
            </w:r>
            <w:r w:rsidR="00E644E7">
              <w:rPr>
                <w:rFonts w:ascii="Muli" w:eastAsia="Times New Roman" w:hAnsi="Muli" w:cs="Times New Roman"/>
                <w:bCs/>
                <w:sz w:val="20"/>
                <w:szCs w:val="20"/>
                <w:lang w:eastAsia="de-DE"/>
              </w:rPr>
              <w:t>12</w:t>
            </w:r>
          </w:p>
        </w:tc>
        <w:tc>
          <w:tcPr>
            <w:tcW w:w="5201" w:type="dxa"/>
            <w:shd w:val="clear" w:color="auto" w:fill="FFFFFF" w:themeFill="background1"/>
            <w:vAlign w:val="center"/>
          </w:tcPr>
          <w:p w14:paraId="7DF74112" w14:textId="3B4D53BF" w:rsidR="00A25286" w:rsidRPr="00A1087C" w:rsidRDefault="00A25286" w:rsidP="00A1087C">
            <w:pPr>
              <w:pStyle w:val="TableParagraph"/>
              <w:spacing w:line="265" w:lineRule="exact"/>
              <w:ind w:left="69"/>
              <w:rPr>
                <w:rFonts w:ascii="Muli" w:hAnsi="Muli"/>
                <w:sz w:val="20"/>
                <w:szCs w:val="20"/>
              </w:rPr>
            </w:pPr>
            <w:r w:rsidRPr="00A1087C">
              <w:rPr>
                <w:rFonts w:ascii="Muli" w:hAnsi="Muli"/>
                <w:sz w:val="20"/>
                <w:szCs w:val="20"/>
              </w:rPr>
              <w:t xml:space="preserve">Alle Tasten </w:t>
            </w:r>
            <w:r w:rsidR="00613599">
              <w:rPr>
                <w:rFonts w:ascii="Muli" w:hAnsi="Muli"/>
                <w:sz w:val="20"/>
                <w:szCs w:val="20"/>
              </w:rPr>
              <w:t>sollen</w:t>
            </w:r>
            <w:r w:rsidR="00613599" w:rsidRPr="00A1087C">
              <w:rPr>
                <w:rFonts w:ascii="Muli" w:hAnsi="Muli"/>
                <w:sz w:val="20"/>
                <w:szCs w:val="20"/>
              </w:rPr>
              <w:t xml:space="preserve"> </w:t>
            </w:r>
            <w:r w:rsidRPr="00A1087C">
              <w:rPr>
                <w:rFonts w:ascii="Muli" w:hAnsi="Muli"/>
                <w:sz w:val="20"/>
                <w:szCs w:val="20"/>
              </w:rPr>
              <w:t>bei eingeschaltetem Zündstromkreis über eine aktive Auffindebeleuchtung verfügen.</w:t>
            </w:r>
          </w:p>
          <w:p w14:paraId="11884E79" w14:textId="77777777" w:rsidR="00A25286" w:rsidRPr="00A1087C" w:rsidRDefault="00A25286" w:rsidP="00A1087C">
            <w:pPr>
              <w:pStyle w:val="TableParagraph"/>
              <w:spacing w:line="265" w:lineRule="exact"/>
              <w:ind w:left="69"/>
              <w:rPr>
                <w:rFonts w:ascii="Muli" w:hAnsi="Muli"/>
                <w:sz w:val="20"/>
                <w:szCs w:val="20"/>
              </w:rPr>
            </w:pPr>
            <w:r w:rsidRPr="00A1087C">
              <w:rPr>
                <w:rFonts w:ascii="Muli" w:hAnsi="Muli"/>
                <w:sz w:val="20"/>
                <w:szCs w:val="20"/>
              </w:rPr>
              <w:t>Die Einschaltung einer Funktion ist dem Benutzer am Bedienteil durch eine Beleuchtung der entsprechenden Funktionstaste zu signalisieren.</w:t>
            </w:r>
          </w:p>
        </w:tc>
        <w:tc>
          <w:tcPr>
            <w:tcW w:w="1440" w:type="dxa"/>
            <w:shd w:val="clear" w:color="auto" w:fill="FFFFFF" w:themeFill="background1"/>
            <w:vAlign w:val="center"/>
          </w:tcPr>
          <w:p w14:paraId="3537200B" w14:textId="59CB95C7"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080" w:type="dxa"/>
            <w:shd w:val="clear" w:color="auto" w:fill="FFFFFF" w:themeFill="background1"/>
            <w:vAlign w:val="center"/>
          </w:tcPr>
          <w:p w14:paraId="1ED526A8" w14:textId="57E4F46E" w:rsidR="00A25286" w:rsidRPr="00A1087C" w:rsidRDefault="00450DB3" w:rsidP="00A1087C">
            <w:pPr>
              <w:widowControl w:val="0"/>
              <w:tabs>
                <w:tab w:val="right" w:pos="9923"/>
              </w:tabs>
              <w:spacing w:after="0" w:line="240" w:lineRule="auto"/>
              <w:ind w:right="-3260"/>
              <w:rPr>
                <w:rFonts w:ascii="Muli" w:eastAsia="Times New Roman" w:hAnsi="Muli" w:cs="Times New Roman"/>
                <w:bCs/>
                <w:sz w:val="20"/>
                <w:szCs w:val="20"/>
                <w:lang w:eastAsia="de-DE"/>
              </w:rPr>
            </w:pPr>
            <w:r>
              <w:rPr>
                <w:rFonts w:ascii="Muli" w:eastAsia="Times New Roman" w:hAnsi="Muli" w:cs="Times New Roman"/>
                <w:bCs/>
                <w:sz w:val="20"/>
                <w:szCs w:val="20"/>
                <w:lang w:eastAsia="de-DE"/>
              </w:rPr>
              <w:t>nein</w:t>
            </w:r>
          </w:p>
        </w:tc>
        <w:tc>
          <w:tcPr>
            <w:tcW w:w="1349" w:type="dxa"/>
            <w:shd w:val="clear" w:color="auto" w:fill="FFFFFF" w:themeFill="background1"/>
            <w:vAlign w:val="center"/>
          </w:tcPr>
          <w:p w14:paraId="7238BAA5" w14:textId="65523505"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49" w:type="dxa"/>
            <w:shd w:val="clear" w:color="auto" w:fill="FFFFFF" w:themeFill="background1"/>
          </w:tcPr>
          <w:p w14:paraId="3F379B3D" w14:textId="77777777" w:rsidR="00C92510" w:rsidRDefault="00C92510" w:rsidP="00A1087C">
            <w:pPr>
              <w:widowControl w:val="0"/>
              <w:tabs>
                <w:tab w:val="right" w:pos="9923"/>
              </w:tabs>
              <w:spacing w:after="0" w:line="240" w:lineRule="auto"/>
              <w:ind w:right="-3260"/>
              <w:rPr>
                <w:rFonts w:ascii="Muli" w:hAnsi="Muli" w:cs="Times New Roman"/>
                <w:sz w:val="24"/>
                <w:szCs w:val="24"/>
              </w:rPr>
            </w:pPr>
          </w:p>
          <w:p w14:paraId="0D23102A" w14:textId="77777777" w:rsidR="00C92510" w:rsidRDefault="00C92510" w:rsidP="00A1087C">
            <w:pPr>
              <w:widowControl w:val="0"/>
              <w:tabs>
                <w:tab w:val="right" w:pos="9923"/>
              </w:tabs>
              <w:spacing w:after="0" w:line="240" w:lineRule="auto"/>
              <w:ind w:right="-3260"/>
              <w:rPr>
                <w:rFonts w:ascii="Muli" w:hAnsi="Muli" w:cs="Times New Roman"/>
                <w:sz w:val="24"/>
                <w:szCs w:val="24"/>
              </w:rPr>
            </w:pPr>
          </w:p>
          <w:p w14:paraId="055D2DF4" w14:textId="534B5C5C" w:rsidR="00A25286" w:rsidRPr="00A1087C" w:rsidRDefault="00C92510" w:rsidP="00A1087C">
            <w:pPr>
              <w:widowControl w:val="0"/>
              <w:tabs>
                <w:tab w:val="right" w:pos="9923"/>
              </w:tabs>
              <w:spacing w:after="0" w:line="240" w:lineRule="auto"/>
              <w:ind w:right="-3260"/>
              <w:rPr>
                <w:rFonts w:ascii="Muli" w:eastAsia="Times New Roman" w:hAnsi="Muli" w:cs="Times New Roman"/>
                <w:bCs/>
                <w:sz w:val="20"/>
                <w:szCs w:val="20"/>
                <w:lang w:eastAsia="de-DE"/>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r>
    </w:tbl>
    <w:p w14:paraId="663D8BE8" w14:textId="5F683D2B" w:rsidR="00665ED8" w:rsidRPr="00A1087C" w:rsidRDefault="00665ED8" w:rsidP="00A1087C">
      <w:pPr>
        <w:pStyle w:val="Textkrper"/>
        <w:spacing w:before="4"/>
      </w:pPr>
      <w:r w:rsidRPr="00A1087C">
        <w:br w:type="page"/>
      </w:r>
    </w:p>
    <w:p w14:paraId="3CFF96B4" w14:textId="77777777" w:rsidR="00DB208A" w:rsidRPr="00A1087C" w:rsidRDefault="00DB208A" w:rsidP="00A1087C">
      <w:pPr>
        <w:pStyle w:val="Textkrper"/>
        <w:spacing w:before="4"/>
      </w:pPr>
    </w:p>
    <w:p w14:paraId="622D3D1D" w14:textId="77777777" w:rsidR="00CA5911" w:rsidRPr="00A1087C" w:rsidRDefault="00CA5911" w:rsidP="00A1087C">
      <w:pPr>
        <w:tabs>
          <w:tab w:val="left" w:pos="3864"/>
        </w:tabs>
        <w:rPr>
          <w:rFonts w:ascii="Muli" w:hAnsi="Muli"/>
          <w:sz w:val="20"/>
          <w:szCs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9"/>
        <w:gridCol w:w="4735"/>
        <w:gridCol w:w="1440"/>
        <w:gridCol w:w="1080"/>
        <w:gridCol w:w="1355"/>
      </w:tblGrid>
      <w:tr w:rsidR="00CA5911" w:rsidRPr="00A1087C" w14:paraId="78E4DBFC" w14:textId="77777777" w:rsidTr="00737ED4">
        <w:trPr>
          <w:cantSplit/>
          <w:jc w:val="center"/>
        </w:trPr>
        <w:tc>
          <w:tcPr>
            <w:tcW w:w="1029" w:type="dxa"/>
            <w:tcBorders>
              <w:top w:val="nil"/>
              <w:left w:val="nil"/>
              <w:bottom w:val="single" w:sz="4" w:space="0" w:color="auto"/>
              <w:right w:val="nil"/>
            </w:tcBorders>
            <w:vAlign w:val="center"/>
          </w:tcPr>
          <w:p w14:paraId="7C8E68B5" w14:textId="77777777" w:rsidR="00CA5911" w:rsidRPr="00A1087C" w:rsidRDefault="00CA5911" w:rsidP="00A1087C">
            <w:pPr>
              <w:rPr>
                <w:rFonts w:ascii="Muli" w:hAnsi="Muli" w:cs="Times New Roman"/>
                <w:sz w:val="20"/>
                <w:szCs w:val="20"/>
              </w:rPr>
            </w:pPr>
          </w:p>
        </w:tc>
        <w:tc>
          <w:tcPr>
            <w:tcW w:w="4735" w:type="dxa"/>
            <w:tcBorders>
              <w:top w:val="nil"/>
              <w:left w:val="nil"/>
              <w:bottom w:val="single" w:sz="4" w:space="0" w:color="auto"/>
              <w:right w:val="single" w:sz="4" w:space="0" w:color="auto"/>
            </w:tcBorders>
          </w:tcPr>
          <w:p w14:paraId="7E53EC86" w14:textId="77777777" w:rsidR="00CA5911" w:rsidRPr="00A1087C" w:rsidRDefault="00CA5911" w:rsidP="00A1087C">
            <w:pPr>
              <w:rPr>
                <w:rFonts w:ascii="Muli" w:hAnsi="Muli" w:cs="Times New Roman"/>
                <w:sz w:val="20"/>
                <w:szCs w:val="20"/>
              </w:rPr>
            </w:pPr>
          </w:p>
        </w:tc>
        <w:tc>
          <w:tcPr>
            <w:tcW w:w="1440" w:type="dxa"/>
            <w:tcBorders>
              <w:top w:val="single" w:sz="4" w:space="0" w:color="auto"/>
              <w:left w:val="single" w:sz="4" w:space="0" w:color="auto"/>
              <w:bottom w:val="single" w:sz="4" w:space="0" w:color="auto"/>
              <w:right w:val="nil"/>
            </w:tcBorders>
            <w:vAlign w:val="center"/>
          </w:tcPr>
          <w:p w14:paraId="74A5CBC9" w14:textId="77777777" w:rsidR="00CA5911" w:rsidRPr="00A1087C" w:rsidDel="00CE189E" w:rsidRDefault="00CA5911" w:rsidP="00A1087C">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1787C8A5" w14:textId="77777777" w:rsidR="00CA5911" w:rsidRPr="00A1087C" w:rsidRDefault="00CA5911" w:rsidP="00A1087C">
            <w:pPr>
              <w:rPr>
                <w:rFonts w:ascii="Muli" w:hAnsi="Muli" w:cs="Times New Roman"/>
                <w:sz w:val="20"/>
                <w:szCs w:val="20"/>
              </w:rPr>
            </w:pPr>
            <w:r w:rsidRPr="00A1087C">
              <w:rPr>
                <w:rFonts w:ascii="Muli" w:hAnsi="Muli" w:cs="Times New Roman"/>
                <w:sz w:val="20"/>
                <w:szCs w:val="20"/>
              </w:rPr>
              <w:t>Preis in €</w:t>
            </w:r>
          </w:p>
        </w:tc>
        <w:tc>
          <w:tcPr>
            <w:tcW w:w="1355" w:type="dxa"/>
            <w:tcBorders>
              <w:top w:val="single" w:sz="4" w:space="0" w:color="auto"/>
              <w:left w:val="nil"/>
              <w:bottom w:val="single" w:sz="4" w:space="0" w:color="auto"/>
              <w:right w:val="single" w:sz="4" w:space="0" w:color="auto"/>
            </w:tcBorders>
            <w:vAlign w:val="center"/>
          </w:tcPr>
          <w:p w14:paraId="4F2927B3" w14:textId="77777777" w:rsidR="00CA5911" w:rsidRPr="00A1087C" w:rsidRDefault="00CA5911" w:rsidP="00A1087C">
            <w:pPr>
              <w:rPr>
                <w:rFonts w:ascii="Muli" w:hAnsi="Muli" w:cs="Times New Roman"/>
                <w:sz w:val="20"/>
                <w:szCs w:val="20"/>
              </w:rPr>
            </w:pPr>
          </w:p>
        </w:tc>
      </w:tr>
      <w:tr w:rsidR="00CA5911" w:rsidRPr="00A1087C" w14:paraId="1D048144" w14:textId="77777777" w:rsidTr="00737ED4">
        <w:trPr>
          <w:cantSplit/>
          <w:jc w:val="center"/>
        </w:trPr>
        <w:tc>
          <w:tcPr>
            <w:tcW w:w="1029" w:type="dxa"/>
            <w:tcBorders>
              <w:top w:val="single" w:sz="4" w:space="0" w:color="auto"/>
            </w:tcBorders>
            <w:vAlign w:val="center"/>
          </w:tcPr>
          <w:p w14:paraId="7ED84A34" w14:textId="7A2335DC" w:rsidR="00CA5911" w:rsidRPr="00A1087C" w:rsidRDefault="00D62BA5" w:rsidP="00A1087C">
            <w:pPr>
              <w:rPr>
                <w:rFonts w:ascii="Muli" w:hAnsi="Muli" w:cs="Times New Roman"/>
                <w:sz w:val="20"/>
                <w:szCs w:val="20"/>
              </w:rPr>
            </w:pPr>
            <w:r>
              <w:rPr>
                <w:rFonts w:ascii="Muli" w:hAnsi="Muli" w:cs="Times New Roman"/>
                <w:sz w:val="20"/>
                <w:szCs w:val="20"/>
              </w:rPr>
              <w:t>1</w:t>
            </w:r>
          </w:p>
        </w:tc>
        <w:tc>
          <w:tcPr>
            <w:tcW w:w="4735" w:type="dxa"/>
            <w:tcBorders>
              <w:top w:val="single" w:sz="4" w:space="0" w:color="auto"/>
              <w:right w:val="single" w:sz="4" w:space="0" w:color="auto"/>
            </w:tcBorders>
          </w:tcPr>
          <w:p w14:paraId="4AA3B03D" w14:textId="77777777" w:rsidR="00CA5911" w:rsidRPr="00A1087C" w:rsidRDefault="00CA5911" w:rsidP="00A1087C">
            <w:pPr>
              <w:rPr>
                <w:rFonts w:ascii="Muli" w:hAnsi="Muli" w:cs="Times New Roman"/>
                <w:sz w:val="20"/>
                <w:szCs w:val="20"/>
              </w:rPr>
            </w:pPr>
          </w:p>
          <w:p w14:paraId="04ACFE0A" w14:textId="756DFF7D" w:rsidR="00CA5911" w:rsidRPr="00A1087C" w:rsidRDefault="00CA5911" w:rsidP="00A1087C">
            <w:pPr>
              <w:rPr>
                <w:rFonts w:ascii="Muli" w:hAnsi="Muli" w:cs="Times New Roman"/>
                <w:sz w:val="20"/>
                <w:szCs w:val="20"/>
              </w:rPr>
            </w:pPr>
            <w:r w:rsidRPr="00A1087C">
              <w:rPr>
                <w:rFonts w:ascii="Muli" w:hAnsi="Muli" w:cs="Times New Roman"/>
                <w:sz w:val="20"/>
                <w:szCs w:val="20"/>
              </w:rPr>
              <w:t>Summe Positi</w:t>
            </w:r>
            <w:r w:rsidR="00D62BA5">
              <w:rPr>
                <w:rFonts w:ascii="Muli" w:hAnsi="Muli" w:cs="Times New Roman"/>
                <w:sz w:val="20"/>
                <w:szCs w:val="20"/>
              </w:rPr>
              <w:t xml:space="preserve">onen </w:t>
            </w:r>
            <w:r w:rsidR="00C7700E">
              <w:rPr>
                <w:rFonts w:ascii="Muli" w:hAnsi="Muli" w:cs="Times New Roman"/>
                <w:sz w:val="20"/>
                <w:szCs w:val="20"/>
              </w:rPr>
              <w:t>0.1</w:t>
            </w:r>
            <w:r w:rsidR="00625823">
              <w:rPr>
                <w:rFonts w:ascii="Muli" w:hAnsi="Muli" w:cs="Times New Roman"/>
                <w:sz w:val="20"/>
                <w:szCs w:val="20"/>
              </w:rPr>
              <w:t xml:space="preserve"> </w:t>
            </w:r>
            <w:r w:rsidRPr="00A1087C">
              <w:rPr>
                <w:rFonts w:ascii="Muli" w:hAnsi="Muli" w:cs="Times New Roman"/>
                <w:sz w:val="20"/>
                <w:szCs w:val="20"/>
              </w:rPr>
              <w:t xml:space="preserve">bis </w:t>
            </w:r>
            <w:r w:rsidR="00D62BA5">
              <w:rPr>
                <w:rFonts w:ascii="Muli" w:hAnsi="Muli" w:cs="Times New Roman"/>
                <w:sz w:val="20"/>
                <w:szCs w:val="20"/>
              </w:rPr>
              <w:t>15.</w:t>
            </w:r>
            <w:r w:rsidR="00E644E7">
              <w:rPr>
                <w:rFonts w:ascii="Muli" w:hAnsi="Muli" w:cs="Times New Roman"/>
                <w:sz w:val="20"/>
                <w:szCs w:val="20"/>
              </w:rPr>
              <w:t>12</w:t>
            </w:r>
          </w:p>
          <w:p w14:paraId="7B9A6BFE" w14:textId="77777777" w:rsidR="00CA5911" w:rsidRPr="00A1087C" w:rsidRDefault="00CA5911" w:rsidP="00A1087C">
            <w:pPr>
              <w:rPr>
                <w:rFonts w:ascii="Muli" w:hAnsi="Muli" w:cs="Times New Roman"/>
                <w:sz w:val="20"/>
                <w:szCs w:val="20"/>
              </w:rPr>
            </w:pPr>
            <w:r w:rsidRPr="00A1087C">
              <w:rPr>
                <w:rFonts w:ascii="Muli" w:hAnsi="Muli" w:cs="Times New Roman"/>
                <w:sz w:val="20"/>
                <w:szCs w:val="20"/>
              </w:rPr>
              <w:t>(ohne Optionen; ohne Mwst.) pro Fahrzeug</w:t>
            </w:r>
          </w:p>
          <w:p w14:paraId="6E2DEF79" w14:textId="77777777" w:rsidR="00CA5911" w:rsidRPr="00A1087C" w:rsidRDefault="00CA5911" w:rsidP="00A1087C">
            <w:pPr>
              <w:rPr>
                <w:rFonts w:ascii="Muli" w:hAnsi="Muli" w:cs="Times New Roman"/>
                <w:sz w:val="20"/>
                <w:szCs w:val="20"/>
              </w:rPr>
            </w:pPr>
          </w:p>
        </w:tc>
        <w:tc>
          <w:tcPr>
            <w:tcW w:w="1440" w:type="dxa"/>
            <w:tcBorders>
              <w:top w:val="single" w:sz="4" w:space="0" w:color="auto"/>
              <w:left w:val="single" w:sz="4" w:space="0" w:color="auto"/>
              <w:bottom w:val="single" w:sz="4" w:space="0" w:color="auto"/>
              <w:right w:val="nil"/>
            </w:tcBorders>
            <w:vAlign w:val="center"/>
          </w:tcPr>
          <w:p w14:paraId="7348ED10" w14:textId="77777777" w:rsidR="00CA5911" w:rsidRPr="00A1087C" w:rsidRDefault="00CA5911" w:rsidP="00A1087C">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4FBB859C" w14:textId="152FCD76" w:rsidR="00CA5911" w:rsidRPr="00A1087C" w:rsidRDefault="00C92510" w:rsidP="00A1087C">
            <w:pPr>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55" w:type="dxa"/>
            <w:tcBorders>
              <w:top w:val="single" w:sz="4" w:space="0" w:color="auto"/>
              <w:left w:val="nil"/>
              <w:bottom w:val="single" w:sz="4" w:space="0" w:color="auto"/>
              <w:right w:val="single" w:sz="4" w:space="0" w:color="auto"/>
            </w:tcBorders>
            <w:vAlign w:val="center"/>
          </w:tcPr>
          <w:p w14:paraId="680182D1" w14:textId="77777777" w:rsidR="00CA5911" w:rsidRPr="00A1087C" w:rsidRDefault="00CA5911" w:rsidP="00A1087C">
            <w:pPr>
              <w:rPr>
                <w:rFonts w:ascii="Muli" w:hAnsi="Muli" w:cs="Times New Roman"/>
                <w:sz w:val="20"/>
                <w:szCs w:val="20"/>
              </w:rPr>
            </w:pPr>
          </w:p>
        </w:tc>
      </w:tr>
      <w:tr w:rsidR="00CA5911" w:rsidRPr="00A1087C" w14:paraId="1446B472" w14:textId="77777777" w:rsidTr="00737ED4">
        <w:trPr>
          <w:cantSplit/>
          <w:jc w:val="center"/>
        </w:trPr>
        <w:tc>
          <w:tcPr>
            <w:tcW w:w="1029" w:type="dxa"/>
            <w:vAlign w:val="center"/>
          </w:tcPr>
          <w:p w14:paraId="34368801" w14:textId="33D62AF7" w:rsidR="00CA5911" w:rsidRPr="00A1087C" w:rsidRDefault="00D62BA5" w:rsidP="00A1087C">
            <w:pPr>
              <w:rPr>
                <w:rFonts w:ascii="Muli" w:hAnsi="Muli" w:cs="Times New Roman"/>
                <w:sz w:val="20"/>
                <w:szCs w:val="20"/>
              </w:rPr>
            </w:pPr>
            <w:r>
              <w:rPr>
                <w:rFonts w:ascii="Muli" w:hAnsi="Muli" w:cs="Times New Roman"/>
                <w:sz w:val="20"/>
                <w:szCs w:val="20"/>
              </w:rPr>
              <w:t>2</w:t>
            </w:r>
          </w:p>
        </w:tc>
        <w:tc>
          <w:tcPr>
            <w:tcW w:w="4735" w:type="dxa"/>
            <w:tcBorders>
              <w:right w:val="single" w:sz="4" w:space="0" w:color="auto"/>
            </w:tcBorders>
          </w:tcPr>
          <w:p w14:paraId="2B0C6D4D" w14:textId="77777777" w:rsidR="00CA5911" w:rsidRPr="00A1087C" w:rsidRDefault="00CA5911" w:rsidP="00A1087C">
            <w:pPr>
              <w:rPr>
                <w:rFonts w:ascii="Muli" w:hAnsi="Muli" w:cs="Times New Roman"/>
                <w:sz w:val="20"/>
                <w:szCs w:val="20"/>
              </w:rPr>
            </w:pPr>
          </w:p>
          <w:p w14:paraId="16C9DBC5" w14:textId="6353724A" w:rsidR="00CA5911" w:rsidRPr="00A1087C" w:rsidRDefault="00CA5911" w:rsidP="00A1087C">
            <w:pPr>
              <w:rPr>
                <w:rFonts w:ascii="Muli" w:hAnsi="Muli" w:cs="Times New Roman"/>
                <w:sz w:val="20"/>
                <w:szCs w:val="20"/>
              </w:rPr>
            </w:pPr>
            <w:r w:rsidRPr="00A1087C">
              <w:rPr>
                <w:rFonts w:ascii="Muli" w:hAnsi="Muli" w:cs="Times New Roman"/>
                <w:sz w:val="20"/>
                <w:szCs w:val="20"/>
              </w:rPr>
              <w:t xml:space="preserve">Summe </w:t>
            </w:r>
            <w:r w:rsidR="00C7700E" w:rsidRPr="00A1087C">
              <w:rPr>
                <w:rFonts w:ascii="Muli" w:hAnsi="Muli" w:cs="Times New Roman"/>
                <w:sz w:val="20"/>
                <w:szCs w:val="20"/>
              </w:rPr>
              <w:t>Position</w:t>
            </w:r>
            <w:r w:rsidR="00C7700E">
              <w:rPr>
                <w:rFonts w:ascii="Muli" w:hAnsi="Muli" w:cs="Times New Roman"/>
                <w:sz w:val="20"/>
                <w:szCs w:val="20"/>
              </w:rPr>
              <w:t xml:space="preserve"> 0</w:t>
            </w:r>
            <w:r w:rsidR="00D62BA5">
              <w:rPr>
                <w:rFonts w:ascii="Muli" w:hAnsi="Muli" w:cs="Times New Roman"/>
                <w:sz w:val="20"/>
                <w:szCs w:val="20"/>
              </w:rPr>
              <w:t>.1</w:t>
            </w:r>
            <w:r w:rsidRPr="00A1087C">
              <w:rPr>
                <w:rFonts w:ascii="Muli" w:hAnsi="Muli" w:cs="Times New Roman"/>
                <w:sz w:val="20"/>
                <w:szCs w:val="20"/>
              </w:rPr>
              <w:t xml:space="preserve"> bis </w:t>
            </w:r>
            <w:r w:rsidR="005D62E8">
              <w:rPr>
                <w:rFonts w:ascii="Muli" w:hAnsi="Muli" w:cs="Times New Roman"/>
                <w:sz w:val="20"/>
                <w:szCs w:val="20"/>
              </w:rPr>
              <w:t>15.1</w:t>
            </w:r>
            <w:r w:rsidR="00E644E7">
              <w:rPr>
                <w:rFonts w:ascii="Muli" w:hAnsi="Muli" w:cs="Times New Roman"/>
                <w:sz w:val="20"/>
                <w:szCs w:val="20"/>
              </w:rPr>
              <w:t>2</w:t>
            </w:r>
          </w:p>
          <w:p w14:paraId="5900E244" w14:textId="77777777" w:rsidR="00CA5911" w:rsidRPr="00A1087C" w:rsidRDefault="00CA5911" w:rsidP="00A1087C">
            <w:pPr>
              <w:rPr>
                <w:rFonts w:ascii="Muli" w:hAnsi="Muli" w:cs="Times New Roman"/>
                <w:sz w:val="20"/>
                <w:szCs w:val="20"/>
              </w:rPr>
            </w:pPr>
            <w:r w:rsidRPr="00A1087C">
              <w:rPr>
                <w:rFonts w:ascii="Muli" w:hAnsi="Muli" w:cs="Times New Roman"/>
                <w:sz w:val="20"/>
                <w:szCs w:val="20"/>
              </w:rPr>
              <w:t>(ohne Optionen; mit Mwst.) pro Fahrzeug</w:t>
            </w:r>
          </w:p>
          <w:p w14:paraId="11F53268" w14:textId="77777777" w:rsidR="00CA5911" w:rsidRPr="00A1087C" w:rsidRDefault="00CA5911" w:rsidP="00A1087C">
            <w:pPr>
              <w:rPr>
                <w:rFonts w:ascii="Muli" w:hAnsi="Muli" w:cs="Times New Roman"/>
                <w:sz w:val="20"/>
                <w:szCs w:val="20"/>
              </w:rPr>
            </w:pPr>
          </w:p>
        </w:tc>
        <w:tc>
          <w:tcPr>
            <w:tcW w:w="1440" w:type="dxa"/>
            <w:tcBorders>
              <w:top w:val="single" w:sz="4" w:space="0" w:color="auto"/>
              <w:left w:val="single" w:sz="4" w:space="0" w:color="auto"/>
              <w:bottom w:val="single" w:sz="4" w:space="0" w:color="auto"/>
              <w:right w:val="nil"/>
            </w:tcBorders>
            <w:vAlign w:val="center"/>
          </w:tcPr>
          <w:p w14:paraId="069B823F" w14:textId="77777777" w:rsidR="00CA5911" w:rsidRPr="00A1087C" w:rsidRDefault="00CA5911" w:rsidP="00A1087C">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16E062C9" w14:textId="241F7A48" w:rsidR="00CA5911" w:rsidRPr="00A1087C" w:rsidRDefault="00C92510" w:rsidP="00A1087C">
            <w:pPr>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55" w:type="dxa"/>
            <w:tcBorders>
              <w:top w:val="single" w:sz="4" w:space="0" w:color="auto"/>
              <w:left w:val="nil"/>
              <w:bottom w:val="single" w:sz="4" w:space="0" w:color="auto"/>
              <w:right w:val="single" w:sz="4" w:space="0" w:color="auto"/>
            </w:tcBorders>
            <w:vAlign w:val="center"/>
          </w:tcPr>
          <w:p w14:paraId="393A7FD4" w14:textId="77777777" w:rsidR="00CA5911" w:rsidRPr="00A1087C" w:rsidRDefault="00CA5911" w:rsidP="00A1087C">
            <w:pPr>
              <w:rPr>
                <w:rFonts w:ascii="Muli" w:hAnsi="Muli" w:cs="Times New Roman"/>
                <w:sz w:val="20"/>
                <w:szCs w:val="20"/>
              </w:rPr>
            </w:pPr>
          </w:p>
        </w:tc>
      </w:tr>
      <w:tr w:rsidR="00D62BA5" w:rsidRPr="00A1087C" w14:paraId="7DE7A115" w14:textId="77777777" w:rsidTr="00737ED4">
        <w:trPr>
          <w:cantSplit/>
          <w:jc w:val="center"/>
        </w:trPr>
        <w:tc>
          <w:tcPr>
            <w:tcW w:w="1029" w:type="dxa"/>
            <w:vAlign w:val="center"/>
          </w:tcPr>
          <w:p w14:paraId="0BC1BA64" w14:textId="3A3B0AE4" w:rsidR="00D62BA5" w:rsidRPr="00A1087C" w:rsidRDefault="00D62BA5" w:rsidP="00A1087C">
            <w:pPr>
              <w:rPr>
                <w:rFonts w:ascii="Muli" w:hAnsi="Muli" w:cs="Times New Roman"/>
                <w:sz w:val="20"/>
                <w:szCs w:val="20"/>
              </w:rPr>
            </w:pPr>
            <w:r>
              <w:rPr>
                <w:rFonts w:ascii="Muli" w:hAnsi="Muli" w:cs="Times New Roman"/>
                <w:sz w:val="20"/>
                <w:szCs w:val="20"/>
              </w:rPr>
              <w:t>3</w:t>
            </w:r>
          </w:p>
        </w:tc>
        <w:tc>
          <w:tcPr>
            <w:tcW w:w="4735" w:type="dxa"/>
            <w:tcBorders>
              <w:right w:val="single" w:sz="4" w:space="0" w:color="auto"/>
            </w:tcBorders>
          </w:tcPr>
          <w:p w14:paraId="719E5A5C" w14:textId="5D96C11E" w:rsidR="00D62BA5" w:rsidRDefault="00D62BA5" w:rsidP="00A1087C">
            <w:pPr>
              <w:rPr>
                <w:rFonts w:ascii="Muli" w:hAnsi="Muli" w:cs="Times New Roman"/>
                <w:sz w:val="20"/>
                <w:szCs w:val="20"/>
              </w:rPr>
            </w:pPr>
            <w:r>
              <w:rPr>
                <w:rFonts w:ascii="Muli" w:hAnsi="Muli" w:cs="Times New Roman"/>
                <w:sz w:val="20"/>
                <w:szCs w:val="20"/>
              </w:rPr>
              <w:t>Summe Einbau und Bereitstellung von Halterungen</w:t>
            </w:r>
            <w:r w:rsidR="00086A0F">
              <w:rPr>
                <w:rFonts w:ascii="Muli" w:hAnsi="Muli" w:cs="Times New Roman"/>
                <w:sz w:val="20"/>
                <w:szCs w:val="20"/>
              </w:rPr>
              <w:t xml:space="preserve"> </w:t>
            </w:r>
            <w:r>
              <w:rPr>
                <w:rFonts w:ascii="Muli" w:hAnsi="Muli" w:cs="Times New Roman"/>
                <w:sz w:val="20"/>
                <w:szCs w:val="20"/>
              </w:rPr>
              <w:t>für Geräte aus Los 3</w:t>
            </w:r>
          </w:p>
          <w:p w14:paraId="2218488D" w14:textId="2F90F0EA" w:rsidR="00D62BA5" w:rsidRPr="00A1087C" w:rsidRDefault="00D62BA5" w:rsidP="00A1087C">
            <w:pPr>
              <w:rPr>
                <w:rFonts w:ascii="Muli" w:hAnsi="Muli" w:cs="Times New Roman"/>
                <w:sz w:val="20"/>
                <w:szCs w:val="20"/>
              </w:rPr>
            </w:pPr>
            <w:r w:rsidRPr="00A1087C">
              <w:rPr>
                <w:rFonts w:ascii="Muli" w:hAnsi="Muli" w:cs="Times New Roman"/>
                <w:sz w:val="20"/>
                <w:szCs w:val="20"/>
              </w:rPr>
              <w:t>(ohne Optionen; mit Mwst.) pro Fahrzeug</w:t>
            </w:r>
          </w:p>
        </w:tc>
        <w:tc>
          <w:tcPr>
            <w:tcW w:w="1440" w:type="dxa"/>
            <w:tcBorders>
              <w:top w:val="single" w:sz="4" w:space="0" w:color="auto"/>
              <w:left w:val="single" w:sz="4" w:space="0" w:color="auto"/>
              <w:bottom w:val="single" w:sz="4" w:space="0" w:color="auto"/>
              <w:right w:val="nil"/>
            </w:tcBorders>
            <w:vAlign w:val="center"/>
          </w:tcPr>
          <w:p w14:paraId="18A401DF" w14:textId="77777777" w:rsidR="00D62BA5" w:rsidRPr="00A1087C" w:rsidRDefault="00D62BA5" w:rsidP="00A1087C">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66E887C6" w14:textId="2DBCF53F" w:rsidR="00D62BA5" w:rsidRPr="00A1087C" w:rsidRDefault="00C92510" w:rsidP="00A1087C">
            <w:pPr>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55" w:type="dxa"/>
            <w:tcBorders>
              <w:top w:val="single" w:sz="4" w:space="0" w:color="auto"/>
              <w:left w:val="nil"/>
              <w:bottom w:val="single" w:sz="4" w:space="0" w:color="auto"/>
              <w:right w:val="single" w:sz="4" w:space="0" w:color="auto"/>
            </w:tcBorders>
            <w:vAlign w:val="center"/>
          </w:tcPr>
          <w:p w14:paraId="01ADA6E0" w14:textId="77777777" w:rsidR="00D62BA5" w:rsidRPr="00A1087C" w:rsidRDefault="00D62BA5" w:rsidP="00A1087C">
            <w:pPr>
              <w:rPr>
                <w:rFonts w:ascii="Muli" w:hAnsi="Muli" w:cs="Times New Roman"/>
                <w:sz w:val="20"/>
                <w:szCs w:val="20"/>
              </w:rPr>
            </w:pPr>
          </w:p>
        </w:tc>
      </w:tr>
      <w:tr w:rsidR="00D62BA5" w:rsidRPr="00A1087C" w14:paraId="6B5BB2A1" w14:textId="77777777" w:rsidTr="00D62BA5">
        <w:trPr>
          <w:cantSplit/>
          <w:jc w:val="center"/>
        </w:trPr>
        <w:tc>
          <w:tcPr>
            <w:tcW w:w="1029" w:type="dxa"/>
            <w:tcBorders>
              <w:top w:val="single" w:sz="4" w:space="0" w:color="auto"/>
              <w:left w:val="single" w:sz="4" w:space="0" w:color="auto"/>
              <w:bottom w:val="single" w:sz="4" w:space="0" w:color="auto"/>
              <w:right w:val="single" w:sz="4" w:space="0" w:color="auto"/>
            </w:tcBorders>
            <w:vAlign w:val="center"/>
          </w:tcPr>
          <w:p w14:paraId="78184A78" w14:textId="77777777" w:rsidR="00D62BA5" w:rsidRPr="00A1087C" w:rsidRDefault="00D62BA5" w:rsidP="00976FCE">
            <w:pPr>
              <w:rPr>
                <w:rFonts w:ascii="Muli" w:hAnsi="Muli" w:cs="Times New Roman"/>
                <w:sz w:val="20"/>
                <w:szCs w:val="20"/>
              </w:rPr>
            </w:pPr>
          </w:p>
        </w:tc>
        <w:tc>
          <w:tcPr>
            <w:tcW w:w="4735" w:type="dxa"/>
            <w:tcBorders>
              <w:top w:val="single" w:sz="4" w:space="0" w:color="auto"/>
              <w:left w:val="single" w:sz="4" w:space="0" w:color="auto"/>
              <w:bottom w:val="single" w:sz="4" w:space="0" w:color="auto"/>
              <w:right w:val="single" w:sz="4" w:space="0" w:color="auto"/>
            </w:tcBorders>
          </w:tcPr>
          <w:p w14:paraId="56EDD81A" w14:textId="77777777" w:rsidR="00D62BA5" w:rsidRPr="00A1087C" w:rsidRDefault="00D62BA5" w:rsidP="00976FCE">
            <w:pPr>
              <w:rPr>
                <w:rFonts w:ascii="Muli" w:hAnsi="Muli" w:cs="Times New Roman"/>
                <w:sz w:val="20"/>
                <w:szCs w:val="20"/>
              </w:rPr>
            </w:pPr>
          </w:p>
          <w:p w14:paraId="7D8836AE" w14:textId="2F6E6C7F" w:rsidR="00D62BA5" w:rsidRPr="00A1087C" w:rsidRDefault="00D62BA5" w:rsidP="00976FCE">
            <w:pPr>
              <w:rPr>
                <w:rFonts w:ascii="Muli" w:hAnsi="Muli" w:cs="Times New Roman"/>
                <w:sz w:val="20"/>
                <w:szCs w:val="20"/>
              </w:rPr>
            </w:pPr>
            <w:r w:rsidRPr="00A1087C">
              <w:rPr>
                <w:rFonts w:ascii="Muli" w:hAnsi="Muli" w:cs="Times New Roman"/>
                <w:sz w:val="20"/>
                <w:szCs w:val="20"/>
              </w:rPr>
              <w:t xml:space="preserve">Mehrwertsteuer </w:t>
            </w:r>
            <w:r w:rsidR="00C92510" w:rsidRPr="00C6515B">
              <w:rPr>
                <w:rFonts w:ascii="Muli" w:hAnsi="Muli" w:cs="Times New Roman"/>
                <w:sz w:val="24"/>
                <w:szCs w:val="24"/>
              </w:rPr>
              <w:fldChar w:fldCharType="begin">
                <w:ffData>
                  <w:name w:val="Text1"/>
                  <w:enabled/>
                  <w:calcOnExit w:val="0"/>
                  <w:textInput/>
                </w:ffData>
              </w:fldChar>
            </w:r>
            <w:r w:rsidR="00C92510" w:rsidRPr="00C6515B">
              <w:rPr>
                <w:rFonts w:ascii="Muli" w:hAnsi="Muli" w:cs="Times New Roman"/>
                <w:sz w:val="24"/>
                <w:szCs w:val="24"/>
              </w:rPr>
              <w:instrText xml:space="preserve"> FORMTEXT </w:instrText>
            </w:r>
            <w:r w:rsidR="00C92510" w:rsidRPr="00C6515B">
              <w:rPr>
                <w:rFonts w:ascii="Muli" w:hAnsi="Muli" w:cs="Times New Roman"/>
                <w:sz w:val="24"/>
                <w:szCs w:val="24"/>
              </w:rPr>
            </w:r>
            <w:r w:rsidR="00C92510" w:rsidRPr="00C6515B">
              <w:rPr>
                <w:rFonts w:ascii="Muli" w:hAnsi="Muli" w:cs="Times New Roman"/>
                <w:sz w:val="24"/>
                <w:szCs w:val="24"/>
              </w:rPr>
              <w:fldChar w:fldCharType="separate"/>
            </w:r>
            <w:r w:rsidR="00C92510" w:rsidRPr="00C6515B">
              <w:rPr>
                <w:rFonts w:ascii="Muli" w:hAnsi="Muli" w:cs="Times New Roman"/>
                <w:noProof/>
                <w:sz w:val="24"/>
                <w:szCs w:val="24"/>
              </w:rPr>
              <w:t> </w:t>
            </w:r>
            <w:r w:rsidR="00C92510" w:rsidRPr="00C6515B">
              <w:rPr>
                <w:rFonts w:ascii="Muli" w:hAnsi="Muli" w:cs="Times New Roman"/>
                <w:noProof/>
                <w:sz w:val="24"/>
                <w:szCs w:val="24"/>
              </w:rPr>
              <w:t> </w:t>
            </w:r>
            <w:r w:rsidR="00C92510" w:rsidRPr="00C6515B">
              <w:rPr>
                <w:rFonts w:ascii="Muli" w:hAnsi="Muli" w:cs="Times New Roman"/>
                <w:noProof/>
                <w:sz w:val="24"/>
                <w:szCs w:val="24"/>
              </w:rPr>
              <w:t> </w:t>
            </w:r>
            <w:r w:rsidR="00C92510" w:rsidRPr="00C6515B">
              <w:rPr>
                <w:rFonts w:ascii="Muli" w:hAnsi="Muli" w:cs="Times New Roman"/>
                <w:noProof/>
                <w:sz w:val="24"/>
                <w:szCs w:val="24"/>
              </w:rPr>
              <w:t> </w:t>
            </w:r>
            <w:r w:rsidR="00C92510" w:rsidRPr="00C6515B">
              <w:rPr>
                <w:rFonts w:ascii="Muli" w:hAnsi="Muli" w:cs="Times New Roman"/>
                <w:noProof/>
                <w:sz w:val="24"/>
                <w:szCs w:val="24"/>
              </w:rPr>
              <w:t> </w:t>
            </w:r>
            <w:r w:rsidR="00C92510" w:rsidRPr="00C6515B">
              <w:rPr>
                <w:rFonts w:ascii="Muli" w:hAnsi="Muli" w:cs="Times New Roman"/>
                <w:sz w:val="24"/>
                <w:szCs w:val="24"/>
              </w:rPr>
              <w:fldChar w:fldCharType="end"/>
            </w:r>
            <w:r w:rsidRPr="00A1087C">
              <w:rPr>
                <w:rFonts w:ascii="Muli" w:hAnsi="Muli" w:cs="Times New Roman"/>
                <w:sz w:val="20"/>
                <w:szCs w:val="20"/>
              </w:rPr>
              <w:t>%</w:t>
            </w:r>
          </w:p>
          <w:p w14:paraId="6DA6BE39" w14:textId="77777777" w:rsidR="00D62BA5" w:rsidRPr="00A1087C" w:rsidRDefault="00D62BA5" w:rsidP="00976FCE">
            <w:pPr>
              <w:rPr>
                <w:rFonts w:ascii="Muli" w:hAnsi="Muli" w:cs="Times New Roman"/>
                <w:sz w:val="20"/>
                <w:szCs w:val="20"/>
              </w:rPr>
            </w:pPr>
          </w:p>
        </w:tc>
        <w:tc>
          <w:tcPr>
            <w:tcW w:w="1440" w:type="dxa"/>
            <w:tcBorders>
              <w:top w:val="single" w:sz="4" w:space="0" w:color="auto"/>
              <w:left w:val="single" w:sz="4" w:space="0" w:color="auto"/>
              <w:bottom w:val="single" w:sz="4" w:space="0" w:color="auto"/>
              <w:right w:val="nil"/>
            </w:tcBorders>
            <w:vAlign w:val="center"/>
          </w:tcPr>
          <w:p w14:paraId="30DC8B37" w14:textId="77777777" w:rsidR="00D62BA5" w:rsidRPr="00A1087C" w:rsidRDefault="00D62BA5" w:rsidP="00976FCE">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17D59639" w14:textId="5DA25DD3" w:rsidR="00D62BA5" w:rsidRPr="00A1087C" w:rsidRDefault="00C92510" w:rsidP="00976FCE">
            <w:pPr>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55" w:type="dxa"/>
            <w:tcBorders>
              <w:top w:val="single" w:sz="4" w:space="0" w:color="auto"/>
              <w:left w:val="nil"/>
              <w:bottom w:val="single" w:sz="4" w:space="0" w:color="auto"/>
              <w:right w:val="single" w:sz="4" w:space="0" w:color="auto"/>
            </w:tcBorders>
            <w:vAlign w:val="center"/>
          </w:tcPr>
          <w:p w14:paraId="77F0C8FE" w14:textId="77777777" w:rsidR="00D62BA5" w:rsidRPr="00A1087C" w:rsidRDefault="00D62BA5" w:rsidP="00976FCE">
            <w:pPr>
              <w:rPr>
                <w:rFonts w:ascii="Muli" w:hAnsi="Muli" w:cs="Times New Roman"/>
                <w:sz w:val="20"/>
                <w:szCs w:val="20"/>
              </w:rPr>
            </w:pPr>
          </w:p>
        </w:tc>
      </w:tr>
      <w:tr w:rsidR="00D62BA5" w:rsidRPr="00A1087C" w14:paraId="15B6A0CE" w14:textId="77777777" w:rsidTr="00737ED4">
        <w:trPr>
          <w:cantSplit/>
          <w:jc w:val="center"/>
        </w:trPr>
        <w:tc>
          <w:tcPr>
            <w:tcW w:w="1029" w:type="dxa"/>
            <w:vAlign w:val="center"/>
          </w:tcPr>
          <w:p w14:paraId="4A0CB20F" w14:textId="77777777" w:rsidR="00D62BA5" w:rsidRPr="00A1087C" w:rsidRDefault="00D62BA5" w:rsidP="00A1087C">
            <w:pPr>
              <w:rPr>
                <w:rFonts w:ascii="Muli" w:hAnsi="Muli" w:cs="Times New Roman"/>
                <w:sz w:val="20"/>
                <w:szCs w:val="20"/>
              </w:rPr>
            </w:pPr>
          </w:p>
        </w:tc>
        <w:tc>
          <w:tcPr>
            <w:tcW w:w="4735" w:type="dxa"/>
            <w:tcBorders>
              <w:right w:val="single" w:sz="4" w:space="0" w:color="auto"/>
            </w:tcBorders>
          </w:tcPr>
          <w:p w14:paraId="502F97DC" w14:textId="08C1CBF5" w:rsidR="00D62BA5" w:rsidRDefault="00D62BA5" w:rsidP="00A1087C">
            <w:pPr>
              <w:rPr>
                <w:rFonts w:ascii="Muli" w:hAnsi="Muli" w:cs="Times New Roman"/>
                <w:sz w:val="20"/>
                <w:szCs w:val="20"/>
              </w:rPr>
            </w:pPr>
            <w:r>
              <w:rPr>
                <w:rFonts w:ascii="Muli" w:hAnsi="Muli" w:cs="Times New Roman"/>
                <w:sz w:val="20"/>
                <w:szCs w:val="20"/>
              </w:rPr>
              <w:t xml:space="preserve">Gesamtpreis </w:t>
            </w:r>
            <w:r w:rsidR="005D62E8">
              <w:rPr>
                <w:rFonts w:ascii="Muli" w:hAnsi="Muli" w:cs="Times New Roman"/>
                <w:sz w:val="20"/>
                <w:szCs w:val="20"/>
              </w:rPr>
              <w:t>Ziff. 1 bis 3</w:t>
            </w:r>
            <w:r w:rsidR="00086A0F">
              <w:rPr>
                <w:rFonts w:ascii="Muli" w:hAnsi="Muli" w:cs="Times New Roman"/>
                <w:sz w:val="20"/>
                <w:szCs w:val="20"/>
              </w:rPr>
              <w:t xml:space="preserve"> </w:t>
            </w:r>
          </w:p>
          <w:p w14:paraId="6417D532" w14:textId="4CE1AAAA" w:rsidR="00D62BA5" w:rsidRPr="00A1087C" w:rsidRDefault="00D62BA5" w:rsidP="00A1087C">
            <w:pPr>
              <w:rPr>
                <w:rFonts w:ascii="Muli" w:hAnsi="Muli" w:cs="Times New Roman"/>
                <w:sz w:val="20"/>
                <w:szCs w:val="20"/>
              </w:rPr>
            </w:pPr>
            <w:r w:rsidRPr="00A1087C">
              <w:rPr>
                <w:rFonts w:ascii="Muli" w:hAnsi="Muli" w:cs="Times New Roman"/>
                <w:sz w:val="20"/>
                <w:szCs w:val="20"/>
              </w:rPr>
              <w:t>(ohne Optionen; mit Mwst.) pro Fahrzeug</w:t>
            </w:r>
          </w:p>
        </w:tc>
        <w:tc>
          <w:tcPr>
            <w:tcW w:w="1440" w:type="dxa"/>
            <w:tcBorders>
              <w:top w:val="single" w:sz="4" w:space="0" w:color="auto"/>
              <w:left w:val="single" w:sz="4" w:space="0" w:color="auto"/>
              <w:bottom w:val="single" w:sz="4" w:space="0" w:color="auto"/>
              <w:right w:val="nil"/>
            </w:tcBorders>
            <w:vAlign w:val="center"/>
          </w:tcPr>
          <w:p w14:paraId="015AC0A6" w14:textId="77777777" w:rsidR="00D62BA5" w:rsidRPr="00A1087C" w:rsidRDefault="00D62BA5" w:rsidP="00A1087C">
            <w:pPr>
              <w:rPr>
                <w:rFonts w:ascii="Muli" w:hAnsi="Muli" w:cs="Times New Roman"/>
                <w:sz w:val="20"/>
                <w:szCs w:val="20"/>
              </w:rPr>
            </w:pPr>
          </w:p>
        </w:tc>
        <w:tc>
          <w:tcPr>
            <w:tcW w:w="1080" w:type="dxa"/>
            <w:tcBorders>
              <w:top w:val="single" w:sz="4" w:space="0" w:color="auto"/>
              <w:left w:val="nil"/>
              <w:bottom w:val="single" w:sz="4" w:space="0" w:color="auto"/>
              <w:right w:val="nil"/>
            </w:tcBorders>
            <w:vAlign w:val="center"/>
          </w:tcPr>
          <w:p w14:paraId="119D5FD9" w14:textId="52C8CEA8" w:rsidR="00D62BA5" w:rsidRPr="00A1087C" w:rsidRDefault="00C92510" w:rsidP="00A1087C">
            <w:pPr>
              <w:rPr>
                <w:rFonts w:ascii="Muli" w:hAnsi="Muli" w:cs="Times New Roman"/>
                <w:sz w:val="20"/>
                <w:szCs w:val="20"/>
              </w:rPr>
            </w:pPr>
            <w:r w:rsidRPr="00C6515B">
              <w:rPr>
                <w:rFonts w:ascii="Muli" w:hAnsi="Muli" w:cs="Times New Roman"/>
                <w:sz w:val="24"/>
                <w:szCs w:val="24"/>
              </w:rPr>
              <w:fldChar w:fldCharType="begin">
                <w:ffData>
                  <w:name w:val="Text1"/>
                  <w:enabled/>
                  <w:calcOnExit w:val="0"/>
                  <w:textInput/>
                </w:ffData>
              </w:fldChar>
            </w:r>
            <w:r w:rsidRPr="00C6515B">
              <w:rPr>
                <w:rFonts w:ascii="Muli" w:hAnsi="Muli" w:cs="Times New Roman"/>
                <w:sz w:val="24"/>
                <w:szCs w:val="24"/>
              </w:rPr>
              <w:instrText xml:space="preserve"> FORMTEXT </w:instrText>
            </w:r>
            <w:r w:rsidRPr="00C6515B">
              <w:rPr>
                <w:rFonts w:ascii="Muli" w:hAnsi="Muli" w:cs="Times New Roman"/>
                <w:sz w:val="24"/>
                <w:szCs w:val="24"/>
              </w:rPr>
            </w:r>
            <w:r w:rsidRPr="00C6515B">
              <w:rPr>
                <w:rFonts w:ascii="Muli" w:hAnsi="Muli" w:cs="Times New Roman"/>
                <w:sz w:val="24"/>
                <w:szCs w:val="24"/>
              </w:rPr>
              <w:fldChar w:fldCharType="separate"/>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noProof/>
                <w:sz w:val="24"/>
                <w:szCs w:val="24"/>
              </w:rPr>
              <w:t> </w:t>
            </w:r>
            <w:r w:rsidRPr="00C6515B">
              <w:rPr>
                <w:rFonts w:ascii="Muli" w:hAnsi="Muli" w:cs="Times New Roman"/>
                <w:sz w:val="24"/>
                <w:szCs w:val="24"/>
              </w:rPr>
              <w:fldChar w:fldCharType="end"/>
            </w:r>
          </w:p>
        </w:tc>
        <w:tc>
          <w:tcPr>
            <w:tcW w:w="1355" w:type="dxa"/>
            <w:tcBorders>
              <w:top w:val="single" w:sz="4" w:space="0" w:color="auto"/>
              <w:left w:val="nil"/>
              <w:bottom w:val="single" w:sz="4" w:space="0" w:color="auto"/>
              <w:right w:val="single" w:sz="4" w:space="0" w:color="auto"/>
            </w:tcBorders>
            <w:vAlign w:val="center"/>
          </w:tcPr>
          <w:p w14:paraId="5D72BC82" w14:textId="77777777" w:rsidR="00D62BA5" w:rsidRPr="00A1087C" w:rsidRDefault="00D62BA5" w:rsidP="00A1087C">
            <w:pPr>
              <w:rPr>
                <w:rFonts w:ascii="Muli" w:hAnsi="Muli" w:cs="Times New Roman"/>
                <w:sz w:val="20"/>
                <w:szCs w:val="20"/>
              </w:rPr>
            </w:pPr>
          </w:p>
        </w:tc>
      </w:tr>
    </w:tbl>
    <w:p w14:paraId="77853760" w14:textId="77777777" w:rsidR="00CA5911" w:rsidRPr="00A1087C" w:rsidRDefault="00CA5911" w:rsidP="00A1087C">
      <w:pPr>
        <w:pStyle w:val="Textkrper"/>
        <w:spacing w:before="4"/>
      </w:pPr>
    </w:p>
    <w:sectPr w:rsidR="00CA5911" w:rsidRPr="00A1087C" w:rsidSect="0067662B">
      <w:headerReference w:type="even" r:id="rId8"/>
      <w:headerReference w:type="default" r:id="rId9"/>
      <w:footerReference w:type="even" r:id="rId10"/>
      <w:footerReference w:type="default" r:id="rId11"/>
      <w:headerReference w:type="first" r:id="rId12"/>
      <w:footerReference w:type="first" r:id="rId13"/>
      <w:pgSz w:w="11910" w:h="16850"/>
      <w:pgMar w:top="1660" w:right="600" w:bottom="940" w:left="620" w:header="513" w:footer="7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67D1" w14:textId="77777777" w:rsidR="00445204" w:rsidRDefault="00445204" w:rsidP="00D81302">
      <w:pPr>
        <w:spacing w:after="0" w:line="240" w:lineRule="auto"/>
      </w:pPr>
      <w:r>
        <w:separator/>
      </w:r>
    </w:p>
  </w:endnote>
  <w:endnote w:type="continuationSeparator" w:id="0">
    <w:p w14:paraId="35DEB83E" w14:textId="77777777" w:rsidR="00445204" w:rsidRDefault="00445204" w:rsidP="00D81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uli">
    <w:altName w:val="Calibri"/>
    <w:charset w:val="00"/>
    <w:family w:val="auto"/>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Minion">
    <w:altName w:val="Eras Light ITC"/>
    <w:charset w:val="00"/>
    <w:family w:val="auto"/>
    <w:pitch w:val="variable"/>
    <w:sig w:usb0="00000003" w:usb1="10000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8A901" w14:textId="77777777" w:rsidR="00857B6C" w:rsidRDefault="00857B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9902854"/>
      <w:docPartObj>
        <w:docPartGallery w:val="Page Numbers (Bottom of Page)"/>
        <w:docPartUnique/>
      </w:docPartObj>
    </w:sdtPr>
    <w:sdtEndPr/>
    <w:sdtContent>
      <w:p w14:paraId="5A9C3139" w14:textId="77777777" w:rsidR="00857B6C" w:rsidRDefault="00857B6C">
        <w:pPr>
          <w:pStyle w:val="Fuzeile"/>
          <w:jc w:val="center"/>
        </w:pPr>
        <w:r>
          <w:fldChar w:fldCharType="begin"/>
        </w:r>
        <w:r>
          <w:instrText>PAGE   \* MERGEFORMAT</w:instrText>
        </w:r>
        <w:r>
          <w:fldChar w:fldCharType="separate"/>
        </w:r>
        <w:r>
          <w:rPr>
            <w:noProof/>
          </w:rPr>
          <w:t>45</w:t>
        </w:r>
        <w:r>
          <w:fldChar w:fldCharType="end"/>
        </w:r>
      </w:p>
    </w:sdtContent>
  </w:sdt>
  <w:p w14:paraId="35192C27" w14:textId="77777777" w:rsidR="00857B6C" w:rsidRDefault="00857B6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DCD" w14:textId="77777777" w:rsidR="00857B6C" w:rsidRDefault="00857B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B6010" w14:textId="77777777" w:rsidR="00445204" w:rsidRDefault="00445204" w:rsidP="00D81302">
      <w:pPr>
        <w:spacing w:after="0" w:line="240" w:lineRule="auto"/>
      </w:pPr>
      <w:r>
        <w:separator/>
      </w:r>
    </w:p>
  </w:footnote>
  <w:footnote w:type="continuationSeparator" w:id="0">
    <w:p w14:paraId="71BF2074" w14:textId="77777777" w:rsidR="00445204" w:rsidRDefault="00445204" w:rsidP="00D81302">
      <w:pPr>
        <w:spacing w:after="0" w:line="240" w:lineRule="auto"/>
      </w:pPr>
      <w:r>
        <w:continuationSeparator/>
      </w:r>
    </w:p>
  </w:footnote>
  <w:footnote w:id="1">
    <w:p w14:paraId="14BAC1D2" w14:textId="77777777" w:rsidR="00857B6C" w:rsidRPr="008D2372" w:rsidRDefault="00857B6C" w:rsidP="00C03C38">
      <w:pPr>
        <w:pStyle w:val="Funotentext"/>
        <w:rPr>
          <w:rFonts w:ascii="Minion" w:hAnsi="Minion"/>
        </w:rPr>
      </w:pPr>
      <w:r>
        <w:rPr>
          <w:rFonts w:ascii="Minion" w:hAnsi="Minion"/>
        </w:rPr>
        <w:t>Digital und in Papierform</w:t>
      </w:r>
      <w:r w:rsidRPr="008D2372">
        <w:rPr>
          <w:rFonts w:ascii="Minion" w:hAnsi="Minion"/>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71B6" w14:textId="77777777" w:rsidR="00857B6C" w:rsidRDefault="00857B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7C79" w14:textId="77777777" w:rsidR="00857B6C" w:rsidRDefault="00857B6C" w:rsidP="00E165A8">
    <w:pPr>
      <w:pStyle w:val="Kopfzeile"/>
      <w:tabs>
        <w:tab w:val="clear" w:pos="4536"/>
        <w:tab w:val="clear" w:pos="9072"/>
        <w:tab w:val="left" w:pos="5990"/>
        <w:tab w:val="left" w:pos="8060"/>
      </w:tabs>
    </w:pPr>
    <w:r>
      <w:rPr>
        <w:noProof/>
        <w:lang w:eastAsia="de-DE"/>
      </w:rPr>
      <w:drawing>
        <wp:anchor distT="0" distB="0" distL="114300" distR="114300" simplePos="0" relativeHeight="251670528" behindDoc="0" locked="0" layoutInCell="1" allowOverlap="1" wp14:anchorId="10E2CF6E" wp14:editId="683C6C06">
          <wp:simplePos x="0" y="0"/>
          <wp:positionH relativeFrom="margin">
            <wp:posOffset>3581400</wp:posOffset>
          </wp:positionH>
          <wp:positionV relativeFrom="paragraph">
            <wp:posOffset>-189230</wp:posOffset>
          </wp:positionV>
          <wp:extent cx="2857500" cy="514350"/>
          <wp:effectExtent l="0" t="0" r="0" b="0"/>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857500" cy="514350"/>
                  </a:xfrm>
                  <a:prstGeom prst="rect">
                    <a:avLst/>
                  </a:prstGeom>
                </pic:spPr>
              </pic:pic>
            </a:graphicData>
          </a:graphic>
        </wp:anchor>
      </w:drawing>
    </w:r>
    <w:r>
      <w:rPr>
        <w:noProof/>
        <w:lang w:eastAsia="de-DE"/>
      </w:rPr>
      <w:drawing>
        <wp:anchor distT="0" distB="0" distL="114300" distR="114300" simplePos="0" relativeHeight="251666432" behindDoc="0" locked="0" layoutInCell="1" allowOverlap="1" wp14:anchorId="710923CE" wp14:editId="06AF78D2">
          <wp:simplePos x="0" y="0"/>
          <wp:positionH relativeFrom="page">
            <wp:posOffset>347345</wp:posOffset>
          </wp:positionH>
          <wp:positionV relativeFrom="page">
            <wp:posOffset>321945</wp:posOffset>
          </wp:positionV>
          <wp:extent cx="2700020" cy="396875"/>
          <wp:effectExtent l="0" t="0" r="5080" b="3175"/>
          <wp:wrapNone/>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0020" cy="396875"/>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8FC7" w14:textId="77777777" w:rsidR="00857B6C" w:rsidRDefault="00857B6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362"/>
    <w:multiLevelType w:val="hybridMultilevel"/>
    <w:tmpl w:val="F4FCF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391DC1"/>
    <w:multiLevelType w:val="hybridMultilevel"/>
    <w:tmpl w:val="4F0618D6"/>
    <w:lvl w:ilvl="0" w:tplc="07D4D2D0">
      <w:numFmt w:val="bullet"/>
      <w:lvlText w:val="-"/>
      <w:lvlJc w:val="left"/>
      <w:pPr>
        <w:ind w:left="187" w:hanging="118"/>
      </w:pPr>
      <w:rPr>
        <w:rFonts w:ascii="Calibri" w:eastAsia="Calibri" w:hAnsi="Calibri" w:cs="Calibri" w:hint="default"/>
        <w:w w:val="100"/>
        <w:sz w:val="22"/>
        <w:szCs w:val="22"/>
        <w:lang w:val="de-DE" w:eastAsia="de-DE" w:bidi="de-DE"/>
      </w:rPr>
    </w:lvl>
    <w:lvl w:ilvl="1" w:tplc="00A6499E">
      <w:numFmt w:val="bullet"/>
      <w:lvlText w:val="•"/>
      <w:lvlJc w:val="left"/>
      <w:pPr>
        <w:ind w:left="629" w:hanging="118"/>
      </w:pPr>
      <w:rPr>
        <w:lang w:val="de-DE" w:eastAsia="de-DE" w:bidi="de-DE"/>
      </w:rPr>
    </w:lvl>
    <w:lvl w:ilvl="2" w:tplc="907A034C">
      <w:numFmt w:val="bullet"/>
      <w:lvlText w:val="•"/>
      <w:lvlJc w:val="left"/>
      <w:pPr>
        <w:ind w:left="1079" w:hanging="118"/>
      </w:pPr>
      <w:rPr>
        <w:lang w:val="de-DE" w:eastAsia="de-DE" w:bidi="de-DE"/>
      </w:rPr>
    </w:lvl>
    <w:lvl w:ilvl="3" w:tplc="DBC842AC">
      <w:numFmt w:val="bullet"/>
      <w:lvlText w:val="•"/>
      <w:lvlJc w:val="left"/>
      <w:pPr>
        <w:ind w:left="1529" w:hanging="118"/>
      </w:pPr>
      <w:rPr>
        <w:lang w:val="de-DE" w:eastAsia="de-DE" w:bidi="de-DE"/>
      </w:rPr>
    </w:lvl>
    <w:lvl w:ilvl="4" w:tplc="40488E42">
      <w:numFmt w:val="bullet"/>
      <w:lvlText w:val="•"/>
      <w:lvlJc w:val="left"/>
      <w:pPr>
        <w:ind w:left="1979" w:hanging="118"/>
      </w:pPr>
      <w:rPr>
        <w:lang w:val="de-DE" w:eastAsia="de-DE" w:bidi="de-DE"/>
      </w:rPr>
    </w:lvl>
    <w:lvl w:ilvl="5" w:tplc="ED022460">
      <w:numFmt w:val="bullet"/>
      <w:lvlText w:val="•"/>
      <w:lvlJc w:val="left"/>
      <w:pPr>
        <w:ind w:left="2429" w:hanging="118"/>
      </w:pPr>
      <w:rPr>
        <w:lang w:val="de-DE" w:eastAsia="de-DE" w:bidi="de-DE"/>
      </w:rPr>
    </w:lvl>
    <w:lvl w:ilvl="6" w:tplc="D39CAAF2">
      <w:numFmt w:val="bullet"/>
      <w:lvlText w:val="•"/>
      <w:lvlJc w:val="left"/>
      <w:pPr>
        <w:ind w:left="2879" w:hanging="118"/>
      </w:pPr>
      <w:rPr>
        <w:lang w:val="de-DE" w:eastAsia="de-DE" w:bidi="de-DE"/>
      </w:rPr>
    </w:lvl>
    <w:lvl w:ilvl="7" w:tplc="B788579A">
      <w:numFmt w:val="bullet"/>
      <w:lvlText w:val="•"/>
      <w:lvlJc w:val="left"/>
      <w:pPr>
        <w:ind w:left="3329" w:hanging="118"/>
      </w:pPr>
      <w:rPr>
        <w:lang w:val="de-DE" w:eastAsia="de-DE" w:bidi="de-DE"/>
      </w:rPr>
    </w:lvl>
    <w:lvl w:ilvl="8" w:tplc="4A82B9E6">
      <w:numFmt w:val="bullet"/>
      <w:lvlText w:val="•"/>
      <w:lvlJc w:val="left"/>
      <w:pPr>
        <w:ind w:left="3779" w:hanging="118"/>
      </w:pPr>
      <w:rPr>
        <w:lang w:val="de-DE" w:eastAsia="de-DE" w:bidi="de-DE"/>
      </w:rPr>
    </w:lvl>
  </w:abstractNum>
  <w:abstractNum w:abstractNumId="2" w15:restartNumberingAfterBreak="0">
    <w:nsid w:val="09117316"/>
    <w:multiLevelType w:val="hybridMultilevel"/>
    <w:tmpl w:val="D13227F2"/>
    <w:lvl w:ilvl="0" w:tplc="D7EC115E">
      <w:numFmt w:val="bullet"/>
      <w:lvlText w:val="-"/>
      <w:lvlJc w:val="left"/>
      <w:pPr>
        <w:ind w:left="69" w:hanging="118"/>
      </w:pPr>
      <w:rPr>
        <w:rFonts w:ascii="Calibri" w:eastAsia="Calibri" w:hAnsi="Calibri" w:cs="Calibri" w:hint="default"/>
        <w:w w:val="100"/>
        <w:sz w:val="22"/>
        <w:szCs w:val="22"/>
        <w:lang w:val="de-DE" w:eastAsia="de-DE" w:bidi="de-DE"/>
      </w:rPr>
    </w:lvl>
    <w:lvl w:ilvl="1" w:tplc="ADDC614A">
      <w:numFmt w:val="bullet"/>
      <w:lvlText w:val="•"/>
      <w:lvlJc w:val="left"/>
      <w:pPr>
        <w:ind w:left="521" w:hanging="118"/>
      </w:pPr>
      <w:rPr>
        <w:lang w:val="de-DE" w:eastAsia="de-DE" w:bidi="de-DE"/>
      </w:rPr>
    </w:lvl>
    <w:lvl w:ilvl="2" w:tplc="E8523856">
      <w:numFmt w:val="bullet"/>
      <w:lvlText w:val="•"/>
      <w:lvlJc w:val="left"/>
      <w:pPr>
        <w:ind w:left="983" w:hanging="118"/>
      </w:pPr>
      <w:rPr>
        <w:lang w:val="de-DE" w:eastAsia="de-DE" w:bidi="de-DE"/>
      </w:rPr>
    </w:lvl>
    <w:lvl w:ilvl="3" w:tplc="B970AFB6">
      <w:numFmt w:val="bullet"/>
      <w:lvlText w:val="•"/>
      <w:lvlJc w:val="left"/>
      <w:pPr>
        <w:ind w:left="1445" w:hanging="118"/>
      </w:pPr>
      <w:rPr>
        <w:lang w:val="de-DE" w:eastAsia="de-DE" w:bidi="de-DE"/>
      </w:rPr>
    </w:lvl>
    <w:lvl w:ilvl="4" w:tplc="760AEECC">
      <w:numFmt w:val="bullet"/>
      <w:lvlText w:val="•"/>
      <w:lvlJc w:val="left"/>
      <w:pPr>
        <w:ind w:left="1907" w:hanging="118"/>
      </w:pPr>
      <w:rPr>
        <w:lang w:val="de-DE" w:eastAsia="de-DE" w:bidi="de-DE"/>
      </w:rPr>
    </w:lvl>
    <w:lvl w:ilvl="5" w:tplc="B082FE8C">
      <w:numFmt w:val="bullet"/>
      <w:lvlText w:val="•"/>
      <w:lvlJc w:val="left"/>
      <w:pPr>
        <w:ind w:left="2369" w:hanging="118"/>
      </w:pPr>
      <w:rPr>
        <w:lang w:val="de-DE" w:eastAsia="de-DE" w:bidi="de-DE"/>
      </w:rPr>
    </w:lvl>
    <w:lvl w:ilvl="6" w:tplc="F9BADEAC">
      <w:numFmt w:val="bullet"/>
      <w:lvlText w:val="•"/>
      <w:lvlJc w:val="left"/>
      <w:pPr>
        <w:ind w:left="2831" w:hanging="118"/>
      </w:pPr>
      <w:rPr>
        <w:lang w:val="de-DE" w:eastAsia="de-DE" w:bidi="de-DE"/>
      </w:rPr>
    </w:lvl>
    <w:lvl w:ilvl="7" w:tplc="2056D6B2">
      <w:numFmt w:val="bullet"/>
      <w:lvlText w:val="•"/>
      <w:lvlJc w:val="left"/>
      <w:pPr>
        <w:ind w:left="3293" w:hanging="118"/>
      </w:pPr>
      <w:rPr>
        <w:lang w:val="de-DE" w:eastAsia="de-DE" w:bidi="de-DE"/>
      </w:rPr>
    </w:lvl>
    <w:lvl w:ilvl="8" w:tplc="06F8A152">
      <w:numFmt w:val="bullet"/>
      <w:lvlText w:val="•"/>
      <w:lvlJc w:val="left"/>
      <w:pPr>
        <w:ind w:left="3755" w:hanging="118"/>
      </w:pPr>
      <w:rPr>
        <w:lang w:val="de-DE" w:eastAsia="de-DE" w:bidi="de-DE"/>
      </w:rPr>
    </w:lvl>
  </w:abstractNum>
  <w:abstractNum w:abstractNumId="3" w15:restartNumberingAfterBreak="0">
    <w:nsid w:val="09676785"/>
    <w:multiLevelType w:val="hybridMultilevel"/>
    <w:tmpl w:val="31D0563A"/>
    <w:lvl w:ilvl="0" w:tplc="6944D022">
      <w:numFmt w:val="bullet"/>
      <w:lvlText w:val="-"/>
      <w:lvlJc w:val="left"/>
      <w:pPr>
        <w:ind w:left="386" w:hanging="116"/>
      </w:pPr>
      <w:rPr>
        <w:rFonts w:ascii="Calibri" w:eastAsia="Calibri" w:hAnsi="Calibri" w:cs="Calibri" w:hint="default"/>
        <w:w w:val="100"/>
        <w:sz w:val="22"/>
        <w:szCs w:val="22"/>
        <w:lang w:val="de-DE" w:eastAsia="de-DE" w:bidi="de-DE"/>
      </w:rPr>
    </w:lvl>
    <w:lvl w:ilvl="1" w:tplc="38A223E8">
      <w:numFmt w:val="bullet"/>
      <w:lvlText w:val="•"/>
      <w:lvlJc w:val="left"/>
      <w:pPr>
        <w:ind w:left="809" w:hanging="116"/>
      </w:pPr>
      <w:rPr>
        <w:lang w:val="de-DE" w:eastAsia="de-DE" w:bidi="de-DE"/>
      </w:rPr>
    </w:lvl>
    <w:lvl w:ilvl="2" w:tplc="C83AD74C">
      <w:numFmt w:val="bullet"/>
      <w:lvlText w:val="•"/>
      <w:lvlJc w:val="left"/>
      <w:pPr>
        <w:ind w:left="1239" w:hanging="116"/>
      </w:pPr>
      <w:rPr>
        <w:lang w:val="de-DE" w:eastAsia="de-DE" w:bidi="de-DE"/>
      </w:rPr>
    </w:lvl>
    <w:lvl w:ilvl="3" w:tplc="2C0081EE">
      <w:numFmt w:val="bullet"/>
      <w:lvlText w:val="•"/>
      <w:lvlJc w:val="left"/>
      <w:pPr>
        <w:ind w:left="1669" w:hanging="116"/>
      </w:pPr>
      <w:rPr>
        <w:lang w:val="de-DE" w:eastAsia="de-DE" w:bidi="de-DE"/>
      </w:rPr>
    </w:lvl>
    <w:lvl w:ilvl="4" w:tplc="F4CE1128">
      <w:numFmt w:val="bullet"/>
      <w:lvlText w:val="•"/>
      <w:lvlJc w:val="left"/>
      <w:pPr>
        <w:ind w:left="2099" w:hanging="116"/>
      </w:pPr>
      <w:rPr>
        <w:lang w:val="de-DE" w:eastAsia="de-DE" w:bidi="de-DE"/>
      </w:rPr>
    </w:lvl>
    <w:lvl w:ilvl="5" w:tplc="9A6EFBFE">
      <w:numFmt w:val="bullet"/>
      <w:lvlText w:val="•"/>
      <w:lvlJc w:val="left"/>
      <w:pPr>
        <w:ind w:left="2529" w:hanging="116"/>
      </w:pPr>
      <w:rPr>
        <w:lang w:val="de-DE" w:eastAsia="de-DE" w:bidi="de-DE"/>
      </w:rPr>
    </w:lvl>
    <w:lvl w:ilvl="6" w:tplc="070C97B4">
      <w:numFmt w:val="bullet"/>
      <w:lvlText w:val="•"/>
      <w:lvlJc w:val="left"/>
      <w:pPr>
        <w:ind w:left="2959" w:hanging="116"/>
      </w:pPr>
      <w:rPr>
        <w:lang w:val="de-DE" w:eastAsia="de-DE" w:bidi="de-DE"/>
      </w:rPr>
    </w:lvl>
    <w:lvl w:ilvl="7" w:tplc="7B9202B0">
      <w:numFmt w:val="bullet"/>
      <w:lvlText w:val="•"/>
      <w:lvlJc w:val="left"/>
      <w:pPr>
        <w:ind w:left="3389" w:hanging="116"/>
      </w:pPr>
      <w:rPr>
        <w:lang w:val="de-DE" w:eastAsia="de-DE" w:bidi="de-DE"/>
      </w:rPr>
    </w:lvl>
    <w:lvl w:ilvl="8" w:tplc="688E86B6">
      <w:numFmt w:val="bullet"/>
      <w:lvlText w:val="•"/>
      <w:lvlJc w:val="left"/>
      <w:pPr>
        <w:ind w:left="3819" w:hanging="116"/>
      </w:pPr>
      <w:rPr>
        <w:lang w:val="de-DE" w:eastAsia="de-DE" w:bidi="de-DE"/>
      </w:rPr>
    </w:lvl>
  </w:abstractNum>
  <w:abstractNum w:abstractNumId="4" w15:restartNumberingAfterBreak="0">
    <w:nsid w:val="0F084CA2"/>
    <w:multiLevelType w:val="hybridMultilevel"/>
    <w:tmpl w:val="F656ED1A"/>
    <w:lvl w:ilvl="0" w:tplc="A5727838">
      <w:start w:val="1"/>
      <w:numFmt w:val="decimal"/>
      <w:lvlText w:val="%1"/>
      <w:lvlJc w:val="center"/>
      <w:pPr>
        <w:tabs>
          <w:tab w:val="num" w:pos="720"/>
        </w:tabs>
        <w:ind w:left="720" w:hanging="360"/>
      </w:pPr>
      <w:rPr>
        <w:rFonts w:ascii="Times New Roman" w:hAnsi="Times New Roman" w:hint="default"/>
        <w:b w:val="0"/>
        <w:i w:val="0"/>
        <w:sz w:val="22"/>
      </w:rPr>
    </w:lvl>
    <w:lvl w:ilvl="1" w:tplc="04070001">
      <w:start w:val="1"/>
      <w:numFmt w:val="bullet"/>
      <w:lvlText w:val=""/>
      <w:lvlJc w:val="left"/>
      <w:pPr>
        <w:tabs>
          <w:tab w:val="num" w:pos="1440"/>
        </w:tabs>
        <w:ind w:left="1440" w:hanging="360"/>
      </w:pPr>
      <w:rPr>
        <w:rFonts w:ascii="Symbol" w:hAnsi="Symbol" w:hint="default"/>
        <w:b w:val="0"/>
        <w:i w:val="0"/>
        <w:sz w:val="22"/>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rPr>
        <w:rFonts w:hint="default"/>
        <w:b w:val="0"/>
        <w:i w:val="0"/>
        <w:sz w:val="22"/>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1576CE2"/>
    <w:multiLevelType w:val="hybridMultilevel"/>
    <w:tmpl w:val="B9D820BC"/>
    <w:lvl w:ilvl="0" w:tplc="22906E06">
      <w:numFmt w:val="bullet"/>
      <w:lvlText w:val="-"/>
      <w:lvlJc w:val="left"/>
      <w:pPr>
        <w:ind w:left="69" w:hanging="118"/>
      </w:pPr>
      <w:rPr>
        <w:rFonts w:ascii="Calibri" w:eastAsia="Calibri" w:hAnsi="Calibri" w:cs="Calibri" w:hint="default"/>
        <w:w w:val="100"/>
        <w:sz w:val="22"/>
        <w:szCs w:val="22"/>
        <w:lang w:val="de-DE" w:eastAsia="de-DE" w:bidi="de-DE"/>
      </w:rPr>
    </w:lvl>
    <w:lvl w:ilvl="1" w:tplc="44DADA22">
      <w:numFmt w:val="bullet"/>
      <w:lvlText w:val="•"/>
      <w:lvlJc w:val="left"/>
      <w:pPr>
        <w:ind w:left="521" w:hanging="118"/>
      </w:pPr>
      <w:rPr>
        <w:lang w:val="de-DE" w:eastAsia="de-DE" w:bidi="de-DE"/>
      </w:rPr>
    </w:lvl>
    <w:lvl w:ilvl="2" w:tplc="D2A821A8">
      <w:numFmt w:val="bullet"/>
      <w:lvlText w:val="•"/>
      <w:lvlJc w:val="left"/>
      <w:pPr>
        <w:ind w:left="983" w:hanging="118"/>
      </w:pPr>
      <w:rPr>
        <w:lang w:val="de-DE" w:eastAsia="de-DE" w:bidi="de-DE"/>
      </w:rPr>
    </w:lvl>
    <w:lvl w:ilvl="3" w:tplc="6F0CA68E">
      <w:numFmt w:val="bullet"/>
      <w:lvlText w:val="•"/>
      <w:lvlJc w:val="left"/>
      <w:pPr>
        <w:ind w:left="1445" w:hanging="118"/>
      </w:pPr>
      <w:rPr>
        <w:lang w:val="de-DE" w:eastAsia="de-DE" w:bidi="de-DE"/>
      </w:rPr>
    </w:lvl>
    <w:lvl w:ilvl="4" w:tplc="3DE03A54">
      <w:numFmt w:val="bullet"/>
      <w:lvlText w:val="•"/>
      <w:lvlJc w:val="left"/>
      <w:pPr>
        <w:ind w:left="1907" w:hanging="118"/>
      </w:pPr>
      <w:rPr>
        <w:lang w:val="de-DE" w:eastAsia="de-DE" w:bidi="de-DE"/>
      </w:rPr>
    </w:lvl>
    <w:lvl w:ilvl="5" w:tplc="391063AC">
      <w:numFmt w:val="bullet"/>
      <w:lvlText w:val="•"/>
      <w:lvlJc w:val="left"/>
      <w:pPr>
        <w:ind w:left="2369" w:hanging="118"/>
      </w:pPr>
      <w:rPr>
        <w:lang w:val="de-DE" w:eastAsia="de-DE" w:bidi="de-DE"/>
      </w:rPr>
    </w:lvl>
    <w:lvl w:ilvl="6" w:tplc="177EBB02">
      <w:numFmt w:val="bullet"/>
      <w:lvlText w:val="•"/>
      <w:lvlJc w:val="left"/>
      <w:pPr>
        <w:ind w:left="2831" w:hanging="118"/>
      </w:pPr>
      <w:rPr>
        <w:lang w:val="de-DE" w:eastAsia="de-DE" w:bidi="de-DE"/>
      </w:rPr>
    </w:lvl>
    <w:lvl w:ilvl="7" w:tplc="CD2A6916">
      <w:numFmt w:val="bullet"/>
      <w:lvlText w:val="•"/>
      <w:lvlJc w:val="left"/>
      <w:pPr>
        <w:ind w:left="3293" w:hanging="118"/>
      </w:pPr>
      <w:rPr>
        <w:lang w:val="de-DE" w:eastAsia="de-DE" w:bidi="de-DE"/>
      </w:rPr>
    </w:lvl>
    <w:lvl w:ilvl="8" w:tplc="FE36234A">
      <w:numFmt w:val="bullet"/>
      <w:lvlText w:val="•"/>
      <w:lvlJc w:val="left"/>
      <w:pPr>
        <w:ind w:left="3755" w:hanging="118"/>
      </w:pPr>
      <w:rPr>
        <w:lang w:val="de-DE" w:eastAsia="de-DE" w:bidi="de-DE"/>
      </w:rPr>
    </w:lvl>
  </w:abstractNum>
  <w:abstractNum w:abstractNumId="6" w15:restartNumberingAfterBreak="0">
    <w:nsid w:val="1346234B"/>
    <w:multiLevelType w:val="hybridMultilevel"/>
    <w:tmpl w:val="41A84EB0"/>
    <w:lvl w:ilvl="0" w:tplc="2B9E8FE6">
      <w:numFmt w:val="bullet"/>
      <w:lvlText w:val="-"/>
      <w:lvlJc w:val="left"/>
      <w:pPr>
        <w:ind w:left="798" w:hanging="708"/>
      </w:pPr>
      <w:rPr>
        <w:rFonts w:ascii="Calibri" w:eastAsia="Calibri" w:hAnsi="Calibri" w:cs="Calibri" w:hint="default"/>
        <w:spacing w:val="-3"/>
        <w:w w:val="100"/>
        <w:sz w:val="24"/>
        <w:szCs w:val="24"/>
        <w:lang w:val="de-DE" w:eastAsia="de-DE" w:bidi="de-DE"/>
      </w:rPr>
    </w:lvl>
    <w:lvl w:ilvl="1" w:tplc="F9C215EA">
      <w:numFmt w:val="bullet"/>
      <w:lvlText w:val="-"/>
      <w:lvlJc w:val="left"/>
      <w:pPr>
        <w:ind w:left="1518" w:hanging="360"/>
      </w:pPr>
      <w:rPr>
        <w:rFonts w:ascii="Calibri" w:eastAsia="Calibri" w:hAnsi="Calibri" w:cs="Calibri" w:hint="default"/>
        <w:spacing w:val="-27"/>
        <w:w w:val="100"/>
        <w:sz w:val="24"/>
        <w:szCs w:val="24"/>
        <w:lang w:val="de-DE" w:eastAsia="de-DE" w:bidi="de-DE"/>
      </w:rPr>
    </w:lvl>
    <w:lvl w:ilvl="2" w:tplc="06BA67BA">
      <w:numFmt w:val="bullet"/>
      <w:lvlText w:val="•"/>
      <w:lvlJc w:val="left"/>
      <w:pPr>
        <w:ind w:left="2538" w:hanging="360"/>
      </w:pPr>
      <w:rPr>
        <w:rFonts w:hint="default"/>
        <w:lang w:val="de-DE" w:eastAsia="de-DE" w:bidi="de-DE"/>
      </w:rPr>
    </w:lvl>
    <w:lvl w:ilvl="3" w:tplc="D70ECFEC">
      <w:numFmt w:val="bullet"/>
      <w:lvlText w:val="•"/>
      <w:lvlJc w:val="left"/>
      <w:pPr>
        <w:ind w:left="3556" w:hanging="360"/>
      </w:pPr>
      <w:rPr>
        <w:rFonts w:hint="default"/>
        <w:lang w:val="de-DE" w:eastAsia="de-DE" w:bidi="de-DE"/>
      </w:rPr>
    </w:lvl>
    <w:lvl w:ilvl="4" w:tplc="2646A282">
      <w:numFmt w:val="bullet"/>
      <w:lvlText w:val="•"/>
      <w:lvlJc w:val="left"/>
      <w:pPr>
        <w:ind w:left="4575" w:hanging="360"/>
      </w:pPr>
      <w:rPr>
        <w:rFonts w:hint="default"/>
        <w:lang w:val="de-DE" w:eastAsia="de-DE" w:bidi="de-DE"/>
      </w:rPr>
    </w:lvl>
    <w:lvl w:ilvl="5" w:tplc="E0A6BADA">
      <w:numFmt w:val="bullet"/>
      <w:lvlText w:val="•"/>
      <w:lvlJc w:val="left"/>
      <w:pPr>
        <w:ind w:left="5593" w:hanging="360"/>
      </w:pPr>
      <w:rPr>
        <w:rFonts w:hint="default"/>
        <w:lang w:val="de-DE" w:eastAsia="de-DE" w:bidi="de-DE"/>
      </w:rPr>
    </w:lvl>
    <w:lvl w:ilvl="6" w:tplc="D184583E">
      <w:numFmt w:val="bullet"/>
      <w:lvlText w:val="•"/>
      <w:lvlJc w:val="left"/>
      <w:pPr>
        <w:ind w:left="6612" w:hanging="360"/>
      </w:pPr>
      <w:rPr>
        <w:rFonts w:hint="default"/>
        <w:lang w:val="de-DE" w:eastAsia="de-DE" w:bidi="de-DE"/>
      </w:rPr>
    </w:lvl>
    <w:lvl w:ilvl="7" w:tplc="D114814C">
      <w:numFmt w:val="bullet"/>
      <w:lvlText w:val="•"/>
      <w:lvlJc w:val="left"/>
      <w:pPr>
        <w:ind w:left="7630" w:hanging="360"/>
      </w:pPr>
      <w:rPr>
        <w:rFonts w:hint="default"/>
        <w:lang w:val="de-DE" w:eastAsia="de-DE" w:bidi="de-DE"/>
      </w:rPr>
    </w:lvl>
    <w:lvl w:ilvl="8" w:tplc="C4102A56">
      <w:numFmt w:val="bullet"/>
      <w:lvlText w:val="•"/>
      <w:lvlJc w:val="left"/>
      <w:pPr>
        <w:ind w:left="8649" w:hanging="360"/>
      </w:pPr>
      <w:rPr>
        <w:rFonts w:hint="default"/>
        <w:lang w:val="de-DE" w:eastAsia="de-DE" w:bidi="de-DE"/>
      </w:rPr>
    </w:lvl>
  </w:abstractNum>
  <w:abstractNum w:abstractNumId="7" w15:restartNumberingAfterBreak="0">
    <w:nsid w:val="1B024E1E"/>
    <w:multiLevelType w:val="hybridMultilevel"/>
    <w:tmpl w:val="130027F0"/>
    <w:lvl w:ilvl="0" w:tplc="0407000F">
      <w:start w:val="1"/>
      <w:numFmt w:val="decimal"/>
      <w:lvlText w:val="%1."/>
      <w:lvlJc w:val="left"/>
      <w:pPr>
        <w:ind w:left="843" w:hanging="360"/>
      </w:pPr>
    </w:lvl>
    <w:lvl w:ilvl="1" w:tplc="04070019" w:tentative="1">
      <w:start w:val="1"/>
      <w:numFmt w:val="lowerLetter"/>
      <w:lvlText w:val="%2."/>
      <w:lvlJc w:val="left"/>
      <w:pPr>
        <w:ind w:left="1563" w:hanging="360"/>
      </w:pPr>
    </w:lvl>
    <w:lvl w:ilvl="2" w:tplc="0407001B" w:tentative="1">
      <w:start w:val="1"/>
      <w:numFmt w:val="lowerRoman"/>
      <w:lvlText w:val="%3."/>
      <w:lvlJc w:val="right"/>
      <w:pPr>
        <w:ind w:left="2283" w:hanging="180"/>
      </w:pPr>
    </w:lvl>
    <w:lvl w:ilvl="3" w:tplc="0407000F" w:tentative="1">
      <w:start w:val="1"/>
      <w:numFmt w:val="decimal"/>
      <w:lvlText w:val="%4."/>
      <w:lvlJc w:val="left"/>
      <w:pPr>
        <w:ind w:left="3003" w:hanging="360"/>
      </w:pPr>
    </w:lvl>
    <w:lvl w:ilvl="4" w:tplc="04070019" w:tentative="1">
      <w:start w:val="1"/>
      <w:numFmt w:val="lowerLetter"/>
      <w:lvlText w:val="%5."/>
      <w:lvlJc w:val="left"/>
      <w:pPr>
        <w:ind w:left="3723" w:hanging="360"/>
      </w:pPr>
    </w:lvl>
    <w:lvl w:ilvl="5" w:tplc="0407001B" w:tentative="1">
      <w:start w:val="1"/>
      <w:numFmt w:val="lowerRoman"/>
      <w:lvlText w:val="%6."/>
      <w:lvlJc w:val="right"/>
      <w:pPr>
        <w:ind w:left="4443" w:hanging="180"/>
      </w:pPr>
    </w:lvl>
    <w:lvl w:ilvl="6" w:tplc="0407000F" w:tentative="1">
      <w:start w:val="1"/>
      <w:numFmt w:val="decimal"/>
      <w:lvlText w:val="%7."/>
      <w:lvlJc w:val="left"/>
      <w:pPr>
        <w:ind w:left="5163" w:hanging="360"/>
      </w:pPr>
    </w:lvl>
    <w:lvl w:ilvl="7" w:tplc="04070019" w:tentative="1">
      <w:start w:val="1"/>
      <w:numFmt w:val="lowerLetter"/>
      <w:lvlText w:val="%8."/>
      <w:lvlJc w:val="left"/>
      <w:pPr>
        <w:ind w:left="5883" w:hanging="360"/>
      </w:pPr>
    </w:lvl>
    <w:lvl w:ilvl="8" w:tplc="0407001B" w:tentative="1">
      <w:start w:val="1"/>
      <w:numFmt w:val="lowerRoman"/>
      <w:lvlText w:val="%9."/>
      <w:lvlJc w:val="right"/>
      <w:pPr>
        <w:ind w:left="6603" w:hanging="180"/>
      </w:pPr>
    </w:lvl>
  </w:abstractNum>
  <w:abstractNum w:abstractNumId="8" w15:restartNumberingAfterBreak="0">
    <w:nsid w:val="1B0663C8"/>
    <w:multiLevelType w:val="hybridMultilevel"/>
    <w:tmpl w:val="8132F76A"/>
    <w:lvl w:ilvl="0" w:tplc="6230292E">
      <w:numFmt w:val="bullet"/>
      <w:lvlText w:val="-"/>
      <w:lvlJc w:val="left"/>
      <w:pPr>
        <w:ind w:left="187" w:hanging="118"/>
      </w:pPr>
      <w:rPr>
        <w:rFonts w:ascii="Calibri" w:eastAsia="Calibri" w:hAnsi="Calibri" w:cs="Calibri" w:hint="default"/>
        <w:w w:val="100"/>
        <w:sz w:val="22"/>
        <w:szCs w:val="22"/>
        <w:lang w:val="de-DE" w:eastAsia="de-DE" w:bidi="de-DE"/>
      </w:rPr>
    </w:lvl>
    <w:lvl w:ilvl="1" w:tplc="20F80CFC">
      <w:numFmt w:val="bullet"/>
      <w:lvlText w:val="•"/>
      <w:lvlJc w:val="left"/>
      <w:pPr>
        <w:ind w:left="629" w:hanging="118"/>
      </w:pPr>
      <w:rPr>
        <w:lang w:val="de-DE" w:eastAsia="de-DE" w:bidi="de-DE"/>
      </w:rPr>
    </w:lvl>
    <w:lvl w:ilvl="2" w:tplc="9502159C">
      <w:numFmt w:val="bullet"/>
      <w:lvlText w:val="•"/>
      <w:lvlJc w:val="left"/>
      <w:pPr>
        <w:ind w:left="1079" w:hanging="118"/>
      </w:pPr>
      <w:rPr>
        <w:lang w:val="de-DE" w:eastAsia="de-DE" w:bidi="de-DE"/>
      </w:rPr>
    </w:lvl>
    <w:lvl w:ilvl="3" w:tplc="664841B8">
      <w:numFmt w:val="bullet"/>
      <w:lvlText w:val="•"/>
      <w:lvlJc w:val="left"/>
      <w:pPr>
        <w:ind w:left="1529" w:hanging="118"/>
      </w:pPr>
      <w:rPr>
        <w:lang w:val="de-DE" w:eastAsia="de-DE" w:bidi="de-DE"/>
      </w:rPr>
    </w:lvl>
    <w:lvl w:ilvl="4" w:tplc="9DF2F3EE">
      <w:numFmt w:val="bullet"/>
      <w:lvlText w:val="•"/>
      <w:lvlJc w:val="left"/>
      <w:pPr>
        <w:ind w:left="1979" w:hanging="118"/>
      </w:pPr>
      <w:rPr>
        <w:lang w:val="de-DE" w:eastAsia="de-DE" w:bidi="de-DE"/>
      </w:rPr>
    </w:lvl>
    <w:lvl w:ilvl="5" w:tplc="754C6B8E">
      <w:numFmt w:val="bullet"/>
      <w:lvlText w:val="•"/>
      <w:lvlJc w:val="left"/>
      <w:pPr>
        <w:ind w:left="2429" w:hanging="118"/>
      </w:pPr>
      <w:rPr>
        <w:lang w:val="de-DE" w:eastAsia="de-DE" w:bidi="de-DE"/>
      </w:rPr>
    </w:lvl>
    <w:lvl w:ilvl="6" w:tplc="977AB4C4">
      <w:numFmt w:val="bullet"/>
      <w:lvlText w:val="•"/>
      <w:lvlJc w:val="left"/>
      <w:pPr>
        <w:ind w:left="2879" w:hanging="118"/>
      </w:pPr>
      <w:rPr>
        <w:lang w:val="de-DE" w:eastAsia="de-DE" w:bidi="de-DE"/>
      </w:rPr>
    </w:lvl>
    <w:lvl w:ilvl="7" w:tplc="719CE29E">
      <w:numFmt w:val="bullet"/>
      <w:lvlText w:val="•"/>
      <w:lvlJc w:val="left"/>
      <w:pPr>
        <w:ind w:left="3329" w:hanging="118"/>
      </w:pPr>
      <w:rPr>
        <w:lang w:val="de-DE" w:eastAsia="de-DE" w:bidi="de-DE"/>
      </w:rPr>
    </w:lvl>
    <w:lvl w:ilvl="8" w:tplc="6E704E3A">
      <w:numFmt w:val="bullet"/>
      <w:lvlText w:val="•"/>
      <w:lvlJc w:val="left"/>
      <w:pPr>
        <w:ind w:left="3779" w:hanging="118"/>
      </w:pPr>
      <w:rPr>
        <w:lang w:val="de-DE" w:eastAsia="de-DE" w:bidi="de-DE"/>
      </w:rPr>
    </w:lvl>
  </w:abstractNum>
  <w:abstractNum w:abstractNumId="9" w15:restartNumberingAfterBreak="0">
    <w:nsid w:val="1E915F71"/>
    <w:multiLevelType w:val="hybridMultilevel"/>
    <w:tmpl w:val="55622716"/>
    <w:lvl w:ilvl="0" w:tplc="CC2C2830">
      <w:numFmt w:val="bullet"/>
      <w:lvlText w:val="-"/>
      <w:lvlJc w:val="left"/>
      <w:pPr>
        <w:ind w:left="69" w:hanging="118"/>
      </w:pPr>
      <w:rPr>
        <w:rFonts w:ascii="Calibri" w:eastAsia="Calibri" w:hAnsi="Calibri" w:cs="Calibri" w:hint="default"/>
        <w:w w:val="100"/>
        <w:sz w:val="22"/>
        <w:szCs w:val="22"/>
        <w:lang w:val="de-DE" w:eastAsia="de-DE" w:bidi="de-DE"/>
      </w:rPr>
    </w:lvl>
    <w:lvl w:ilvl="1" w:tplc="08F8635A">
      <w:numFmt w:val="bullet"/>
      <w:lvlText w:val="•"/>
      <w:lvlJc w:val="left"/>
      <w:pPr>
        <w:ind w:left="521" w:hanging="118"/>
      </w:pPr>
      <w:rPr>
        <w:lang w:val="de-DE" w:eastAsia="de-DE" w:bidi="de-DE"/>
      </w:rPr>
    </w:lvl>
    <w:lvl w:ilvl="2" w:tplc="E4427368">
      <w:numFmt w:val="bullet"/>
      <w:lvlText w:val="•"/>
      <w:lvlJc w:val="left"/>
      <w:pPr>
        <w:ind w:left="983" w:hanging="118"/>
      </w:pPr>
      <w:rPr>
        <w:lang w:val="de-DE" w:eastAsia="de-DE" w:bidi="de-DE"/>
      </w:rPr>
    </w:lvl>
    <w:lvl w:ilvl="3" w:tplc="C21A05EC">
      <w:numFmt w:val="bullet"/>
      <w:lvlText w:val="•"/>
      <w:lvlJc w:val="left"/>
      <w:pPr>
        <w:ind w:left="1445" w:hanging="118"/>
      </w:pPr>
      <w:rPr>
        <w:lang w:val="de-DE" w:eastAsia="de-DE" w:bidi="de-DE"/>
      </w:rPr>
    </w:lvl>
    <w:lvl w:ilvl="4" w:tplc="84FE8AC2">
      <w:numFmt w:val="bullet"/>
      <w:lvlText w:val="•"/>
      <w:lvlJc w:val="left"/>
      <w:pPr>
        <w:ind w:left="1907" w:hanging="118"/>
      </w:pPr>
      <w:rPr>
        <w:lang w:val="de-DE" w:eastAsia="de-DE" w:bidi="de-DE"/>
      </w:rPr>
    </w:lvl>
    <w:lvl w:ilvl="5" w:tplc="99340A10">
      <w:numFmt w:val="bullet"/>
      <w:lvlText w:val="•"/>
      <w:lvlJc w:val="left"/>
      <w:pPr>
        <w:ind w:left="2369" w:hanging="118"/>
      </w:pPr>
      <w:rPr>
        <w:lang w:val="de-DE" w:eastAsia="de-DE" w:bidi="de-DE"/>
      </w:rPr>
    </w:lvl>
    <w:lvl w:ilvl="6" w:tplc="6EC283BE">
      <w:numFmt w:val="bullet"/>
      <w:lvlText w:val="•"/>
      <w:lvlJc w:val="left"/>
      <w:pPr>
        <w:ind w:left="2831" w:hanging="118"/>
      </w:pPr>
      <w:rPr>
        <w:lang w:val="de-DE" w:eastAsia="de-DE" w:bidi="de-DE"/>
      </w:rPr>
    </w:lvl>
    <w:lvl w:ilvl="7" w:tplc="A6B88670">
      <w:numFmt w:val="bullet"/>
      <w:lvlText w:val="•"/>
      <w:lvlJc w:val="left"/>
      <w:pPr>
        <w:ind w:left="3293" w:hanging="118"/>
      </w:pPr>
      <w:rPr>
        <w:lang w:val="de-DE" w:eastAsia="de-DE" w:bidi="de-DE"/>
      </w:rPr>
    </w:lvl>
    <w:lvl w:ilvl="8" w:tplc="E8221118">
      <w:numFmt w:val="bullet"/>
      <w:lvlText w:val="•"/>
      <w:lvlJc w:val="left"/>
      <w:pPr>
        <w:ind w:left="3755" w:hanging="118"/>
      </w:pPr>
      <w:rPr>
        <w:lang w:val="de-DE" w:eastAsia="de-DE" w:bidi="de-DE"/>
      </w:rPr>
    </w:lvl>
  </w:abstractNum>
  <w:abstractNum w:abstractNumId="10" w15:restartNumberingAfterBreak="0">
    <w:nsid w:val="20F62D22"/>
    <w:multiLevelType w:val="hybridMultilevel"/>
    <w:tmpl w:val="7BB8D2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0B5EBC"/>
    <w:multiLevelType w:val="hybridMultilevel"/>
    <w:tmpl w:val="1CA07910"/>
    <w:lvl w:ilvl="0" w:tplc="CD7CC898">
      <w:numFmt w:val="bullet"/>
      <w:lvlText w:val="-"/>
      <w:lvlJc w:val="left"/>
      <w:pPr>
        <w:ind w:left="69" w:hanging="118"/>
      </w:pPr>
      <w:rPr>
        <w:rFonts w:ascii="Calibri" w:eastAsia="Calibri" w:hAnsi="Calibri" w:cs="Calibri" w:hint="default"/>
        <w:w w:val="100"/>
        <w:sz w:val="22"/>
        <w:szCs w:val="22"/>
        <w:lang w:val="de-DE" w:eastAsia="de-DE" w:bidi="de-DE"/>
      </w:rPr>
    </w:lvl>
    <w:lvl w:ilvl="1" w:tplc="049401C8">
      <w:numFmt w:val="bullet"/>
      <w:lvlText w:val="•"/>
      <w:lvlJc w:val="left"/>
      <w:pPr>
        <w:ind w:left="521" w:hanging="118"/>
      </w:pPr>
      <w:rPr>
        <w:lang w:val="de-DE" w:eastAsia="de-DE" w:bidi="de-DE"/>
      </w:rPr>
    </w:lvl>
    <w:lvl w:ilvl="2" w:tplc="BA7A6E2A">
      <w:numFmt w:val="bullet"/>
      <w:lvlText w:val="•"/>
      <w:lvlJc w:val="left"/>
      <w:pPr>
        <w:ind w:left="983" w:hanging="118"/>
      </w:pPr>
      <w:rPr>
        <w:lang w:val="de-DE" w:eastAsia="de-DE" w:bidi="de-DE"/>
      </w:rPr>
    </w:lvl>
    <w:lvl w:ilvl="3" w:tplc="BBC64E30">
      <w:numFmt w:val="bullet"/>
      <w:lvlText w:val="•"/>
      <w:lvlJc w:val="left"/>
      <w:pPr>
        <w:ind w:left="1445" w:hanging="118"/>
      </w:pPr>
      <w:rPr>
        <w:lang w:val="de-DE" w:eastAsia="de-DE" w:bidi="de-DE"/>
      </w:rPr>
    </w:lvl>
    <w:lvl w:ilvl="4" w:tplc="F790D12C">
      <w:numFmt w:val="bullet"/>
      <w:lvlText w:val="•"/>
      <w:lvlJc w:val="left"/>
      <w:pPr>
        <w:ind w:left="1907" w:hanging="118"/>
      </w:pPr>
      <w:rPr>
        <w:lang w:val="de-DE" w:eastAsia="de-DE" w:bidi="de-DE"/>
      </w:rPr>
    </w:lvl>
    <w:lvl w:ilvl="5" w:tplc="167CEC10">
      <w:numFmt w:val="bullet"/>
      <w:lvlText w:val="•"/>
      <w:lvlJc w:val="left"/>
      <w:pPr>
        <w:ind w:left="2369" w:hanging="118"/>
      </w:pPr>
      <w:rPr>
        <w:lang w:val="de-DE" w:eastAsia="de-DE" w:bidi="de-DE"/>
      </w:rPr>
    </w:lvl>
    <w:lvl w:ilvl="6" w:tplc="C3F06AAE">
      <w:numFmt w:val="bullet"/>
      <w:lvlText w:val="•"/>
      <w:lvlJc w:val="left"/>
      <w:pPr>
        <w:ind w:left="2831" w:hanging="118"/>
      </w:pPr>
      <w:rPr>
        <w:lang w:val="de-DE" w:eastAsia="de-DE" w:bidi="de-DE"/>
      </w:rPr>
    </w:lvl>
    <w:lvl w:ilvl="7" w:tplc="02BEA074">
      <w:numFmt w:val="bullet"/>
      <w:lvlText w:val="•"/>
      <w:lvlJc w:val="left"/>
      <w:pPr>
        <w:ind w:left="3293" w:hanging="118"/>
      </w:pPr>
      <w:rPr>
        <w:lang w:val="de-DE" w:eastAsia="de-DE" w:bidi="de-DE"/>
      </w:rPr>
    </w:lvl>
    <w:lvl w:ilvl="8" w:tplc="1C7652E8">
      <w:numFmt w:val="bullet"/>
      <w:lvlText w:val="•"/>
      <w:lvlJc w:val="left"/>
      <w:pPr>
        <w:ind w:left="3755" w:hanging="118"/>
      </w:pPr>
      <w:rPr>
        <w:lang w:val="de-DE" w:eastAsia="de-DE" w:bidi="de-DE"/>
      </w:rPr>
    </w:lvl>
  </w:abstractNum>
  <w:abstractNum w:abstractNumId="12" w15:restartNumberingAfterBreak="0">
    <w:nsid w:val="2B923F0D"/>
    <w:multiLevelType w:val="hybridMultilevel"/>
    <w:tmpl w:val="2F5AFD62"/>
    <w:lvl w:ilvl="0" w:tplc="4F34D1F2">
      <w:start w:val="1"/>
      <w:numFmt w:val="decimal"/>
      <w:lvlText w:val="%1"/>
      <w:lvlJc w:val="left"/>
      <w:pPr>
        <w:ind w:left="1864" w:hanging="706"/>
      </w:pPr>
      <w:rPr>
        <w:rFonts w:ascii="Calibri" w:eastAsia="Calibri" w:hAnsi="Calibri" w:cs="Calibri" w:hint="default"/>
        <w:b/>
        <w:bCs/>
        <w:spacing w:val="-3"/>
        <w:w w:val="100"/>
        <w:sz w:val="24"/>
        <w:szCs w:val="24"/>
        <w:lang w:val="de-DE" w:eastAsia="de-DE" w:bidi="de-DE"/>
      </w:rPr>
    </w:lvl>
    <w:lvl w:ilvl="1" w:tplc="B52266DE">
      <w:numFmt w:val="bullet"/>
      <w:lvlText w:val="•"/>
      <w:lvlJc w:val="left"/>
      <w:pPr>
        <w:ind w:left="2742" w:hanging="706"/>
      </w:pPr>
      <w:rPr>
        <w:rFonts w:hint="default"/>
        <w:lang w:val="de-DE" w:eastAsia="de-DE" w:bidi="de-DE"/>
      </w:rPr>
    </w:lvl>
    <w:lvl w:ilvl="2" w:tplc="C5AC06DA">
      <w:numFmt w:val="bullet"/>
      <w:lvlText w:val="•"/>
      <w:lvlJc w:val="left"/>
      <w:pPr>
        <w:ind w:left="3625" w:hanging="706"/>
      </w:pPr>
      <w:rPr>
        <w:rFonts w:hint="default"/>
        <w:lang w:val="de-DE" w:eastAsia="de-DE" w:bidi="de-DE"/>
      </w:rPr>
    </w:lvl>
    <w:lvl w:ilvl="3" w:tplc="44E0B5A4">
      <w:numFmt w:val="bullet"/>
      <w:lvlText w:val="•"/>
      <w:lvlJc w:val="left"/>
      <w:pPr>
        <w:ind w:left="4507" w:hanging="706"/>
      </w:pPr>
      <w:rPr>
        <w:rFonts w:hint="default"/>
        <w:lang w:val="de-DE" w:eastAsia="de-DE" w:bidi="de-DE"/>
      </w:rPr>
    </w:lvl>
    <w:lvl w:ilvl="4" w:tplc="EEACD87C">
      <w:numFmt w:val="bullet"/>
      <w:lvlText w:val="•"/>
      <w:lvlJc w:val="left"/>
      <w:pPr>
        <w:ind w:left="5390" w:hanging="706"/>
      </w:pPr>
      <w:rPr>
        <w:rFonts w:hint="default"/>
        <w:lang w:val="de-DE" w:eastAsia="de-DE" w:bidi="de-DE"/>
      </w:rPr>
    </w:lvl>
    <w:lvl w:ilvl="5" w:tplc="8A9CE6B2">
      <w:numFmt w:val="bullet"/>
      <w:lvlText w:val="•"/>
      <w:lvlJc w:val="left"/>
      <w:pPr>
        <w:ind w:left="6273" w:hanging="706"/>
      </w:pPr>
      <w:rPr>
        <w:rFonts w:hint="default"/>
        <w:lang w:val="de-DE" w:eastAsia="de-DE" w:bidi="de-DE"/>
      </w:rPr>
    </w:lvl>
    <w:lvl w:ilvl="6" w:tplc="C90E9F14">
      <w:numFmt w:val="bullet"/>
      <w:lvlText w:val="•"/>
      <w:lvlJc w:val="left"/>
      <w:pPr>
        <w:ind w:left="7155" w:hanging="706"/>
      </w:pPr>
      <w:rPr>
        <w:rFonts w:hint="default"/>
        <w:lang w:val="de-DE" w:eastAsia="de-DE" w:bidi="de-DE"/>
      </w:rPr>
    </w:lvl>
    <w:lvl w:ilvl="7" w:tplc="380C70A6">
      <w:numFmt w:val="bullet"/>
      <w:lvlText w:val="•"/>
      <w:lvlJc w:val="left"/>
      <w:pPr>
        <w:ind w:left="8038" w:hanging="706"/>
      </w:pPr>
      <w:rPr>
        <w:rFonts w:hint="default"/>
        <w:lang w:val="de-DE" w:eastAsia="de-DE" w:bidi="de-DE"/>
      </w:rPr>
    </w:lvl>
    <w:lvl w:ilvl="8" w:tplc="F8547760">
      <w:numFmt w:val="bullet"/>
      <w:lvlText w:val="•"/>
      <w:lvlJc w:val="left"/>
      <w:pPr>
        <w:ind w:left="8921" w:hanging="706"/>
      </w:pPr>
      <w:rPr>
        <w:rFonts w:hint="default"/>
        <w:lang w:val="de-DE" w:eastAsia="de-DE" w:bidi="de-DE"/>
      </w:rPr>
    </w:lvl>
  </w:abstractNum>
  <w:abstractNum w:abstractNumId="13" w15:restartNumberingAfterBreak="0">
    <w:nsid w:val="33E17229"/>
    <w:multiLevelType w:val="hybridMultilevel"/>
    <w:tmpl w:val="3C9EC850"/>
    <w:lvl w:ilvl="0" w:tplc="3C7CBFE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ED630D"/>
    <w:multiLevelType w:val="hybridMultilevel"/>
    <w:tmpl w:val="6F22D290"/>
    <w:lvl w:ilvl="0" w:tplc="88B61554">
      <w:numFmt w:val="bullet"/>
      <w:lvlText w:val="-"/>
      <w:lvlJc w:val="left"/>
      <w:pPr>
        <w:ind w:left="69" w:hanging="118"/>
      </w:pPr>
      <w:rPr>
        <w:rFonts w:ascii="Calibri" w:eastAsia="Calibri" w:hAnsi="Calibri" w:cs="Calibri" w:hint="default"/>
        <w:w w:val="100"/>
        <w:sz w:val="22"/>
        <w:szCs w:val="22"/>
        <w:lang w:val="de-DE" w:eastAsia="de-DE" w:bidi="de-DE"/>
      </w:rPr>
    </w:lvl>
    <w:lvl w:ilvl="1" w:tplc="7E40C3D6">
      <w:numFmt w:val="bullet"/>
      <w:lvlText w:val="•"/>
      <w:lvlJc w:val="left"/>
      <w:pPr>
        <w:ind w:left="521" w:hanging="118"/>
      </w:pPr>
      <w:rPr>
        <w:lang w:val="de-DE" w:eastAsia="de-DE" w:bidi="de-DE"/>
      </w:rPr>
    </w:lvl>
    <w:lvl w:ilvl="2" w:tplc="92265130">
      <w:numFmt w:val="bullet"/>
      <w:lvlText w:val="•"/>
      <w:lvlJc w:val="left"/>
      <w:pPr>
        <w:ind w:left="983" w:hanging="118"/>
      </w:pPr>
      <w:rPr>
        <w:lang w:val="de-DE" w:eastAsia="de-DE" w:bidi="de-DE"/>
      </w:rPr>
    </w:lvl>
    <w:lvl w:ilvl="3" w:tplc="1804A2DE">
      <w:numFmt w:val="bullet"/>
      <w:lvlText w:val="•"/>
      <w:lvlJc w:val="left"/>
      <w:pPr>
        <w:ind w:left="1445" w:hanging="118"/>
      </w:pPr>
      <w:rPr>
        <w:lang w:val="de-DE" w:eastAsia="de-DE" w:bidi="de-DE"/>
      </w:rPr>
    </w:lvl>
    <w:lvl w:ilvl="4" w:tplc="8A984B32">
      <w:numFmt w:val="bullet"/>
      <w:lvlText w:val="•"/>
      <w:lvlJc w:val="left"/>
      <w:pPr>
        <w:ind w:left="1907" w:hanging="118"/>
      </w:pPr>
      <w:rPr>
        <w:lang w:val="de-DE" w:eastAsia="de-DE" w:bidi="de-DE"/>
      </w:rPr>
    </w:lvl>
    <w:lvl w:ilvl="5" w:tplc="3B769144">
      <w:numFmt w:val="bullet"/>
      <w:lvlText w:val="•"/>
      <w:lvlJc w:val="left"/>
      <w:pPr>
        <w:ind w:left="2369" w:hanging="118"/>
      </w:pPr>
      <w:rPr>
        <w:lang w:val="de-DE" w:eastAsia="de-DE" w:bidi="de-DE"/>
      </w:rPr>
    </w:lvl>
    <w:lvl w:ilvl="6" w:tplc="5BA06C54">
      <w:numFmt w:val="bullet"/>
      <w:lvlText w:val="•"/>
      <w:lvlJc w:val="left"/>
      <w:pPr>
        <w:ind w:left="2831" w:hanging="118"/>
      </w:pPr>
      <w:rPr>
        <w:lang w:val="de-DE" w:eastAsia="de-DE" w:bidi="de-DE"/>
      </w:rPr>
    </w:lvl>
    <w:lvl w:ilvl="7" w:tplc="4D88AE8C">
      <w:numFmt w:val="bullet"/>
      <w:lvlText w:val="•"/>
      <w:lvlJc w:val="left"/>
      <w:pPr>
        <w:ind w:left="3293" w:hanging="118"/>
      </w:pPr>
      <w:rPr>
        <w:lang w:val="de-DE" w:eastAsia="de-DE" w:bidi="de-DE"/>
      </w:rPr>
    </w:lvl>
    <w:lvl w:ilvl="8" w:tplc="B8123A54">
      <w:numFmt w:val="bullet"/>
      <w:lvlText w:val="•"/>
      <w:lvlJc w:val="left"/>
      <w:pPr>
        <w:ind w:left="3755" w:hanging="118"/>
      </w:pPr>
      <w:rPr>
        <w:lang w:val="de-DE" w:eastAsia="de-DE" w:bidi="de-DE"/>
      </w:rPr>
    </w:lvl>
  </w:abstractNum>
  <w:abstractNum w:abstractNumId="15" w15:restartNumberingAfterBreak="0">
    <w:nsid w:val="488B4850"/>
    <w:multiLevelType w:val="hybridMultilevel"/>
    <w:tmpl w:val="F656ED1A"/>
    <w:lvl w:ilvl="0" w:tplc="A5727838">
      <w:start w:val="1"/>
      <w:numFmt w:val="decimal"/>
      <w:lvlText w:val="%1"/>
      <w:lvlJc w:val="center"/>
      <w:pPr>
        <w:tabs>
          <w:tab w:val="num" w:pos="720"/>
        </w:tabs>
        <w:ind w:left="720" w:hanging="360"/>
      </w:pPr>
      <w:rPr>
        <w:rFonts w:ascii="Times New Roman" w:hAnsi="Times New Roman" w:hint="default"/>
        <w:b w:val="0"/>
        <w:i w:val="0"/>
        <w:sz w:val="22"/>
      </w:rPr>
    </w:lvl>
    <w:lvl w:ilvl="1" w:tplc="04070001">
      <w:start w:val="1"/>
      <w:numFmt w:val="bullet"/>
      <w:lvlText w:val=""/>
      <w:lvlJc w:val="left"/>
      <w:pPr>
        <w:tabs>
          <w:tab w:val="num" w:pos="1440"/>
        </w:tabs>
        <w:ind w:left="1440" w:hanging="360"/>
      </w:pPr>
      <w:rPr>
        <w:rFonts w:ascii="Symbol" w:hAnsi="Symbol" w:hint="default"/>
        <w:b w:val="0"/>
        <w:i w:val="0"/>
        <w:sz w:val="22"/>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rPr>
        <w:rFonts w:hint="default"/>
        <w:b w:val="0"/>
        <w:i w:val="0"/>
        <w:sz w:val="22"/>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CFB009E"/>
    <w:multiLevelType w:val="hybridMultilevel"/>
    <w:tmpl w:val="0442C224"/>
    <w:lvl w:ilvl="0" w:tplc="AC92FB4A">
      <w:start w:val="2"/>
      <w:numFmt w:val="decimal"/>
      <w:lvlText w:val="%1"/>
      <w:lvlJc w:val="left"/>
      <w:pPr>
        <w:ind w:left="1203" w:hanging="360"/>
      </w:pPr>
      <w:rPr>
        <w:rFonts w:hint="default"/>
      </w:rPr>
    </w:lvl>
    <w:lvl w:ilvl="1" w:tplc="04070019" w:tentative="1">
      <w:start w:val="1"/>
      <w:numFmt w:val="lowerLetter"/>
      <w:lvlText w:val="%2."/>
      <w:lvlJc w:val="left"/>
      <w:pPr>
        <w:ind w:left="1923" w:hanging="360"/>
      </w:pPr>
    </w:lvl>
    <w:lvl w:ilvl="2" w:tplc="0407001B" w:tentative="1">
      <w:start w:val="1"/>
      <w:numFmt w:val="lowerRoman"/>
      <w:lvlText w:val="%3."/>
      <w:lvlJc w:val="right"/>
      <w:pPr>
        <w:ind w:left="2643" w:hanging="180"/>
      </w:pPr>
    </w:lvl>
    <w:lvl w:ilvl="3" w:tplc="0407000F" w:tentative="1">
      <w:start w:val="1"/>
      <w:numFmt w:val="decimal"/>
      <w:lvlText w:val="%4."/>
      <w:lvlJc w:val="left"/>
      <w:pPr>
        <w:ind w:left="3363" w:hanging="360"/>
      </w:pPr>
    </w:lvl>
    <w:lvl w:ilvl="4" w:tplc="04070019" w:tentative="1">
      <w:start w:val="1"/>
      <w:numFmt w:val="lowerLetter"/>
      <w:lvlText w:val="%5."/>
      <w:lvlJc w:val="left"/>
      <w:pPr>
        <w:ind w:left="4083" w:hanging="360"/>
      </w:pPr>
    </w:lvl>
    <w:lvl w:ilvl="5" w:tplc="0407001B" w:tentative="1">
      <w:start w:val="1"/>
      <w:numFmt w:val="lowerRoman"/>
      <w:lvlText w:val="%6."/>
      <w:lvlJc w:val="right"/>
      <w:pPr>
        <w:ind w:left="4803" w:hanging="180"/>
      </w:pPr>
    </w:lvl>
    <w:lvl w:ilvl="6" w:tplc="0407000F" w:tentative="1">
      <w:start w:val="1"/>
      <w:numFmt w:val="decimal"/>
      <w:lvlText w:val="%7."/>
      <w:lvlJc w:val="left"/>
      <w:pPr>
        <w:ind w:left="5523" w:hanging="360"/>
      </w:pPr>
    </w:lvl>
    <w:lvl w:ilvl="7" w:tplc="04070019" w:tentative="1">
      <w:start w:val="1"/>
      <w:numFmt w:val="lowerLetter"/>
      <w:lvlText w:val="%8."/>
      <w:lvlJc w:val="left"/>
      <w:pPr>
        <w:ind w:left="6243" w:hanging="360"/>
      </w:pPr>
    </w:lvl>
    <w:lvl w:ilvl="8" w:tplc="0407001B" w:tentative="1">
      <w:start w:val="1"/>
      <w:numFmt w:val="lowerRoman"/>
      <w:lvlText w:val="%9."/>
      <w:lvlJc w:val="right"/>
      <w:pPr>
        <w:ind w:left="6963" w:hanging="180"/>
      </w:pPr>
    </w:lvl>
  </w:abstractNum>
  <w:abstractNum w:abstractNumId="17" w15:restartNumberingAfterBreak="0">
    <w:nsid w:val="4E140E4D"/>
    <w:multiLevelType w:val="hybridMultilevel"/>
    <w:tmpl w:val="AEA440DC"/>
    <w:lvl w:ilvl="0" w:tplc="B3F2D266">
      <w:numFmt w:val="bullet"/>
      <w:lvlText w:val="-"/>
      <w:lvlJc w:val="left"/>
      <w:pPr>
        <w:ind w:left="69" w:hanging="118"/>
      </w:pPr>
      <w:rPr>
        <w:rFonts w:ascii="Calibri" w:eastAsia="Calibri" w:hAnsi="Calibri" w:cs="Calibri" w:hint="default"/>
        <w:w w:val="100"/>
        <w:sz w:val="22"/>
        <w:szCs w:val="22"/>
        <w:lang w:val="de-DE" w:eastAsia="de-DE" w:bidi="de-DE"/>
      </w:rPr>
    </w:lvl>
    <w:lvl w:ilvl="1" w:tplc="4F54B194">
      <w:numFmt w:val="bullet"/>
      <w:lvlText w:val="•"/>
      <w:lvlJc w:val="left"/>
      <w:pPr>
        <w:ind w:left="521" w:hanging="118"/>
      </w:pPr>
      <w:rPr>
        <w:lang w:val="de-DE" w:eastAsia="de-DE" w:bidi="de-DE"/>
      </w:rPr>
    </w:lvl>
    <w:lvl w:ilvl="2" w:tplc="2D2C5350">
      <w:numFmt w:val="bullet"/>
      <w:lvlText w:val="•"/>
      <w:lvlJc w:val="left"/>
      <w:pPr>
        <w:ind w:left="983" w:hanging="118"/>
      </w:pPr>
      <w:rPr>
        <w:lang w:val="de-DE" w:eastAsia="de-DE" w:bidi="de-DE"/>
      </w:rPr>
    </w:lvl>
    <w:lvl w:ilvl="3" w:tplc="7B4229A6">
      <w:numFmt w:val="bullet"/>
      <w:lvlText w:val="•"/>
      <w:lvlJc w:val="left"/>
      <w:pPr>
        <w:ind w:left="1445" w:hanging="118"/>
      </w:pPr>
      <w:rPr>
        <w:lang w:val="de-DE" w:eastAsia="de-DE" w:bidi="de-DE"/>
      </w:rPr>
    </w:lvl>
    <w:lvl w:ilvl="4" w:tplc="481005EA">
      <w:numFmt w:val="bullet"/>
      <w:lvlText w:val="•"/>
      <w:lvlJc w:val="left"/>
      <w:pPr>
        <w:ind w:left="1907" w:hanging="118"/>
      </w:pPr>
      <w:rPr>
        <w:lang w:val="de-DE" w:eastAsia="de-DE" w:bidi="de-DE"/>
      </w:rPr>
    </w:lvl>
    <w:lvl w:ilvl="5" w:tplc="2E223702">
      <w:numFmt w:val="bullet"/>
      <w:lvlText w:val="•"/>
      <w:lvlJc w:val="left"/>
      <w:pPr>
        <w:ind w:left="2369" w:hanging="118"/>
      </w:pPr>
      <w:rPr>
        <w:lang w:val="de-DE" w:eastAsia="de-DE" w:bidi="de-DE"/>
      </w:rPr>
    </w:lvl>
    <w:lvl w:ilvl="6" w:tplc="928693CC">
      <w:numFmt w:val="bullet"/>
      <w:lvlText w:val="•"/>
      <w:lvlJc w:val="left"/>
      <w:pPr>
        <w:ind w:left="2831" w:hanging="118"/>
      </w:pPr>
      <w:rPr>
        <w:lang w:val="de-DE" w:eastAsia="de-DE" w:bidi="de-DE"/>
      </w:rPr>
    </w:lvl>
    <w:lvl w:ilvl="7" w:tplc="6B54E5B4">
      <w:numFmt w:val="bullet"/>
      <w:lvlText w:val="•"/>
      <w:lvlJc w:val="left"/>
      <w:pPr>
        <w:ind w:left="3293" w:hanging="118"/>
      </w:pPr>
      <w:rPr>
        <w:lang w:val="de-DE" w:eastAsia="de-DE" w:bidi="de-DE"/>
      </w:rPr>
    </w:lvl>
    <w:lvl w:ilvl="8" w:tplc="C21636F4">
      <w:numFmt w:val="bullet"/>
      <w:lvlText w:val="•"/>
      <w:lvlJc w:val="left"/>
      <w:pPr>
        <w:ind w:left="3755" w:hanging="118"/>
      </w:pPr>
      <w:rPr>
        <w:lang w:val="de-DE" w:eastAsia="de-DE" w:bidi="de-DE"/>
      </w:rPr>
    </w:lvl>
  </w:abstractNum>
  <w:abstractNum w:abstractNumId="18" w15:restartNumberingAfterBreak="0">
    <w:nsid w:val="58236C98"/>
    <w:multiLevelType w:val="hybridMultilevel"/>
    <w:tmpl w:val="810E9A52"/>
    <w:lvl w:ilvl="0" w:tplc="D43C8808">
      <w:start w:val="1"/>
      <w:numFmt w:val="lowerLetter"/>
      <w:lvlText w:val="%1)"/>
      <w:lvlJc w:val="left"/>
      <w:pPr>
        <w:ind w:left="292" w:hanging="223"/>
      </w:pPr>
      <w:rPr>
        <w:rFonts w:ascii="Calibri" w:eastAsia="Calibri" w:hAnsi="Calibri" w:cs="Calibri" w:hint="default"/>
        <w:w w:val="100"/>
        <w:sz w:val="22"/>
        <w:szCs w:val="22"/>
        <w:lang w:val="de-DE" w:eastAsia="de-DE" w:bidi="de-DE"/>
      </w:rPr>
    </w:lvl>
    <w:lvl w:ilvl="1" w:tplc="FF809060">
      <w:numFmt w:val="bullet"/>
      <w:lvlText w:val="•"/>
      <w:lvlJc w:val="left"/>
      <w:pPr>
        <w:ind w:left="737" w:hanging="223"/>
      </w:pPr>
      <w:rPr>
        <w:rFonts w:hint="default"/>
        <w:lang w:val="de-DE" w:eastAsia="de-DE" w:bidi="de-DE"/>
      </w:rPr>
    </w:lvl>
    <w:lvl w:ilvl="2" w:tplc="5D0AA542">
      <w:numFmt w:val="bullet"/>
      <w:lvlText w:val="•"/>
      <w:lvlJc w:val="left"/>
      <w:pPr>
        <w:ind w:left="1175" w:hanging="223"/>
      </w:pPr>
      <w:rPr>
        <w:rFonts w:hint="default"/>
        <w:lang w:val="de-DE" w:eastAsia="de-DE" w:bidi="de-DE"/>
      </w:rPr>
    </w:lvl>
    <w:lvl w:ilvl="3" w:tplc="736446C8">
      <w:numFmt w:val="bullet"/>
      <w:lvlText w:val="•"/>
      <w:lvlJc w:val="left"/>
      <w:pPr>
        <w:ind w:left="1613" w:hanging="223"/>
      </w:pPr>
      <w:rPr>
        <w:rFonts w:hint="default"/>
        <w:lang w:val="de-DE" w:eastAsia="de-DE" w:bidi="de-DE"/>
      </w:rPr>
    </w:lvl>
    <w:lvl w:ilvl="4" w:tplc="F3B272D6">
      <w:numFmt w:val="bullet"/>
      <w:lvlText w:val="•"/>
      <w:lvlJc w:val="left"/>
      <w:pPr>
        <w:ind w:left="2051" w:hanging="223"/>
      </w:pPr>
      <w:rPr>
        <w:rFonts w:hint="default"/>
        <w:lang w:val="de-DE" w:eastAsia="de-DE" w:bidi="de-DE"/>
      </w:rPr>
    </w:lvl>
    <w:lvl w:ilvl="5" w:tplc="DF58DAA8">
      <w:numFmt w:val="bullet"/>
      <w:lvlText w:val="•"/>
      <w:lvlJc w:val="left"/>
      <w:pPr>
        <w:ind w:left="2489" w:hanging="223"/>
      </w:pPr>
      <w:rPr>
        <w:rFonts w:hint="default"/>
        <w:lang w:val="de-DE" w:eastAsia="de-DE" w:bidi="de-DE"/>
      </w:rPr>
    </w:lvl>
    <w:lvl w:ilvl="6" w:tplc="D72C5CB0">
      <w:numFmt w:val="bullet"/>
      <w:lvlText w:val="•"/>
      <w:lvlJc w:val="left"/>
      <w:pPr>
        <w:ind w:left="2927" w:hanging="223"/>
      </w:pPr>
      <w:rPr>
        <w:rFonts w:hint="default"/>
        <w:lang w:val="de-DE" w:eastAsia="de-DE" w:bidi="de-DE"/>
      </w:rPr>
    </w:lvl>
    <w:lvl w:ilvl="7" w:tplc="35C2CE62">
      <w:numFmt w:val="bullet"/>
      <w:lvlText w:val="•"/>
      <w:lvlJc w:val="left"/>
      <w:pPr>
        <w:ind w:left="3365" w:hanging="223"/>
      </w:pPr>
      <w:rPr>
        <w:rFonts w:hint="default"/>
        <w:lang w:val="de-DE" w:eastAsia="de-DE" w:bidi="de-DE"/>
      </w:rPr>
    </w:lvl>
    <w:lvl w:ilvl="8" w:tplc="2CF04420">
      <w:numFmt w:val="bullet"/>
      <w:lvlText w:val="•"/>
      <w:lvlJc w:val="left"/>
      <w:pPr>
        <w:ind w:left="3803" w:hanging="223"/>
      </w:pPr>
      <w:rPr>
        <w:rFonts w:hint="default"/>
        <w:lang w:val="de-DE" w:eastAsia="de-DE" w:bidi="de-DE"/>
      </w:rPr>
    </w:lvl>
  </w:abstractNum>
  <w:abstractNum w:abstractNumId="19" w15:restartNumberingAfterBreak="0">
    <w:nsid w:val="589E7B05"/>
    <w:multiLevelType w:val="hybridMultilevel"/>
    <w:tmpl w:val="7E10A6BC"/>
    <w:lvl w:ilvl="0" w:tplc="2B9E8FE6">
      <w:numFmt w:val="bullet"/>
      <w:lvlText w:val="-"/>
      <w:lvlJc w:val="left"/>
      <w:pPr>
        <w:ind w:left="789" w:hanging="360"/>
      </w:pPr>
      <w:rPr>
        <w:rFonts w:ascii="Calibri" w:eastAsia="Calibri" w:hAnsi="Calibri" w:cs="Calibri" w:hint="default"/>
        <w:spacing w:val="-3"/>
        <w:w w:val="100"/>
        <w:sz w:val="24"/>
        <w:szCs w:val="24"/>
        <w:lang w:val="de-DE" w:eastAsia="de-DE" w:bidi="de-DE"/>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20" w15:restartNumberingAfterBreak="0">
    <w:nsid w:val="618D2D06"/>
    <w:multiLevelType w:val="singleLevel"/>
    <w:tmpl w:val="EB40A0E8"/>
    <w:lvl w:ilvl="0">
      <w:start w:val="1"/>
      <w:numFmt w:val="bullet"/>
      <w:lvlText w:val="-"/>
      <w:lvlJc w:val="left"/>
      <w:pPr>
        <w:ind w:left="720" w:hanging="360"/>
      </w:pPr>
      <w:rPr>
        <w:rFonts w:ascii="Times New Roman" w:hAnsi="Times New Roman" w:cs="Times New Roman" w:hint="default"/>
      </w:rPr>
    </w:lvl>
  </w:abstractNum>
  <w:abstractNum w:abstractNumId="21" w15:restartNumberingAfterBreak="0">
    <w:nsid w:val="750F15A0"/>
    <w:multiLevelType w:val="hybridMultilevel"/>
    <w:tmpl w:val="90A69552"/>
    <w:lvl w:ilvl="0" w:tplc="F3FCA1D2">
      <w:start w:val="1"/>
      <w:numFmt w:val="decimal"/>
      <w:lvlText w:val="%1)"/>
      <w:lvlJc w:val="left"/>
      <w:pPr>
        <w:ind w:left="299" w:hanging="231"/>
      </w:pPr>
      <w:rPr>
        <w:rFonts w:ascii="Calibri" w:eastAsia="Calibri" w:hAnsi="Calibri" w:cs="Calibri" w:hint="default"/>
        <w:w w:val="100"/>
        <w:sz w:val="22"/>
        <w:szCs w:val="22"/>
        <w:lang w:val="de-DE" w:eastAsia="de-DE" w:bidi="de-DE"/>
      </w:rPr>
    </w:lvl>
    <w:lvl w:ilvl="1" w:tplc="7764AE82">
      <w:numFmt w:val="bullet"/>
      <w:lvlText w:val="•"/>
      <w:lvlJc w:val="left"/>
      <w:pPr>
        <w:ind w:left="737" w:hanging="231"/>
      </w:pPr>
      <w:rPr>
        <w:rFonts w:hint="default"/>
        <w:lang w:val="de-DE" w:eastAsia="de-DE" w:bidi="de-DE"/>
      </w:rPr>
    </w:lvl>
    <w:lvl w:ilvl="2" w:tplc="672A2B5A">
      <w:numFmt w:val="bullet"/>
      <w:lvlText w:val="•"/>
      <w:lvlJc w:val="left"/>
      <w:pPr>
        <w:ind w:left="1175" w:hanging="231"/>
      </w:pPr>
      <w:rPr>
        <w:rFonts w:hint="default"/>
        <w:lang w:val="de-DE" w:eastAsia="de-DE" w:bidi="de-DE"/>
      </w:rPr>
    </w:lvl>
    <w:lvl w:ilvl="3" w:tplc="76F4141C">
      <w:numFmt w:val="bullet"/>
      <w:lvlText w:val="•"/>
      <w:lvlJc w:val="left"/>
      <w:pPr>
        <w:ind w:left="1613" w:hanging="231"/>
      </w:pPr>
      <w:rPr>
        <w:rFonts w:hint="default"/>
        <w:lang w:val="de-DE" w:eastAsia="de-DE" w:bidi="de-DE"/>
      </w:rPr>
    </w:lvl>
    <w:lvl w:ilvl="4" w:tplc="E7A2CEB0">
      <w:numFmt w:val="bullet"/>
      <w:lvlText w:val="•"/>
      <w:lvlJc w:val="left"/>
      <w:pPr>
        <w:ind w:left="2051" w:hanging="231"/>
      </w:pPr>
      <w:rPr>
        <w:rFonts w:hint="default"/>
        <w:lang w:val="de-DE" w:eastAsia="de-DE" w:bidi="de-DE"/>
      </w:rPr>
    </w:lvl>
    <w:lvl w:ilvl="5" w:tplc="DA7423A8">
      <w:numFmt w:val="bullet"/>
      <w:lvlText w:val="•"/>
      <w:lvlJc w:val="left"/>
      <w:pPr>
        <w:ind w:left="2489" w:hanging="231"/>
      </w:pPr>
      <w:rPr>
        <w:rFonts w:hint="default"/>
        <w:lang w:val="de-DE" w:eastAsia="de-DE" w:bidi="de-DE"/>
      </w:rPr>
    </w:lvl>
    <w:lvl w:ilvl="6" w:tplc="6F4084A2">
      <w:numFmt w:val="bullet"/>
      <w:lvlText w:val="•"/>
      <w:lvlJc w:val="left"/>
      <w:pPr>
        <w:ind w:left="2927" w:hanging="231"/>
      </w:pPr>
      <w:rPr>
        <w:rFonts w:hint="default"/>
        <w:lang w:val="de-DE" w:eastAsia="de-DE" w:bidi="de-DE"/>
      </w:rPr>
    </w:lvl>
    <w:lvl w:ilvl="7" w:tplc="C840BA40">
      <w:numFmt w:val="bullet"/>
      <w:lvlText w:val="•"/>
      <w:lvlJc w:val="left"/>
      <w:pPr>
        <w:ind w:left="3365" w:hanging="231"/>
      </w:pPr>
      <w:rPr>
        <w:rFonts w:hint="default"/>
        <w:lang w:val="de-DE" w:eastAsia="de-DE" w:bidi="de-DE"/>
      </w:rPr>
    </w:lvl>
    <w:lvl w:ilvl="8" w:tplc="AF3AD17E">
      <w:numFmt w:val="bullet"/>
      <w:lvlText w:val="•"/>
      <w:lvlJc w:val="left"/>
      <w:pPr>
        <w:ind w:left="3803" w:hanging="231"/>
      </w:pPr>
      <w:rPr>
        <w:rFonts w:hint="default"/>
        <w:lang w:val="de-DE" w:eastAsia="de-DE" w:bidi="de-DE"/>
      </w:rPr>
    </w:lvl>
  </w:abstractNum>
  <w:abstractNum w:abstractNumId="22" w15:restartNumberingAfterBreak="0">
    <w:nsid w:val="7A486A73"/>
    <w:multiLevelType w:val="hybridMultilevel"/>
    <w:tmpl w:val="98E4F614"/>
    <w:lvl w:ilvl="0" w:tplc="A5727838">
      <w:start w:val="1"/>
      <w:numFmt w:val="decimal"/>
      <w:lvlText w:val="%1"/>
      <w:lvlJc w:val="center"/>
      <w:pPr>
        <w:tabs>
          <w:tab w:val="num" w:pos="720"/>
        </w:tabs>
        <w:ind w:left="720" w:hanging="360"/>
      </w:pPr>
      <w:rPr>
        <w:rFonts w:ascii="Times New Roman" w:hAnsi="Times New Roman" w:hint="default"/>
        <w:b w:val="0"/>
        <w:i w:val="0"/>
        <w:sz w:val="22"/>
      </w:rPr>
    </w:lvl>
    <w:lvl w:ilvl="1" w:tplc="04070001">
      <w:start w:val="1"/>
      <w:numFmt w:val="bullet"/>
      <w:lvlText w:val=""/>
      <w:lvlJc w:val="left"/>
      <w:pPr>
        <w:tabs>
          <w:tab w:val="num" w:pos="1440"/>
        </w:tabs>
        <w:ind w:left="1440" w:hanging="360"/>
      </w:pPr>
      <w:rPr>
        <w:rFonts w:ascii="Symbol" w:hAnsi="Symbol" w:hint="default"/>
        <w:b w:val="0"/>
        <w:i w:val="0"/>
        <w:sz w:val="22"/>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rPr>
        <w:rFonts w:hint="default"/>
        <w:b w:val="0"/>
        <w:i w:val="0"/>
        <w:sz w:val="22"/>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E3E67FF"/>
    <w:multiLevelType w:val="hybridMultilevel"/>
    <w:tmpl w:val="DAF44CEA"/>
    <w:lvl w:ilvl="0" w:tplc="0C5EF01C">
      <w:numFmt w:val="bullet"/>
      <w:lvlText w:val="-"/>
      <w:lvlJc w:val="left"/>
      <w:pPr>
        <w:ind w:left="69" w:hanging="118"/>
      </w:pPr>
      <w:rPr>
        <w:rFonts w:ascii="Calibri" w:eastAsia="Calibri" w:hAnsi="Calibri" w:cs="Calibri" w:hint="default"/>
        <w:w w:val="100"/>
        <w:sz w:val="22"/>
        <w:szCs w:val="22"/>
        <w:lang w:val="de-DE" w:eastAsia="de-DE" w:bidi="de-DE"/>
      </w:rPr>
    </w:lvl>
    <w:lvl w:ilvl="1" w:tplc="E622651C">
      <w:numFmt w:val="bullet"/>
      <w:lvlText w:val="•"/>
      <w:lvlJc w:val="left"/>
      <w:pPr>
        <w:ind w:left="521" w:hanging="118"/>
      </w:pPr>
      <w:rPr>
        <w:lang w:val="de-DE" w:eastAsia="de-DE" w:bidi="de-DE"/>
      </w:rPr>
    </w:lvl>
    <w:lvl w:ilvl="2" w:tplc="677ECF16">
      <w:numFmt w:val="bullet"/>
      <w:lvlText w:val="•"/>
      <w:lvlJc w:val="left"/>
      <w:pPr>
        <w:ind w:left="983" w:hanging="118"/>
      </w:pPr>
      <w:rPr>
        <w:lang w:val="de-DE" w:eastAsia="de-DE" w:bidi="de-DE"/>
      </w:rPr>
    </w:lvl>
    <w:lvl w:ilvl="3" w:tplc="0088A758">
      <w:numFmt w:val="bullet"/>
      <w:lvlText w:val="•"/>
      <w:lvlJc w:val="left"/>
      <w:pPr>
        <w:ind w:left="1445" w:hanging="118"/>
      </w:pPr>
      <w:rPr>
        <w:lang w:val="de-DE" w:eastAsia="de-DE" w:bidi="de-DE"/>
      </w:rPr>
    </w:lvl>
    <w:lvl w:ilvl="4" w:tplc="87A692C6">
      <w:numFmt w:val="bullet"/>
      <w:lvlText w:val="•"/>
      <w:lvlJc w:val="left"/>
      <w:pPr>
        <w:ind w:left="1907" w:hanging="118"/>
      </w:pPr>
      <w:rPr>
        <w:lang w:val="de-DE" w:eastAsia="de-DE" w:bidi="de-DE"/>
      </w:rPr>
    </w:lvl>
    <w:lvl w:ilvl="5" w:tplc="4900DFCC">
      <w:numFmt w:val="bullet"/>
      <w:lvlText w:val="•"/>
      <w:lvlJc w:val="left"/>
      <w:pPr>
        <w:ind w:left="2369" w:hanging="118"/>
      </w:pPr>
      <w:rPr>
        <w:lang w:val="de-DE" w:eastAsia="de-DE" w:bidi="de-DE"/>
      </w:rPr>
    </w:lvl>
    <w:lvl w:ilvl="6" w:tplc="39EA3574">
      <w:numFmt w:val="bullet"/>
      <w:lvlText w:val="•"/>
      <w:lvlJc w:val="left"/>
      <w:pPr>
        <w:ind w:left="2831" w:hanging="118"/>
      </w:pPr>
      <w:rPr>
        <w:lang w:val="de-DE" w:eastAsia="de-DE" w:bidi="de-DE"/>
      </w:rPr>
    </w:lvl>
    <w:lvl w:ilvl="7" w:tplc="10700D5A">
      <w:numFmt w:val="bullet"/>
      <w:lvlText w:val="•"/>
      <w:lvlJc w:val="left"/>
      <w:pPr>
        <w:ind w:left="3293" w:hanging="118"/>
      </w:pPr>
      <w:rPr>
        <w:lang w:val="de-DE" w:eastAsia="de-DE" w:bidi="de-DE"/>
      </w:rPr>
    </w:lvl>
    <w:lvl w:ilvl="8" w:tplc="B2A4D376">
      <w:numFmt w:val="bullet"/>
      <w:lvlText w:val="•"/>
      <w:lvlJc w:val="left"/>
      <w:pPr>
        <w:ind w:left="3755" w:hanging="118"/>
      </w:pPr>
      <w:rPr>
        <w:lang w:val="de-DE" w:eastAsia="de-DE" w:bidi="de-DE"/>
      </w:rPr>
    </w:lvl>
  </w:abstractNum>
  <w:num w:numId="1" w16cid:durableId="972367338">
    <w:abstractNumId w:val="4"/>
  </w:num>
  <w:num w:numId="2" w16cid:durableId="1765684516">
    <w:abstractNumId w:val="22"/>
  </w:num>
  <w:num w:numId="3" w16cid:durableId="2045250440">
    <w:abstractNumId w:val="15"/>
  </w:num>
  <w:num w:numId="4" w16cid:durableId="575482655">
    <w:abstractNumId w:val="20"/>
  </w:num>
  <w:num w:numId="5" w16cid:durableId="882326341">
    <w:abstractNumId w:val="6"/>
  </w:num>
  <w:num w:numId="6" w16cid:durableId="944657344">
    <w:abstractNumId w:val="12"/>
  </w:num>
  <w:num w:numId="7" w16cid:durableId="1964532601">
    <w:abstractNumId w:val="21"/>
  </w:num>
  <w:num w:numId="8" w16cid:durableId="764956536">
    <w:abstractNumId w:val="18"/>
  </w:num>
  <w:num w:numId="9" w16cid:durableId="1661032842">
    <w:abstractNumId w:val="7"/>
  </w:num>
  <w:num w:numId="10" w16cid:durableId="1301810697">
    <w:abstractNumId w:val="16"/>
  </w:num>
  <w:num w:numId="11" w16cid:durableId="423503192">
    <w:abstractNumId w:val="13"/>
  </w:num>
  <w:num w:numId="12" w16cid:durableId="2026594462">
    <w:abstractNumId w:val="10"/>
  </w:num>
  <w:num w:numId="13" w16cid:durableId="1836993591">
    <w:abstractNumId w:val="0"/>
  </w:num>
  <w:num w:numId="14" w16cid:durableId="718939568">
    <w:abstractNumId w:val="9"/>
  </w:num>
  <w:num w:numId="15" w16cid:durableId="60642092">
    <w:abstractNumId w:val="9"/>
  </w:num>
  <w:num w:numId="16" w16cid:durableId="150609377">
    <w:abstractNumId w:val="2"/>
  </w:num>
  <w:num w:numId="17" w16cid:durableId="1939603607">
    <w:abstractNumId w:val="2"/>
  </w:num>
  <w:num w:numId="18" w16cid:durableId="470827425">
    <w:abstractNumId w:val="5"/>
  </w:num>
  <w:num w:numId="19" w16cid:durableId="689600330">
    <w:abstractNumId w:val="5"/>
  </w:num>
  <w:num w:numId="20" w16cid:durableId="825248290">
    <w:abstractNumId w:val="3"/>
  </w:num>
  <w:num w:numId="21" w16cid:durableId="1725836655">
    <w:abstractNumId w:val="3"/>
  </w:num>
  <w:num w:numId="22" w16cid:durableId="164786502">
    <w:abstractNumId w:val="23"/>
  </w:num>
  <w:num w:numId="23" w16cid:durableId="436365488">
    <w:abstractNumId w:val="23"/>
  </w:num>
  <w:num w:numId="24" w16cid:durableId="635985586">
    <w:abstractNumId w:val="11"/>
  </w:num>
  <w:num w:numId="25" w16cid:durableId="583145955">
    <w:abstractNumId w:val="11"/>
  </w:num>
  <w:num w:numId="26" w16cid:durableId="504366329">
    <w:abstractNumId w:val="1"/>
  </w:num>
  <w:num w:numId="27" w16cid:durableId="2017535821">
    <w:abstractNumId w:val="1"/>
  </w:num>
  <w:num w:numId="28" w16cid:durableId="1805267038">
    <w:abstractNumId w:val="14"/>
  </w:num>
  <w:num w:numId="29" w16cid:durableId="153837513">
    <w:abstractNumId w:val="14"/>
  </w:num>
  <w:num w:numId="30" w16cid:durableId="1400126958">
    <w:abstractNumId w:val="17"/>
  </w:num>
  <w:num w:numId="31" w16cid:durableId="600113323">
    <w:abstractNumId w:val="17"/>
  </w:num>
  <w:num w:numId="32" w16cid:durableId="265161886">
    <w:abstractNumId w:val="8"/>
  </w:num>
  <w:num w:numId="33" w16cid:durableId="1733503880">
    <w:abstractNumId w:val="8"/>
  </w:num>
  <w:num w:numId="34" w16cid:durableId="14513207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ocumentProtection w:edit="forms" w:enforcement="1" w:cryptProviderType="rsaAES" w:cryptAlgorithmClass="hash" w:cryptAlgorithmType="typeAny" w:cryptAlgorithmSid="14" w:cryptSpinCount="100000" w:hash="UXg4HIreX87/j6CDM7ILWa8uKVneQv/O1BpBkKaM7gQkMQN8qULaWEYVQkyMKOLzJiwzFRuFddkWH7a7SdZVTA==" w:salt="JKamjkDpoDENjtroPefSP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302"/>
    <w:rsid w:val="0000750B"/>
    <w:rsid w:val="00012383"/>
    <w:rsid w:val="00012639"/>
    <w:rsid w:val="00014534"/>
    <w:rsid w:val="0001594D"/>
    <w:rsid w:val="000264FD"/>
    <w:rsid w:val="00036AA1"/>
    <w:rsid w:val="00036C97"/>
    <w:rsid w:val="000372CB"/>
    <w:rsid w:val="00040750"/>
    <w:rsid w:val="00040CCB"/>
    <w:rsid w:val="00044772"/>
    <w:rsid w:val="0005009C"/>
    <w:rsid w:val="00054EB8"/>
    <w:rsid w:val="0005554D"/>
    <w:rsid w:val="00061D92"/>
    <w:rsid w:val="00062A28"/>
    <w:rsid w:val="000645F8"/>
    <w:rsid w:val="00072487"/>
    <w:rsid w:val="00083E41"/>
    <w:rsid w:val="00086A0F"/>
    <w:rsid w:val="00086ECB"/>
    <w:rsid w:val="00092712"/>
    <w:rsid w:val="000A06EE"/>
    <w:rsid w:val="000A2756"/>
    <w:rsid w:val="000A619C"/>
    <w:rsid w:val="000B023B"/>
    <w:rsid w:val="000B14E6"/>
    <w:rsid w:val="000B2222"/>
    <w:rsid w:val="000D0E93"/>
    <w:rsid w:val="000D6327"/>
    <w:rsid w:val="000D6790"/>
    <w:rsid w:val="000F150C"/>
    <w:rsid w:val="000F5365"/>
    <w:rsid w:val="001059B1"/>
    <w:rsid w:val="0010601D"/>
    <w:rsid w:val="001223A2"/>
    <w:rsid w:val="00122A7E"/>
    <w:rsid w:val="00122EBD"/>
    <w:rsid w:val="00125772"/>
    <w:rsid w:val="00125A03"/>
    <w:rsid w:val="00125FDD"/>
    <w:rsid w:val="001307B4"/>
    <w:rsid w:val="00135FC7"/>
    <w:rsid w:val="001367F8"/>
    <w:rsid w:val="0015022B"/>
    <w:rsid w:val="0015133C"/>
    <w:rsid w:val="00155AB3"/>
    <w:rsid w:val="001572B7"/>
    <w:rsid w:val="001572EC"/>
    <w:rsid w:val="00167B55"/>
    <w:rsid w:val="00170C69"/>
    <w:rsid w:val="001710BB"/>
    <w:rsid w:val="00175736"/>
    <w:rsid w:val="001A5618"/>
    <w:rsid w:val="001B7B4A"/>
    <w:rsid w:val="001D6A24"/>
    <w:rsid w:val="001E6A01"/>
    <w:rsid w:val="001F013E"/>
    <w:rsid w:val="00203D03"/>
    <w:rsid w:val="002044F2"/>
    <w:rsid w:val="0020624E"/>
    <w:rsid w:val="00210C09"/>
    <w:rsid w:val="00211AAF"/>
    <w:rsid w:val="00213DFA"/>
    <w:rsid w:val="0022031B"/>
    <w:rsid w:val="002205A9"/>
    <w:rsid w:val="0023602C"/>
    <w:rsid w:val="00256676"/>
    <w:rsid w:val="0026053B"/>
    <w:rsid w:val="00266666"/>
    <w:rsid w:val="0026669C"/>
    <w:rsid w:val="002708B8"/>
    <w:rsid w:val="002711F5"/>
    <w:rsid w:val="002740AB"/>
    <w:rsid w:val="00275F4D"/>
    <w:rsid w:val="00281F76"/>
    <w:rsid w:val="00297391"/>
    <w:rsid w:val="002A0F4F"/>
    <w:rsid w:val="002A5886"/>
    <w:rsid w:val="002A60C0"/>
    <w:rsid w:val="002A767A"/>
    <w:rsid w:val="002B0510"/>
    <w:rsid w:val="002D1F97"/>
    <w:rsid w:val="002D3833"/>
    <w:rsid w:val="002D520A"/>
    <w:rsid w:val="002F0A2F"/>
    <w:rsid w:val="002F53B1"/>
    <w:rsid w:val="0030255E"/>
    <w:rsid w:val="00305219"/>
    <w:rsid w:val="00305494"/>
    <w:rsid w:val="00305EA9"/>
    <w:rsid w:val="003068B1"/>
    <w:rsid w:val="00312050"/>
    <w:rsid w:val="00317E18"/>
    <w:rsid w:val="00320294"/>
    <w:rsid w:val="0033108C"/>
    <w:rsid w:val="003453A8"/>
    <w:rsid w:val="00345F2D"/>
    <w:rsid w:val="0035064B"/>
    <w:rsid w:val="00356B0D"/>
    <w:rsid w:val="00356B9A"/>
    <w:rsid w:val="0038046A"/>
    <w:rsid w:val="0038403E"/>
    <w:rsid w:val="00384805"/>
    <w:rsid w:val="00385203"/>
    <w:rsid w:val="003A5E92"/>
    <w:rsid w:val="003A6F6E"/>
    <w:rsid w:val="003B6EF8"/>
    <w:rsid w:val="003D4C31"/>
    <w:rsid w:val="003E7BD2"/>
    <w:rsid w:val="003F0470"/>
    <w:rsid w:val="003F4C5F"/>
    <w:rsid w:val="0040516C"/>
    <w:rsid w:val="0042034F"/>
    <w:rsid w:val="00420DA2"/>
    <w:rsid w:val="004221F6"/>
    <w:rsid w:val="004222F1"/>
    <w:rsid w:val="00424776"/>
    <w:rsid w:val="00445204"/>
    <w:rsid w:val="00446058"/>
    <w:rsid w:val="004464D8"/>
    <w:rsid w:val="00450DB3"/>
    <w:rsid w:val="00460016"/>
    <w:rsid w:val="0046382C"/>
    <w:rsid w:val="00466FE3"/>
    <w:rsid w:val="004709FD"/>
    <w:rsid w:val="00472DDC"/>
    <w:rsid w:val="00484ACF"/>
    <w:rsid w:val="00486113"/>
    <w:rsid w:val="00494EFD"/>
    <w:rsid w:val="004A39AC"/>
    <w:rsid w:val="004B1330"/>
    <w:rsid w:val="004B38F7"/>
    <w:rsid w:val="004C414E"/>
    <w:rsid w:val="004D5FEB"/>
    <w:rsid w:val="0050045E"/>
    <w:rsid w:val="00504D04"/>
    <w:rsid w:val="00505ECD"/>
    <w:rsid w:val="0051441D"/>
    <w:rsid w:val="00517043"/>
    <w:rsid w:val="0052192E"/>
    <w:rsid w:val="0052259B"/>
    <w:rsid w:val="00524340"/>
    <w:rsid w:val="005310AE"/>
    <w:rsid w:val="00533CEF"/>
    <w:rsid w:val="00543F01"/>
    <w:rsid w:val="00550BDF"/>
    <w:rsid w:val="00563450"/>
    <w:rsid w:val="00572E01"/>
    <w:rsid w:val="00580F7B"/>
    <w:rsid w:val="00586B16"/>
    <w:rsid w:val="005922C9"/>
    <w:rsid w:val="00594537"/>
    <w:rsid w:val="005A5071"/>
    <w:rsid w:val="005B0CD2"/>
    <w:rsid w:val="005B14CA"/>
    <w:rsid w:val="005C474E"/>
    <w:rsid w:val="005C6625"/>
    <w:rsid w:val="005D161E"/>
    <w:rsid w:val="005D3292"/>
    <w:rsid w:val="005D62E8"/>
    <w:rsid w:val="005E5651"/>
    <w:rsid w:val="00601B6D"/>
    <w:rsid w:val="00613599"/>
    <w:rsid w:val="0062188B"/>
    <w:rsid w:val="00622B99"/>
    <w:rsid w:val="00625823"/>
    <w:rsid w:val="006314F4"/>
    <w:rsid w:val="006372D4"/>
    <w:rsid w:val="00651D69"/>
    <w:rsid w:val="0065243D"/>
    <w:rsid w:val="00661A0D"/>
    <w:rsid w:val="00665ED8"/>
    <w:rsid w:val="0067662B"/>
    <w:rsid w:val="006830E3"/>
    <w:rsid w:val="00684082"/>
    <w:rsid w:val="006850AE"/>
    <w:rsid w:val="00692B37"/>
    <w:rsid w:val="00694F46"/>
    <w:rsid w:val="00694FB8"/>
    <w:rsid w:val="006A11EF"/>
    <w:rsid w:val="006A13A6"/>
    <w:rsid w:val="006A1745"/>
    <w:rsid w:val="006A30A0"/>
    <w:rsid w:val="006B20C4"/>
    <w:rsid w:val="006B57DC"/>
    <w:rsid w:val="006B6401"/>
    <w:rsid w:val="006C52CE"/>
    <w:rsid w:val="006D28CB"/>
    <w:rsid w:val="006D45F0"/>
    <w:rsid w:val="006F1D71"/>
    <w:rsid w:val="006F3870"/>
    <w:rsid w:val="006F561D"/>
    <w:rsid w:val="006F5EE1"/>
    <w:rsid w:val="00702260"/>
    <w:rsid w:val="0070375D"/>
    <w:rsid w:val="0070554C"/>
    <w:rsid w:val="00711161"/>
    <w:rsid w:val="00726EF8"/>
    <w:rsid w:val="007319BA"/>
    <w:rsid w:val="00737ED4"/>
    <w:rsid w:val="00755182"/>
    <w:rsid w:val="007624F3"/>
    <w:rsid w:val="00766A3C"/>
    <w:rsid w:val="007828E5"/>
    <w:rsid w:val="0079265B"/>
    <w:rsid w:val="00794B59"/>
    <w:rsid w:val="0079720A"/>
    <w:rsid w:val="007B0EE0"/>
    <w:rsid w:val="007B5187"/>
    <w:rsid w:val="007E0958"/>
    <w:rsid w:val="007E54AA"/>
    <w:rsid w:val="008055E5"/>
    <w:rsid w:val="00810A63"/>
    <w:rsid w:val="008130C6"/>
    <w:rsid w:val="008226BA"/>
    <w:rsid w:val="00824B71"/>
    <w:rsid w:val="00826F6E"/>
    <w:rsid w:val="0083164F"/>
    <w:rsid w:val="00832503"/>
    <w:rsid w:val="00832B2D"/>
    <w:rsid w:val="00833165"/>
    <w:rsid w:val="00834F3D"/>
    <w:rsid w:val="008359C2"/>
    <w:rsid w:val="00840178"/>
    <w:rsid w:val="008418A7"/>
    <w:rsid w:val="008538CE"/>
    <w:rsid w:val="00855B81"/>
    <w:rsid w:val="00857B6C"/>
    <w:rsid w:val="00863AD9"/>
    <w:rsid w:val="00872FB0"/>
    <w:rsid w:val="0088240B"/>
    <w:rsid w:val="00886064"/>
    <w:rsid w:val="0088673E"/>
    <w:rsid w:val="00890E79"/>
    <w:rsid w:val="008912BB"/>
    <w:rsid w:val="00892190"/>
    <w:rsid w:val="008A04DD"/>
    <w:rsid w:val="008A7A7A"/>
    <w:rsid w:val="008B3FBB"/>
    <w:rsid w:val="008B5E12"/>
    <w:rsid w:val="008C72C8"/>
    <w:rsid w:val="008D2C62"/>
    <w:rsid w:val="008F4542"/>
    <w:rsid w:val="00900DDB"/>
    <w:rsid w:val="00911041"/>
    <w:rsid w:val="00920F3F"/>
    <w:rsid w:val="00930286"/>
    <w:rsid w:val="00930F21"/>
    <w:rsid w:val="009372F3"/>
    <w:rsid w:val="009402A2"/>
    <w:rsid w:val="00941608"/>
    <w:rsid w:val="00943164"/>
    <w:rsid w:val="00950456"/>
    <w:rsid w:val="0095608F"/>
    <w:rsid w:val="00963C4F"/>
    <w:rsid w:val="00967992"/>
    <w:rsid w:val="00973B93"/>
    <w:rsid w:val="00976FCE"/>
    <w:rsid w:val="0098050E"/>
    <w:rsid w:val="00987984"/>
    <w:rsid w:val="00993607"/>
    <w:rsid w:val="0099547C"/>
    <w:rsid w:val="009A18F0"/>
    <w:rsid w:val="009A53F7"/>
    <w:rsid w:val="009B08B0"/>
    <w:rsid w:val="009B70A1"/>
    <w:rsid w:val="009C0A6D"/>
    <w:rsid w:val="009C6812"/>
    <w:rsid w:val="009D2023"/>
    <w:rsid w:val="009D54FD"/>
    <w:rsid w:val="009D6FA1"/>
    <w:rsid w:val="009E5134"/>
    <w:rsid w:val="00A046CD"/>
    <w:rsid w:val="00A1087C"/>
    <w:rsid w:val="00A21B3A"/>
    <w:rsid w:val="00A25286"/>
    <w:rsid w:val="00A255CA"/>
    <w:rsid w:val="00A26F1C"/>
    <w:rsid w:val="00A330DE"/>
    <w:rsid w:val="00A34FD7"/>
    <w:rsid w:val="00A41706"/>
    <w:rsid w:val="00A52287"/>
    <w:rsid w:val="00A5703F"/>
    <w:rsid w:val="00A6675B"/>
    <w:rsid w:val="00A7339A"/>
    <w:rsid w:val="00A761FE"/>
    <w:rsid w:val="00A94939"/>
    <w:rsid w:val="00A94E63"/>
    <w:rsid w:val="00A979FA"/>
    <w:rsid w:val="00AA04BC"/>
    <w:rsid w:val="00AA28E3"/>
    <w:rsid w:val="00AA60C0"/>
    <w:rsid w:val="00AA76C4"/>
    <w:rsid w:val="00AC346F"/>
    <w:rsid w:val="00AD1844"/>
    <w:rsid w:val="00AD6717"/>
    <w:rsid w:val="00AE27C2"/>
    <w:rsid w:val="00AF1B2F"/>
    <w:rsid w:val="00AF310F"/>
    <w:rsid w:val="00AF7DE1"/>
    <w:rsid w:val="00B318F2"/>
    <w:rsid w:val="00B32473"/>
    <w:rsid w:val="00B40830"/>
    <w:rsid w:val="00B474FA"/>
    <w:rsid w:val="00B52849"/>
    <w:rsid w:val="00B57FE3"/>
    <w:rsid w:val="00B61F4B"/>
    <w:rsid w:val="00B6315D"/>
    <w:rsid w:val="00B70E99"/>
    <w:rsid w:val="00B74B1B"/>
    <w:rsid w:val="00B75ABC"/>
    <w:rsid w:val="00B808A5"/>
    <w:rsid w:val="00B8471D"/>
    <w:rsid w:val="00B926B3"/>
    <w:rsid w:val="00B94B7C"/>
    <w:rsid w:val="00BA1069"/>
    <w:rsid w:val="00BA3D08"/>
    <w:rsid w:val="00BA5727"/>
    <w:rsid w:val="00BA62EC"/>
    <w:rsid w:val="00BB4183"/>
    <w:rsid w:val="00BC0244"/>
    <w:rsid w:val="00BC48B2"/>
    <w:rsid w:val="00BC5CA9"/>
    <w:rsid w:val="00BD5D52"/>
    <w:rsid w:val="00BE1FB2"/>
    <w:rsid w:val="00BF0204"/>
    <w:rsid w:val="00BF2ABA"/>
    <w:rsid w:val="00BF7884"/>
    <w:rsid w:val="00C005D0"/>
    <w:rsid w:val="00C023F7"/>
    <w:rsid w:val="00C03C38"/>
    <w:rsid w:val="00C05992"/>
    <w:rsid w:val="00C121D9"/>
    <w:rsid w:val="00C1305E"/>
    <w:rsid w:val="00C24713"/>
    <w:rsid w:val="00C30384"/>
    <w:rsid w:val="00C35182"/>
    <w:rsid w:val="00C42306"/>
    <w:rsid w:val="00C503E9"/>
    <w:rsid w:val="00C60D59"/>
    <w:rsid w:val="00C6515B"/>
    <w:rsid w:val="00C710CC"/>
    <w:rsid w:val="00C7700E"/>
    <w:rsid w:val="00C84128"/>
    <w:rsid w:val="00C85697"/>
    <w:rsid w:val="00C92510"/>
    <w:rsid w:val="00CA25A6"/>
    <w:rsid w:val="00CA3D1A"/>
    <w:rsid w:val="00CA5911"/>
    <w:rsid w:val="00CA62F1"/>
    <w:rsid w:val="00CB7007"/>
    <w:rsid w:val="00CC504C"/>
    <w:rsid w:val="00CD24F6"/>
    <w:rsid w:val="00D03AF8"/>
    <w:rsid w:val="00D1242A"/>
    <w:rsid w:val="00D159A4"/>
    <w:rsid w:val="00D20DDF"/>
    <w:rsid w:val="00D23F2F"/>
    <w:rsid w:val="00D35556"/>
    <w:rsid w:val="00D449C8"/>
    <w:rsid w:val="00D62BA5"/>
    <w:rsid w:val="00D7240F"/>
    <w:rsid w:val="00D81302"/>
    <w:rsid w:val="00D83873"/>
    <w:rsid w:val="00D8750B"/>
    <w:rsid w:val="00D91120"/>
    <w:rsid w:val="00D93E67"/>
    <w:rsid w:val="00D9608A"/>
    <w:rsid w:val="00DA2948"/>
    <w:rsid w:val="00DA4BD9"/>
    <w:rsid w:val="00DB208A"/>
    <w:rsid w:val="00DC14C9"/>
    <w:rsid w:val="00DC799F"/>
    <w:rsid w:val="00DD3B37"/>
    <w:rsid w:val="00DD6EE9"/>
    <w:rsid w:val="00DE51C5"/>
    <w:rsid w:val="00DF0F2F"/>
    <w:rsid w:val="00DF20AE"/>
    <w:rsid w:val="00DF2968"/>
    <w:rsid w:val="00DF5163"/>
    <w:rsid w:val="00E00272"/>
    <w:rsid w:val="00E01388"/>
    <w:rsid w:val="00E06D43"/>
    <w:rsid w:val="00E07B8F"/>
    <w:rsid w:val="00E11A3A"/>
    <w:rsid w:val="00E12E18"/>
    <w:rsid w:val="00E13573"/>
    <w:rsid w:val="00E1361D"/>
    <w:rsid w:val="00E165A8"/>
    <w:rsid w:val="00E21381"/>
    <w:rsid w:val="00E2768C"/>
    <w:rsid w:val="00E31F2A"/>
    <w:rsid w:val="00E36333"/>
    <w:rsid w:val="00E41DCE"/>
    <w:rsid w:val="00E426B1"/>
    <w:rsid w:val="00E4651B"/>
    <w:rsid w:val="00E472F1"/>
    <w:rsid w:val="00E5461D"/>
    <w:rsid w:val="00E57FAF"/>
    <w:rsid w:val="00E61B06"/>
    <w:rsid w:val="00E644E7"/>
    <w:rsid w:val="00E71616"/>
    <w:rsid w:val="00E73219"/>
    <w:rsid w:val="00E80388"/>
    <w:rsid w:val="00E850FC"/>
    <w:rsid w:val="00E911B4"/>
    <w:rsid w:val="00EA1F0B"/>
    <w:rsid w:val="00EB1766"/>
    <w:rsid w:val="00EB5894"/>
    <w:rsid w:val="00EC6B98"/>
    <w:rsid w:val="00ED395C"/>
    <w:rsid w:val="00EE7A6D"/>
    <w:rsid w:val="00EF3920"/>
    <w:rsid w:val="00EF7ABE"/>
    <w:rsid w:val="00F03C3F"/>
    <w:rsid w:val="00F05685"/>
    <w:rsid w:val="00F10B41"/>
    <w:rsid w:val="00F17B2A"/>
    <w:rsid w:val="00F22CAE"/>
    <w:rsid w:val="00F241B9"/>
    <w:rsid w:val="00F25E21"/>
    <w:rsid w:val="00F2624A"/>
    <w:rsid w:val="00F31CA9"/>
    <w:rsid w:val="00F36270"/>
    <w:rsid w:val="00F36FF6"/>
    <w:rsid w:val="00F4097D"/>
    <w:rsid w:val="00F615A4"/>
    <w:rsid w:val="00F6276A"/>
    <w:rsid w:val="00F70356"/>
    <w:rsid w:val="00F70E59"/>
    <w:rsid w:val="00F733CB"/>
    <w:rsid w:val="00F94FF0"/>
    <w:rsid w:val="00F960DF"/>
    <w:rsid w:val="00FA290D"/>
    <w:rsid w:val="00FA5F20"/>
    <w:rsid w:val="00FA7612"/>
    <w:rsid w:val="00FD0925"/>
    <w:rsid w:val="00FE0B77"/>
    <w:rsid w:val="00FE2E9E"/>
    <w:rsid w:val="00FF3857"/>
    <w:rsid w:val="00FF3C06"/>
    <w:rsid w:val="00FF5517"/>
    <w:rsid w:val="00FF7D6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00928"/>
  <w15:docId w15:val="{727B29E3-4A2F-4ABF-B4C0-FB9E1253C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460016"/>
    <w:pPr>
      <w:widowControl w:val="0"/>
      <w:autoSpaceDE w:val="0"/>
      <w:autoSpaceDN w:val="0"/>
      <w:spacing w:before="51" w:after="0" w:line="240" w:lineRule="auto"/>
      <w:ind w:left="798"/>
      <w:outlineLvl w:val="0"/>
    </w:pPr>
    <w:rPr>
      <w:rFonts w:ascii="Calibri" w:eastAsia="Calibri" w:hAnsi="Calibri" w:cs="Calibri"/>
      <w:b/>
      <w:bCs/>
      <w:sz w:val="24"/>
      <w:szCs w:val="24"/>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8130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81302"/>
  </w:style>
  <w:style w:type="paragraph" w:styleId="Fuzeile">
    <w:name w:val="footer"/>
    <w:basedOn w:val="Standard"/>
    <w:link w:val="FuzeileZchn"/>
    <w:uiPriority w:val="99"/>
    <w:unhideWhenUsed/>
    <w:rsid w:val="00D8130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81302"/>
  </w:style>
  <w:style w:type="paragraph" w:customStyle="1" w:styleId="FWRTNormal">
    <w:name w:val="FWRT Normal"/>
    <w:basedOn w:val="Standard"/>
    <w:rsid w:val="00D81302"/>
    <w:pPr>
      <w:widowControl w:val="0"/>
      <w:tabs>
        <w:tab w:val="right" w:pos="9923"/>
      </w:tabs>
      <w:spacing w:after="0" w:line="240" w:lineRule="auto"/>
    </w:pPr>
    <w:rPr>
      <w:rFonts w:ascii="Arial" w:eastAsia="Times New Roman" w:hAnsi="Arial" w:cs="Arial"/>
      <w:sz w:val="24"/>
      <w:szCs w:val="24"/>
      <w:lang w:eastAsia="de-DE"/>
    </w:rPr>
  </w:style>
  <w:style w:type="paragraph" w:styleId="Listenabsatz">
    <w:name w:val="List Paragraph"/>
    <w:basedOn w:val="Standard"/>
    <w:uiPriority w:val="34"/>
    <w:qFormat/>
    <w:rsid w:val="00D81302"/>
    <w:pPr>
      <w:ind w:left="720"/>
      <w:contextualSpacing/>
    </w:pPr>
  </w:style>
  <w:style w:type="paragraph" w:styleId="KeinLeerraum">
    <w:name w:val="No Spacing"/>
    <w:uiPriority w:val="1"/>
    <w:qFormat/>
    <w:rsid w:val="00C03C38"/>
    <w:pPr>
      <w:spacing w:after="0" w:line="240" w:lineRule="auto"/>
    </w:pPr>
  </w:style>
  <w:style w:type="paragraph" w:styleId="Funotentext">
    <w:name w:val="footnote text"/>
    <w:basedOn w:val="Standard"/>
    <w:link w:val="FunotentextZchn"/>
    <w:uiPriority w:val="99"/>
    <w:semiHidden/>
    <w:unhideWhenUsed/>
    <w:rsid w:val="00C03C3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03C38"/>
    <w:rPr>
      <w:sz w:val="20"/>
      <w:szCs w:val="20"/>
    </w:rPr>
  </w:style>
  <w:style w:type="paragraph" w:customStyle="1" w:styleId="TableParagraph">
    <w:name w:val="Table Paragraph"/>
    <w:basedOn w:val="Standard"/>
    <w:uiPriority w:val="1"/>
    <w:qFormat/>
    <w:rsid w:val="00963C4F"/>
    <w:pPr>
      <w:widowControl w:val="0"/>
      <w:autoSpaceDE w:val="0"/>
      <w:autoSpaceDN w:val="0"/>
      <w:spacing w:after="0" w:line="240" w:lineRule="auto"/>
    </w:pPr>
    <w:rPr>
      <w:rFonts w:ascii="Calibri" w:eastAsia="Calibri" w:hAnsi="Calibri" w:cs="Calibri"/>
      <w:lang w:eastAsia="de-DE" w:bidi="de-DE"/>
    </w:rPr>
  </w:style>
  <w:style w:type="paragraph" w:styleId="Textkrper">
    <w:name w:val="Body Text"/>
    <w:basedOn w:val="Standard"/>
    <w:link w:val="TextkrperZchn"/>
    <w:uiPriority w:val="1"/>
    <w:qFormat/>
    <w:rsid w:val="00594537"/>
    <w:pPr>
      <w:widowControl w:val="0"/>
      <w:autoSpaceDE w:val="0"/>
      <w:autoSpaceDN w:val="0"/>
      <w:spacing w:before="7" w:after="0" w:line="240" w:lineRule="auto"/>
    </w:pPr>
    <w:rPr>
      <w:rFonts w:ascii="Calibri" w:eastAsia="Calibri" w:hAnsi="Calibri" w:cs="Calibri"/>
      <w:sz w:val="24"/>
      <w:szCs w:val="24"/>
      <w:lang w:eastAsia="de-DE" w:bidi="de-DE"/>
    </w:rPr>
  </w:style>
  <w:style w:type="character" w:customStyle="1" w:styleId="TextkrperZchn">
    <w:name w:val="Textkörper Zchn"/>
    <w:basedOn w:val="Absatz-Standardschriftart"/>
    <w:link w:val="Textkrper"/>
    <w:uiPriority w:val="1"/>
    <w:rsid w:val="00594537"/>
    <w:rPr>
      <w:rFonts w:ascii="Calibri" w:eastAsia="Calibri" w:hAnsi="Calibri" w:cs="Calibri"/>
      <w:sz w:val="24"/>
      <w:szCs w:val="24"/>
      <w:lang w:eastAsia="de-DE" w:bidi="de-DE"/>
    </w:rPr>
  </w:style>
  <w:style w:type="character" w:customStyle="1" w:styleId="berschrift1Zchn">
    <w:name w:val="Überschrift 1 Zchn"/>
    <w:basedOn w:val="Absatz-Standardschriftart"/>
    <w:link w:val="berschrift1"/>
    <w:uiPriority w:val="9"/>
    <w:rsid w:val="00460016"/>
    <w:rPr>
      <w:rFonts w:ascii="Calibri" w:eastAsia="Calibri" w:hAnsi="Calibri" w:cs="Calibri"/>
      <w:b/>
      <w:bCs/>
      <w:sz w:val="24"/>
      <w:szCs w:val="24"/>
      <w:lang w:eastAsia="de-DE" w:bidi="de-DE"/>
    </w:rPr>
  </w:style>
  <w:style w:type="table" w:customStyle="1" w:styleId="TableNormal">
    <w:name w:val="Table Normal"/>
    <w:uiPriority w:val="2"/>
    <w:semiHidden/>
    <w:unhideWhenUsed/>
    <w:qFormat/>
    <w:rsid w:val="004600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rechblasentext">
    <w:name w:val="Balloon Text"/>
    <w:basedOn w:val="Standard"/>
    <w:link w:val="SprechblasentextZchn"/>
    <w:uiPriority w:val="99"/>
    <w:semiHidden/>
    <w:unhideWhenUsed/>
    <w:rsid w:val="001F013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013E"/>
    <w:rPr>
      <w:rFonts w:ascii="Segoe UI" w:hAnsi="Segoe UI" w:cs="Segoe UI"/>
      <w:sz w:val="18"/>
      <w:szCs w:val="18"/>
    </w:rPr>
  </w:style>
  <w:style w:type="character" w:styleId="Kommentarzeichen">
    <w:name w:val="annotation reference"/>
    <w:basedOn w:val="Absatz-Standardschriftart"/>
    <w:uiPriority w:val="99"/>
    <w:semiHidden/>
    <w:unhideWhenUsed/>
    <w:rsid w:val="001F013E"/>
    <w:rPr>
      <w:sz w:val="16"/>
      <w:szCs w:val="16"/>
    </w:rPr>
  </w:style>
  <w:style w:type="paragraph" w:styleId="Kommentartext">
    <w:name w:val="annotation text"/>
    <w:basedOn w:val="Standard"/>
    <w:link w:val="KommentartextZchn"/>
    <w:uiPriority w:val="99"/>
    <w:unhideWhenUsed/>
    <w:rsid w:val="001F013E"/>
    <w:pPr>
      <w:spacing w:line="240" w:lineRule="auto"/>
    </w:pPr>
    <w:rPr>
      <w:sz w:val="20"/>
      <w:szCs w:val="20"/>
    </w:rPr>
  </w:style>
  <w:style w:type="character" w:customStyle="1" w:styleId="KommentartextZchn">
    <w:name w:val="Kommentartext Zchn"/>
    <w:basedOn w:val="Absatz-Standardschriftart"/>
    <w:link w:val="Kommentartext"/>
    <w:uiPriority w:val="99"/>
    <w:rsid w:val="001F013E"/>
    <w:rPr>
      <w:sz w:val="20"/>
      <w:szCs w:val="20"/>
    </w:rPr>
  </w:style>
  <w:style w:type="paragraph" w:styleId="Kommentarthema">
    <w:name w:val="annotation subject"/>
    <w:basedOn w:val="Kommentartext"/>
    <w:next w:val="Kommentartext"/>
    <w:link w:val="KommentarthemaZchn"/>
    <w:uiPriority w:val="99"/>
    <w:semiHidden/>
    <w:unhideWhenUsed/>
    <w:rsid w:val="001F013E"/>
    <w:rPr>
      <w:b/>
      <w:bCs/>
    </w:rPr>
  </w:style>
  <w:style w:type="character" w:customStyle="1" w:styleId="KommentarthemaZchn">
    <w:name w:val="Kommentarthema Zchn"/>
    <w:basedOn w:val="KommentartextZchn"/>
    <w:link w:val="Kommentarthema"/>
    <w:uiPriority w:val="99"/>
    <w:semiHidden/>
    <w:rsid w:val="001F013E"/>
    <w:rPr>
      <w:b/>
      <w:bCs/>
      <w:sz w:val="20"/>
      <w:szCs w:val="20"/>
    </w:rPr>
  </w:style>
  <w:style w:type="paragraph" w:customStyle="1" w:styleId="msonormal0">
    <w:name w:val="msonormal"/>
    <w:basedOn w:val="Standard"/>
    <w:rsid w:val="00DB208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erarbeitung">
    <w:name w:val="Revision"/>
    <w:hidden/>
    <w:uiPriority w:val="99"/>
    <w:semiHidden/>
    <w:rsid w:val="00D838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3248">
      <w:bodyDiv w:val="1"/>
      <w:marLeft w:val="0"/>
      <w:marRight w:val="0"/>
      <w:marTop w:val="0"/>
      <w:marBottom w:val="0"/>
      <w:divBdr>
        <w:top w:val="none" w:sz="0" w:space="0" w:color="auto"/>
        <w:left w:val="none" w:sz="0" w:space="0" w:color="auto"/>
        <w:bottom w:val="none" w:sz="0" w:space="0" w:color="auto"/>
        <w:right w:val="none" w:sz="0" w:space="0" w:color="auto"/>
      </w:divBdr>
    </w:div>
    <w:div w:id="240992302">
      <w:bodyDiv w:val="1"/>
      <w:marLeft w:val="0"/>
      <w:marRight w:val="0"/>
      <w:marTop w:val="0"/>
      <w:marBottom w:val="0"/>
      <w:divBdr>
        <w:top w:val="none" w:sz="0" w:space="0" w:color="auto"/>
        <w:left w:val="none" w:sz="0" w:space="0" w:color="auto"/>
        <w:bottom w:val="none" w:sz="0" w:space="0" w:color="auto"/>
        <w:right w:val="none" w:sz="0" w:space="0" w:color="auto"/>
      </w:divBdr>
    </w:div>
    <w:div w:id="90604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4ECD6-E88B-43B8-8DD9-B194BB876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12311</Words>
  <Characters>77565</Characters>
  <Application>Microsoft Office Word</Application>
  <DocSecurity>0</DocSecurity>
  <Lines>646</Lines>
  <Paragraphs>179</Paragraphs>
  <ScaleCrop>false</ScaleCrop>
  <HeadingPairs>
    <vt:vector size="2" baseType="variant">
      <vt:variant>
        <vt:lpstr>Titel</vt:lpstr>
      </vt:variant>
      <vt:variant>
        <vt:i4>1</vt:i4>
      </vt:variant>
    </vt:vector>
  </HeadingPairs>
  <TitlesOfParts>
    <vt:vector size="1" baseType="lpstr">
      <vt:lpstr/>
    </vt:vector>
  </TitlesOfParts>
  <Company>Kreisstadt Mettmann</Company>
  <LinksUpToDate>false</LinksUpToDate>
  <CharactersWithSpaces>89697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Vieweg, Arne</dc:creator>
  <cp:lastModifiedBy>Nathan, Anojiha</cp:lastModifiedBy>
  <cp:revision>3</cp:revision>
  <dcterms:created xsi:type="dcterms:W3CDTF">2026-05-12T13:54:00Z</dcterms:created>
  <dcterms:modified xsi:type="dcterms:W3CDTF">2026-05-12T14:19:00Z</dcterms:modified>
</cp:coreProperties>
</file>